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4811"/>
        <w:gridCol w:w="4811"/>
      </w:tblGrid>
      <w:tr w:rsidR="00225F48" w14:paraId="77A6653A" w14:textId="77777777" w:rsidTr="006E39E9">
        <w:trPr>
          <w:trHeight w:val="353"/>
          <w:tblHeader/>
        </w:trPr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8F546" w14:textId="001FAE83" w:rsidR="00225F48" w:rsidRDefault="00225F48" w:rsidP="006E39E9">
            <w:pPr>
              <w:pStyle w:val="Tabellentitel1"/>
              <w:jc w:val="left"/>
            </w:pPr>
          </w:p>
        </w:tc>
      </w:tr>
      <w:tr w:rsidR="00225F48" w14:paraId="48BE16C2" w14:textId="77777777" w:rsidTr="006E39E9">
        <w:trPr>
          <w:trHeight w:val="484"/>
        </w:trPr>
        <w:tc>
          <w:tcPr>
            <w:tcW w:w="4811" w:type="dxa"/>
            <w:tcBorders>
              <w:top w:val="single" w:sz="6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66A5D" w14:textId="77777777" w:rsidR="00225F48" w:rsidRDefault="00225F48" w:rsidP="006E39E9">
            <w:pPr>
              <w:pStyle w:val="Tabellenstil2"/>
            </w:pPr>
            <w:r>
              <w:rPr>
                <w:b/>
                <w:bCs/>
                <w:sz w:val="24"/>
                <w:szCs w:val="24"/>
              </w:rPr>
              <w:t>Thema</w:t>
            </w:r>
          </w:p>
        </w:tc>
        <w:tc>
          <w:tcPr>
            <w:tcW w:w="4811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B5B35" w14:textId="77777777" w:rsidR="00225F48" w:rsidRDefault="00225F48" w:rsidP="006E39E9">
            <w:pPr>
              <w:pStyle w:val="Tabellenstil2"/>
            </w:pPr>
            <w:r>
              <w:t>Entwicklung der Europäischen Union</w:t>
            </w:r>
          </w:p>
          <w:p w14:paraId="58D6EFE5" w14:textId="77777777" w:rsidR="00225F48" w:rsidRDefault="00225F48" w:rsidP="006E39E9">
            <w:pPr>
              <w:pStyle w:val="Tabellenstil2"/>
            </w:pPr>
          </w:p>
        </w:tc>
      </w:tr>
      <w:tr w:rsidR="00225F48" w14:paraId="41104189" w14:textId="77777777" w:rsidTr="006E39E9">
        <w:trPr>
          <w:trHeight w:val="719"/>
        </w:trPr>
        <w:tc>
          <w:tcPr>
            <w:tcW w:w="481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DFE7" w14:textId="77777777" w:rsidR="00225F48" w:rsidRDefault="00225F48" w:rsidP="006E39E9">
            <w:pPr>
              <w:pStyle w:val="Tabellenstil2"/>
            </w:pPr>
            <w:r>
              <w:rPr>
                <w:b/>
                <w:bCs/>
                <w:sz w:val="24"/>
                <w:szCs w:val="24"/>
              </w:rPr>
              <w:t>Aktualisierung</w:t>
            </w:r>
          </w:p>
        </w:tc>
        <w:tc>
          <w:tcPr>
            <w:tcW w:w="481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6914" w14:textId="77777777" w:rsidR="00225F48" w:rsidRDefault="00225F48" w:rsidP="006E39E9">
            <w:pPr>
              <w:pStyle w:val="Tabellenstil2"/>
            </w:pPr>
            <w:r>
              <w:t>Ergänzung neuer EU-Beitrittskandidaten</w:t>
            </w:r>
          </w:p>
          <w:p w14:paraId="3150D4AC" w14:textId="77777777" w:rsidR="00225F48" w:rsidRDefault="00225F48" w:rsidP="006E39E9">
            <w:pPr>
              <w:pStyle w:val="Tabellenstil2"/>
            </w:pPr>
          </w:p>
          <w:p w14:paraId="04FB8B00" w14:textId="77777777" w:rsidR="00225F48" w:rsidRDefault="00225F48" w:rsidP="006E39E9">
            <w:pPr>
              <w:pStyle w:val="Tabellenstil2"/>
            </w:pPr>
          </w:p>
        </w:tc>
      </w:tr>
      <w:tr w:rsidR="00225F48" w14:paraId="0CE3C430" w14:textId="77777777" w:rsidTr="006E39E9">
        <w:trPr>
          <w:trHeight w:val="7204"/>
        </w:trPr>
        <w:tc>
          <w:tcPr>
            <w:tcW w:w="4811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F0A00" w14:textId="77777777" w:rsidR="00225F48" w:rsidRDefault="00225F48" w:rsidP="006E39E9">
            <w:pPr>
              <w:pStyle w:val="Tabellenstil2"/>
            </w:pPr>
            <w:r>
              <w:rPr>
                <w:b/>
                <w:bCs/>
                <w:sz w:val="24"/>
                <w:szCs w:val="24"/>
              </w:rPr>
              <w:t>Kontext</w:t>
            </w:r>
          </w:p>
        </w:tc>
        <w:tc>
          <w:tcPr>
            <w:tcW w:w="4811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F64B1" w14:textId="1358811B" w:rsidR="00225F48" w:rsidRDefault="00225F48" w:rsidP="006E39E9">
            <w:pPr>
              <w:pStyle w:val="Tabellenstil2"/>
            </w:pPr>
            <w:r>
              <w:t>Im Juni 2022 erhielten die Ukraine sowie Moldau und im Dezember 2022</w:t>
            </w:r>
            <w:r>
              <w:t xml:space="preserve"> auch</w:t>
            </w:r>
            <w:r>
              <w:t xml:space="preserve"> Bosnien und Herzegowina offiziell den Status eines Beitrittskandidaten der EU. </w:t>
            </w:r>
          </w:p>
          <w:p w14:paraId="2C6680BE" w14:textId="77777777" w:rsidR="00225F48" w:rsidRPr="009106F8" w:rsidRDefault="00225F48" w:rsidP="006E39E9">
            <w:pPr>
              <w:pStyle w:val="Tabellenstil2"/>
            </w:pPr>
          </w:p>
          <w:p w14:paraId="7365B377" w14:textId="75DD126A" w:rsidR="00225F48" w:rsidRDefault="00225F48" w:rsidP="006E39E9">
            <w:pPr>
              <w:pStyle w:val="Tabellenstil2"/>
              <w:rPr>
                <w:color w:val="EE220C"/>
              </w:rPr>
            </w:pPr>
            <w:r>
              <w:t>Sobald</w:t>
            </w:r>
            <w:r>
              <w:t xml:space="preserve"> die Beschlussfassungsorgane der EU entschieden haben, dass ein Staat die Grundvoraussetzungen für den Beitritt erfüllt, beginnt der Verhandlungsprozess, um die EU-Rechtsvorschriften in dem </w:t>
            </w:r>
            <w:r>
              <w:t xml:space="preserve">entsprechenden </w:t>
            </w:r>
            <w:r>
              <w:t xml:space="preserve">Staat zu implementieren. Die Prozessdauer um </w:t>
            </w:r>
            <w:r>
              <w:t xml:space="preserve">ein </w:t>
            </w:r>
            <w:r>
              <w:t>Mitgliedsstaat zu werden, kann je nach den Reformfortschritten des Beitrittskandidaten und den politischen Entscheidungen des Rates der Europäischen Union variieren.</w:t>
            </w:r>
          </w:p>
          <w:p w14:paraId="1FA2DBA6" w14:textId="77777777" w:rsidR="00225F48" w:rsidRDefault="00225F48" w:rsidP="006E39E9">
            <w:pPr>
              <w:pStyle w:val="Tabellenstil2"/>
              <w:rPr>
                <w:color w:val="EE220C"/>
              </w:rPr>
            </w:pPr>
          </w:p>
          <w:p w14:paraId="45D13177" w14:textId="77777777" w:rsidR="00225F48" w:rsidRDefault="00225F48" w:rsidP="006E39E9">
            <w:pPr>
              <w:pStyle w:val="Tabellenstil2"/>
            </w:pPr>
            <w:r>
              <w:t>Weiterführende Informationen zum Beitritt zur EU finden Sie unter:</w:t>
            </w:r>
          </w:p>
          <w:p w14:paraId="05638AFC" w14:textId="77777777" w:rsidR="00225F48" w:rsidRDefault="00225F48" w:rsidP="006E39E9">
            <w:pPr>
              <w:pStyle w:val="Tabellenstil2"/>
            </w:pPr>
            <w:hyperlink r:id="rId8" w:history="1">
              <w:r>
                <w:rPr>
                  <w:rStyle w:val="Hyperlink0"/>
                  <w:lang w:val="en-US"/>
                </w:rPr>
                <w:t>https://european-union.europa.eu/principles-countries-history/joining-eu_de</w:t>
              </w:r>
            </w:hyperlink>
            <w:r>
              <w:t xml:space="preserve">  </w:t>
            </w:r>
          </w:p>
          <w:p w14:paraId="56D79679" w14:textId="77777777" w:rsidR="00225F48" w:rsidRDefault="00225F48" w:rsidP="006E39E9">
            <w:pPr>
              <w:pStyle w:val="Tabellenstil2"/>
            </w:pPr>
          </w:p>
          <w:p w14:paraId="27B49140" w14:textId="77777777" w:rsidR="00225F48" w:rsidRDefault="00225F48" w:rsidP="006E39E9">
            <w:pPr>
              <w:pStyle w:val="Tabellenstil2"/>
            </w:pPr>
          </w:p>
          <w:p w14:paraId="5535104D" w14:textId="77777777" w:rsidR="00225F48" w:rsidRDefault="00225F48" w:rsidP="006E39E9">
            <w:pPr>
              <w:pStyle w:val="Tabellenstil2"/>
            </w:pPr>
          </w:p>
          <w:p w14:paraId="6FBF41D2" w14:textId="77777777" w:rsidR="00225F48" w:rsidRDefault="00225F48" w:rsidP="006E39E9">
            <w:pPr>
              <w:pStyle w:val="Tabellenstil2"/>
            </w:pPr>
          </w:p>
          <w:p w14:paraId="174D0C0E" w14:textId="77777777" w:rsidR="00225F48" w:rsidRDefault="00225F48" w:rsidP="006E39E9">
            <w:pPr>
              <w:pStyle w:val="Tabellenstil2"/>
            </w:pPr>
          </w:p>
          <w:p w14:paraId="01D424D2" w14:textId="77777777" w:rsidR="00225F48" w:rsidRDefault="00225F48" w:rsidP="006E39E9">
            <w:pPr>
              <w:pStyle w:val="Tabellenstil2"/>
            </w:pPr>
          </w:p>
          <w:p w14:paraId="42953473" w14:textId="77777777" w:rsidR="00225F48" w:rsidRDefault="00225F48" w:rsidP="006E39E9">
            <w:pPr>
              <w:pStyle w:val="Tabellenstil2"/>
            </w:pPr>
          </w:p>
          <w:p w14:paraId="710A0767" w14:textId="77777777" w:rsidR="00225F48" w:rsidRDefault="00225F48" w:rsidP="006E39E9">
            <w:pPr>
              <w:pStyle w:val="Tabellenstil2"/>
            </w:pPr>
          </w:p>
          <w:p w14:paraId="28CAF347" w14:textId="77777777" w:rsidR="00225F48" w:rsidRDefault="00225F48" w:rsidP="006E39E9">
            <w:pPr>
              <w:pStyle w:val="Tabellenstil2"/>
            </w:pPr>
          </w:p>
        </w:tc>
      </w:tr>
    </w:tbl>
    <w:p w14:paraId="71D7427D" w14:textId="6A1EB95B" w:rsidR="00B4180C" w:rsidRDefault="00B4180C" w:rsidP="00B81B2E">
      <w:pPr>
        <w:pStyle w:val="ekvue3arial"/>
        <w:ind w:left="-450"/>
      </w:pPr>
    </w:p>
    <w:p w14:paraId="37B9D351" w14:textId="6EEC9C8B" w:rsidR="00B4180C" w:rsidRDefault="00B4180C" w:rsidP="00DC57CD">
      <w:pPr>
        <w:pStyle w:val="ekvue3arial"/>
      </w:pPr>
    </w:p>
    <w:p w14:paraId="5E6DD0DE" w14:textId="4829ACE2" w:rsidR="00753B64" w:rsidRDefault="00753B64" w:rsidP="00CE3573"/>
    <w:sectPr w:rsidR="00753B64" w:rsidSect="00B81B2E">
      <w:headerReference w:type="default" r:id="rId9"/>
      <w:footerReference w:type="default" r:id="rId10"/>
      <w:type w:val="continuous"/>
      <w:pgSz w:w="11906" w:h="16838" w:code="9"/>
      <w:pgMar w:top="1304" w:right="663" w:bottom="935" w:left="1170" w:header="454" w:footer="227" w:gutter="0"/>
      <w:cols w:space="2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5C25" w14:textId="77777777" w:rsidR="00033947" w:rsidRDefault="00033947" w:rsidP="003C599D">
      <w:pPr>
        <w:spacing w:line="240" w:lineRule="auto"/>
      </w:pPr>
      <w:r>
        <w:separator/>
      </w:r>
    </w:p>
  </w:endnote>
  <w:endnote w:type="continuationSeparator" w:id="0">
    <w:p w14:paraId="74329443" w14:textId="77777777" w:rsidR="00033947" w:rsidRDefault="0003394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ett 55 PhonSer">
    <w:charset w:val="00"/>
    <w:family w:val="roman"/>
    <w:pitch w:val="variable"/>
    <w:sig w:usb0="80000037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1983607509"/>
      <w:docPartObj>
        <w:docPartGallery w:val="Page Numbers (Bottom of Page)"/>
        <w:docPartUnique/>
      </w:docPartObj>
    </w:sdtPr>
    <w:sdtEndPr/>
    <w:sdtContent>
      <w:tbl>
        <w:tblPr>
          <w:tblW w:w="10513" w:type="dxa"/>
          <w:tblInd w:w="90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>
        <w:tblGrid>
          <w:gridCol w:w="880"/>
          <w:gridCol w:w="3628"/>
          <w:gridCol w:w="4994"/>
          <w:gridCol w:w="828"/>
          <w:gridCol w:w="183"/>
        </w:tblGrid>
        <w:tr w:rsidR="00033947" w:rsidRPr="000C72CD" w14:paraId="5C0912B9" w14:textId="77777777" w:rsidTr="00FA17E1">
          <w:trPr>
            <w:trHeight w:hRule="exact" w:val="680"/>
          </w:trPr>
          <w:tc>
            <w:tcPr>
              <w:tcW w:w="880" w:type="dxa"/>
              <w:noWrap/>
            </w:tcPr>
            <w:p w14:paraId="06D01B76" w14:textId="07A33F8F" w:rsidR="00033947" w:rsidRPr="000C72CD" w:rsidRDefault="00033947" w:rsidP="00FA17E1">
              <w:pPr>
                <w:tabs>
                  <w:tab w:val="left" w:pos="851"/>
                </w:tabs>
                <w:spacing w:line="240" w:lineRule="auto"/>
                <w:ind w:left="98" w:right="-30"/>
                <w:jc w:val="both"/>
                <w:rPr>
                  <w:sz w:val="10"/>
                </w:rPr>
              </w:pPr>
              <w:r w:rsidRPr="000C72CD">
                <w:rPr>
                  <w:sz w:val="10"/>
                  <w:lang w:eastAsia="de-DE"/>
                </w:rPr>
                <w:drawing>
                  <wp:inline distT="0" distB="0" distL="0" distR="0" wp14:anchorId="6631970D" wp14:editId="177CACBC">
                    <wp:extent cx="468000" cy="234000"/>
                    <wp:effectExtent l="0" t="0" r="8255" b="0"/>
                    <wp:docPr id="12" name="Grafik 12" descr="Ein Bild, das Text enthält.&#10;&#10;Automatisch generierte Beschreibung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Grafik 3" descr="Ein Bild, das Text enthält.&#10;&#10;Automatisch generierte Beschreibung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68000" cy="23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628" w:type="dxa"/>
              <w:noWrap/>
              <w:tcMar>
                <w:right w:w="57" w:type="dxa"/>
              </w:tcMar>
            </w:tcPr>
            <w:p w14:paraId="78BA4199" w14:textId="4EB855C4" w:rsidR="00033947" w:rsidRPr="000C72CD" w:rsidRDefault="00AA413D" w:rsidP="00033947">
              <w:pPr>
                <w:spacing w:line="240" w:lineRule="auto"/>
                <w:ind w:left="113"/>
                <w:rPr>
                  <w:sz w:val="10"/>
                  <w:szCs w:val="10"/>
                </w:rPr>
              </w:pPr>
              <w:r w:rsidRPr="00AA413D">
                <w:rPr>
                  <w:sz w:val="10"/>
                  <w:szCs w:val="10"/>
                </w:rPr>
                <w:t>© Ernst Klett Verlag GmbH, Stuttgart 2023 | www.klett.de | Alle Rechte vorbehalten. Von dieser Druckvorlage ist die Vervielfältigung für den eigenen Unterrichtsgebrauch gestattet. Die Kopiergebühren sind abgegolten.</w:t>
              </w:r>
            </w:p>
          </w:tc>
          <w:tc>
            <w:tcPr>
              <w:tcW w:w="4994" w:type="dxa"/>
              <w:noWrap/>
            </w:tcPr>
            <w:p w14:paraId="4D4A09D7" w14:textId="45526FF9" w:rsidR="002B3B6C" w:rsidRDefault="002B3B6C" w:rsidP="00A237F5">
              <w:pPr>
                <w:spacing w:line="130" w:lineRule="exact"/>
                <w:rPr>
                  <w:sz w:val="10"/>
                </w:rPr>
              </w:pPr>
            </w:p>
            <w:p w14:paraId="18CB0552" w14:textId="0974B637" w:rsidR="00033947" w:rsidRPr="000C72CD" w:rsidRDefault="00033947" w:rsidP="00033947">
              <w:pPr>
                <w:spacing w:line="130" w:lineRule="exact"/>
                <w:ind w:left="113"/>
                <w:rPr>
                  <w:sz w:val="10"/>
                </w:rPr>
              </w:pPr>
            </w:p>
          </w:tc>
          <w:tc>
            <w:tcPr>
              <w:tcW w:w="828" w:type="dxa"/>
            </w:tcPr>
            <w:p w14:paraId="3DCDF881" w14:textId="77777777" w:rsidR="00033947" w:rsidRPr="000C72CD" w:rsidRDefault="00033947" w:rsidP="00033947">
              <w:pPr>
                <w:spacing w:line="240" w:lineRule="auto"/>
                <w:jc w:val="right"/>
                <w:rPr>
                  <w:sz w:val="24"/>
                </w:rPr>
              </w:pPr>
            </w:p>
          </w:tc>
          <w:tc>
            <w:tcPr>
              <w:tcW w:w="183" w:type="dxa"/>
            </w:tcPr>
            <w:p w14:paraId="21C34A60" w14:textId="77777777" w:rsidR="00033947" w:rsidRPr="000C72CD" w:rsidRDefault="00033947" w:rsidP="00033947">
              <w:pPr>
                <w:spacing w:line="240" w:lineRule="auto"/>
                <w:jc w:val="right"/>
                <w:rPr>
                  <w:sz w:val="24"/>
                </w:rPr>
              </w:pPr>
            </w:p>
          </w:tc>
        </w:tr>
      </w:tbl>
      <w:p w14:paraId="103E9B90" w14:textId="2E1207C8" w:rsidR="00CB3260" w:rsidRDefault="00225F48" w:rsidP="00CB3260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EE6F" w14:textId="77777777" w:rsidR="00033947" w:rsidRDefault="00033947" w:rsidP="003C599D">
      <w:pPr>
        <w:spacing w:line="240" w:lineRule="auto"/>
      </w:pPr>
      <w:r>
        <w:separator/>
      </w:r>
    </w:p>
  </w:footnote>
  <w:footnote w:type="continuationSeparator" w:id="0">
    <w:p w14:paraId="408716A3" w14:textId="77777777" w:rsidR="00033947" w:rsidRDefault="00033947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36" w:type="dxa"/>
      <w:tblInd w:w="-1247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1157"/>
      <w:gridCol w:w="9136"/>
      <w:gridCol w:w="843"/>
    </w:tblGrid>
    <w:tr w:rsidR="008301AD" w:rsidRPr="00C172AE" w14:paraId="3A3D50D6" w14:textId="77777777" w:rsidTr="00B81B2E">
      <w:trPr>
        <w:trHeight w:hRule="exact" w:val="567"/>
      </w:trPr>
      <w:tc>
        <w:tcPr>
          <w:tcW w:w="1157" w:type="dxa"/>
          <w:tcBorders>
            <w:top w:val="nil"/>
            <w:bottom w:val="nil"/>
            <w:right w:val="nil"/>
          </w:tcBorders>
          <w:noWrap/>
          <w:vAlign w:val="center"/>
        </w:tcPr>
        <w:p w14:paraId="5C6F623F" w14:textId="77777777" w:rsidR="008301AD" w:rsidRPr="00AE65F6" w:rsidRDefault="008301AD" w:rsidP="008301AD">
          <w:pPr>
            <w:rPr>
              <w:color w:val="FFFFFF" w:themeColor="background1"/>
            </w:rPr>
          </w:pPr>
        </w:p>
      </w:tc>
      <w:tc>
        <w:tcPr>
          <w:tcW w:w="9136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27EC7EEF" w14:textId="77777777" w:rsidR="00225F48" w:rsidRDefault="00033947" w:rsidP="00225F48">
          <w:pPr>
            <w:pStyle w:val="Tabellenstil2"/>
          </w:pPr>
          <w:r w:rsidRPr="00033947">
            <w:t xml:space="preserve">Haack </w:t>
          </w:r>
          <w:r w:rsidR="00B81B2E">
            <w:t>Kartenservice</w:t>
          </w:r>
          <w:r w:rsidR="00A237F5">
            <w:t xml:space="preserve">: </w:t>
          </w:r>
          <w:r w:rsidR="00225F48">
            <w:t>Entwicklung der Europäischen Union</w:t>
          </w:r>
        </w:p>
        <w:p w14:paraId="3818E626" w14:textId="36CE5743" w:rsidR="008301AD" w:rsidRPr="006C45B5" w:rsidRDefault="00033947" w:rsidP="00B81B2E">
          <w:pPr>
            <w:pStyle w:val="ekvkolumnentitel"/>
            <w:ind w:left="120"/>
            <w:jc w:val="left"/>
          </w:pPr>
          <w:r w:rsidRPr="00033947">
            <w:t xml:space="preserve"> </w:t>
          </w:r>
        </w:p>
      </w:tc>
      <w:tc>
        <w:tcPr>
          <w:tcW w:w="843" w:type="dxa"/>
          <w:tcBorders>
            <w:top w:val="nil"/>
            <w:left w:val="nil"/>
            <w:bottom w:val="nil"/>
          </w:tcBorders>
          <w:noWrap/>
          <w:vAlign w:val="center"/>
        </w:tcPr>
        <w:p w14:paraId="2E4222C9" w14:textId="32717115" w:rsidR="008301AD" w:rsidRPr="006B26F5" w:rsidRDefault="008301AD" w:rsidP="008301AD">
          <w:pPr>
            <w:pStyle w:val="ekvkolumnentitelnr"/>
          </w:pPr>
        </w:p>
      </w:tc>
    </w:tr>
    <w:tr w:rsidR="008301AD" w:rsidRPr="00BF17F2" w14:paraId="2463446D" w14:textId="77777777" w:rsidTr="00B81B2E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284"/>
      </w:trPr>
      <w:tc>
        <w:tcPr>
          <w:tcW w:w="1157" w:type="dxa"/>
          <w:tcBorders>
            <w:bottom w:val="nil"/>
            <w:right w:val="nil"/>
          </w:tcBorders>
          <w:noWrap/>
          <w:vAlign w:val="bottom"/>
        </w:tcPr>
        <w:p w14:paraId="5D52F716" w14:textId="77777777" w:rsidR="008301AD" w:rsidRPr="00BF17F2" w:rsidRDefault="008301AD" w:rsidP="008301AD">
          <w:pPr>
            <w:rPr>
              <w:color w:val="FFFFFF" w:themeColor="background1"/>
            </w:rPr>
          </w:pPr>
        </w:p>
      </w:tc>
      <w:tc>
        <w:tcPr>
          <w:tcW w:w="9979" w:type="dxa"/>
          <w:gridSpan w:val="2"/>
          <w:tcBorders>
            <w:left w:val="nil"/>
            <w:bottom w:val="nil"/>
          </w:tcBorders>
          <w:noWrap/>
          <w:vAlign w:val="bottom"/>
        </w:tcPr>
        <w:p w14:paraId="52DDDC8F" w14:textId="77777777" w:rsidR="008301AD" w:rsidRPr="00BF17F2" w:rsidRDefault="008301AD" w:rsidP="008301AD">
          <w:pPr>
            <w:rPr>
              <w:color w:val="FFFFFF" w:themeColor="background1"/>
            </w:rPr>
          </w:pPr>
        </w:p>
      </w:tc>
    </w:tr>
  </w:tbl>
  <w:p w14:paraId="0F44C159" w14:textId="77777777" w:rsidR="008301AD" w:rsidRDefault="008301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9FC1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0C6A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472A7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E7673C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7710028">
    <w:abstractNumId w:val="0"/>
  </w:num>
  <w:num w:numId="2" w16cid:durableId="320356289">
    <w:abstractNumId w:val="3"/>
  </w:num>
  <w:num w:numId="3" w16cid:durableId="1402748132">
    <w:abstractNumId w:val="1"/>
  </w:num>
  <w:num w:numId="4" w16cid:durableId="22472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47"/>
    <w:rsid w:val="000030C1"/>
    <w:rsid w:val="000040E2"/>
    <w:rsid w:val="00012778"/>
    <w:rsid w:val="00014D7E"/>
    <w:rsid w:val="0002009E"/>
    <w:rsid w:val="00020440"/>
    <w:rsid w:val="00020496"/>
    <w:rsid w:val="000230B3"/>
    <w:rsid w:val="000233E7"/>
    <w:rsid w:val="00025FB2"/>
    <w:rsid w:val="00027705"/>
    <w:rsid w:val="000307B4"/>
    <w:rsid w:val="00033947"/>
    <w:rsid w:val="00033F48"/>
    <w:rsid w:val="00035074"/>
    <w:rsid w:val="000370B0"/>
    <w:rsid w:val="00037566"/>
    <w:rsid w:val="000422B6"/>
    <w:rsid w:val="00043523"/>
    <w:rsid w:val="000523D4"/>
    <w:rsid w:val="00053B2F"/>
    <w:rsid w:val="00054234"/>
    <w:rsid w:val="00054678"/>
    <w:rsid w:val="00054A87"/>
    <w:rsid w:val="00054A93"/>
    <w:rsid w:val="0005524E"/>
    <w:rsid w:val="000557FC"/>
    <w:rsid w:val="0006258C"/>
    <w:rsid w:val="00062D31"/>
    <w:rsid w:val="00063B3B"/>
    <w:rsid w:val="00063E53"/>
    <w:rsid w:val="00073067"/>
    <w:rsid w:val="00076F58"/>
    <w:rsid w:val="000779C3"/>
    <w:rsid w:val="000804EF"/>
    <w:rsid w:val="00080C3B"/>
    <w:rsid w:val="000812E6"/>
    <w:rsid w:val="00082C10"/>
    <w:rsid w:val="000837B3"/>
    <w:rsid w:val="000875EE"/>
    <w:rsid w:val="00087D58"/>
    <w:rsid w:val="00087EAF"/>
    <w:rsid w:val="0009003E"/>
    <w:rsid w:val="00090AB2"/>
    <w:rsid w:val="000928AA"/>
    <w:rsid w:val="00092E87"/>
    <w:rsid w:val="000939F5"/>
    <w:rsid w:val="00094F01"/>
    <w:rsid w:val="00095EC3"/>
    <w:rsid w:val="000A2E76"/>
    <w:rsid w:val="000A3551"/>
    <w:rsid w:val="000A51A5"/>
    <w:rsid w:val="000A61AB"/>
    <w:rsid w:val="000A7892"/>
    <w:rsid w:val="000B03C4"/>
    <w:rsid w:val="000B098D"/>
    <w:rsid w:val="000B28C5"/>
    <w:rsid w:val="000B3E0D"/>
    <w:rsid w:val="000B425B"/>
    <w:rsid w:val="000B5AAA"/>
    <w:rsid w:val="000B7BD3"/>
    <w:rsid w:val="000C11E0"/>
    <w:rsid w:val="000C1572"/>
    <w:rsid w:val="000C77CA"/>
    <w:rsid w:val="000D40DE"/>
    <w:rsid w:val="000D4791"/>
    <w:rsid w:val="000D4992"/>
    <w:rsid w:val="000D5ADE"/>
    <w:rsid w:val="000D6EEC"/>
    <w:rsid w:val="000D772E"/>
    <w:rsid w:val="000E3348"/>
    <w:rsid w:val="000E343E"/>
    <w:rsid w:val="000E5BB7"/>
    <w:rsid w:val="000E6B8B"/>
    <w:rsid w:val="000F1206"/>
    <w:rsid w:val="000F21E8"/>
    <w:rsid w:val="000F2D6D"/>
    <w:rsid w:val="000F363A"/>
    <w:rsid w:val="000F59A4"/>
    <w:rsid w:val="000F6468"/>
    <w:rsid w:val="000F7910"/>
    <w:rsid w:val="00103057"/>
    <w:rsid w:val="00104B3A"/>
    <w:rsid w:val="00107D77"/>
    <w:rsid w:val="00112938"/>
    <w:rsid w:val="00117291"/>
    <w:rsid w:val="0012316B"/>
    <w:rsid w:val="00124062"/>
    <w:rsid w:val="00125A2B"/>
    <w:rsid w:val="00126A13"/>
    <w:rsid w:val="00126C2B"/>
    <w:rsid w:val="00127369"/>
    <w:rsid w:val="00130143"/>
    <w:rsid w:val="00130979"/>
    <w:rsid w:val="00131417"/>
    <w:rsid w:val="00132954"/>
    <w:rsid w:val="00136FB9"/>
    <w:rsid w:val="00137DDD"/>
    <w:rsid w:val="0014341B"/>
    <w:rsid w:val="00143C0C"/>
    <w:rsid w:val="00145446"/>
    <w:rsid w:val="00151D9C"/>
    <w:rsid w:val="00151FFE"/>
    <w:rsid w:val="001524C9"/>
    <w:rsid w:val="00155116"/>
    <w:rsid w:val="0015764B"/>
    <w:rsid w:val="00161B4B"/>
    <w:rsid w:val="001641FA"/>
    <w:rsid w:val="0016475A"/>
    <w:rsid w:val="00165ECC"/>
    <w:rsid w:val="00166746"/>
    <w:rsid w:val="00171A5C"/>
    <w:rsid w:val="00172E7A"/>
    <w:rsid w:val="001743EB"/>
    <w:rsid w:val="00176D6B"/>
    <w:rsid w:val="00177AB7"/>
    <w:rsid w:val="00182050"/>
    <w:rsid w:val="00182B7D"/>
    <w:rsid w:val="001845AC"/>
    <w:rsid w:val="00185F52"/>
    <w:rsid w:val="00186866"/>
    <w:rsid w:val="00187AFD"/>
    <w:rsid w:val="00190932"/>
    <w:rsid w:val="00190B65"/>
    <w:rsid w:val="00193A18"/>
    <w:rsid w:val="001975D8"/>
    <w:rsid w:val="00197CDB"/>
    <w:rsid w:val="001A5BD5"/>
    <w:rsid w:val="001A6CA1"/>
    <w:rsid w:val="001A6DF9"/>
    <w:rsid w:val="001B277C"/>
    <w:rsid w:val="001B2948"/>
    <w:rsid w:val="001B47E8"/>
    <w:rsid w:val="001C027B"/>
    <w:rsid w:val="001C12F1"/>
    <w:rsid w:val="001C17EB"/>
    <w:rsid w:val="001C3792"/>
    <w:rsid w:val="001C3E12"/>
    <w:rsid w:val="001C3F36"/>
    <w:rsid w:val="001C696F"/>
    <w:rsid w:val="001C6C8F"/>
    <w:rsid w:val="001D0381"/>
    <w:rsid w:val="001D1033"/>
    <w:rsid w:val="001D1169"/>
    <w:rsid w:val="001D20E8"/>
    <w:rsid w:val="001D2674"/>
    <w:rsid w:val="001D305F"/>
    <w:rsid w:val="001D39FD"/>
    <w:rsid w:val="001D5B4E"/>
    <w:rsid w:val="001D7433"/>
    <w:rsid w:val="001E4144"/>
    <w:rsid w:val="001E41C8"/>
    <w:rsid w:val="001E485B"/>
    <w:rsid w:val="001E4DAF"/>
    <w:rsid w:val="001E5F60"/>
    <w:rsid w:val="001E6B2A"/>
    <w:rsid w:val="001E7C16"/>
    <w:rsid w:val="001F1E3D"/>
    <w:rsid w:val="001F53F1"/>
    <w:rsid w:val="001F6938"/>
    <w:rsid w:val="001F7253"/>
    <w:rsid w:val="0020055A"/>
    <w:rsid w:val="00200966"/>
    <w:rsid w:val="00201AA1"/>
    <w:rsid w:val="00205239"/>
    <w:rsid w:val="0021006A"/>
    <w:rsid w:val="00213581"/>
    <w:rsid w:val="00214764"/>
    <w:rsid w:val="00214A8E"/>
    <w:rsid w:val="00214D18"/>
    <w:rsid w:val="00216D91"/>
    <w:rsid w:val="00221294"/>
    <w:rsid w:val="002214E1"/>
    <w:rsid w:val="002215CD"/>
    <w:rsid w:val="00222DD7"/>
    <w:rsid w:val="002240EA"/>
    <w:rsid w:val="00225D08"/>
    <w:rsid w:val="00225F48"/>
    <w:rsid w:val="002266E8"/>
    <w:rsid w:val="002277D2"/>
    <w:rsid w:val="002301FF"/>
    <w:rsid w:val="0023119D"/>
    <w:rsid w:val="00232213"/>
    <w:rsid w:val="002365F8"/>
    <w:rsid w:val="00236C3C"/>
    <w:rsid w:val="002403D9"/>
    <w:rsid w:val="00240B22"/>
    <w:rsid w:val="00243D70"/>
    <w:rsid w:val="00245DA5"/>
    <w:rsid w:val="00246F77"/>
    <w:rsid w:val="002527A5"/>
    <w:rsid w:val="002548B1"/>
    <w:rsid w:val="00255466"/>
    <w:rsid w:val="00255FE3"/>
    <w:rsid w:val="00256244"/>
    <w:rsid w:val="00257554"/>
    <w:rsid w:val="00257610"/>
    <w:rsid w:val="0026053C"/>
    <w:rsid w:val="002613E6"/>
    <w:rsid w:val="00261D9E"/>
    <w:rsid w:val="0026581E"/>
    <w:rsid w:val="00266025"/>
    <w:rsid w:val="002720E5"/>
    <w:rsid w:val="00273B39"/>
    <w:rsid w:val="0027754E"/>
    <w:rsid w:val="00277B06"/>
    <w:rsid w:val="00280525"/>
    <w:rsid w:val="0028107C"/>
    <w:rsid w:val="00281188"/>
    <w:rsid w:val="0028231D"/>
    <w:rsid w:val="0028284C"/>
    <w:rsid w:val="00283035"/>
    <w:rsid w:val="00286040"/>
    <w:rsid w:val="0028789A"/>
    <w:rsid w:val="00287B24"/>
    <w:rsid w:val="00287DC0"/>
    <w:rsid w:val="00291485"/>
    <w:rsid w:val="00292470"/>
    <w:rsid w:val="00296B65"/>
    <w:rsid w:val="002972E5"/>
    <w:rsid w:val="002A0CF6"/>
    <w:rsid w:val="002A25AE"/>
    <w:rsid w:val="002A4562"/>
    <w:rsid w:val="002A6293"/>
    <w:rsid w:val="002B10A9"/>
    <w:rsid w:val="002B121A"/>
    <w:rsid w:val="002B3B6C"/>
    <w:rsid w:val="002B3DF1"/>
    <w:rsid w:val="002B64EA"/>
    <w:rsid w:val="002C0D77"/>
    <w:rsid w:val="002C23F2"/>
    <w:rsid w:val="002C39FD"/>
    <w:rsid w:val="002C48F3"/>
    <w:rsid w:val="002C66C8"/>
    <w:rsid w:val="002D00B6"/>
    <w:rsid w:val="002D41F4"/>
    <w:rsid w:val="002D57A0"/>
    <w:rsid w:val="002D7B0C"/>
    <w:rsid w:val="002D7B42"/>
    <w:rsid w:val="002E163A"/>
    <w:rsid w:val="002E1DC9"/>
    <w:rsid w:val="002E21C3"/>
    <w:rsid w:val="002F018A"/>
    <w:rsid w:val="002F1328"/>
    <w:rsid w:val="003017B2"/>
    <w:rsid w:val="0030250F"/>
    <w:rsid w:val="00302866"/>
    <w:rsid w:val="00303749"/>
    <w:rsid w:val="00304833"/>
    <w:rsid w:val="00306033"/>
    <w:rsid w:val="00313596"/>
    <w:rsid w:val="00313FD8"/>
    <w:rsid w:val="00315EA9"/>
    <w:rsid w:val="00320087"/>
    <w:rsid w:val="0032010B"/>
    <w:rsid w:val="00321063"/>
    <w:rsid w:val="00322A6C"/>
    <w:rsid w:val="0032667B"/>
    <w:rsid w:val="00326C88"/>
    <w:rsid w:val="00327620"/>
    <w:rsid w:val="00331D08"/>
    <w:rsid w:val="003323B5"/>
    <w:rsid w:val="00332DC8"/>
    <w:rsid w:val="003354FF"/>
    <w:rsid w:val="003373EF"/>
    <w:rsid w:val="00340DF3"/>
    <w:rsid w:val="00340E7A"/>
    <w:rsid w:val="0034180F"/>
    <w:rsid w:val="00342260"/>
    <w:rsid w:val="003435AE"/>
    <w:rsid w:val="00344AA5"/>
    <w:rsid w:val="00347752"/>
    <w:rsid w:val="003508D4"/>
    <w:rsid w:val="00350FBE"/>
    <w:rsid w:val="003513CC"/>
    <w:rsid w:val="003527A9"/>
    <w:rsid w:val="00354098"/>
    <w:rsid w:val="0035563C"/>
    <w:rsid w:val="003607AD"/>
    <w:rsid w:val="00362B02"/>
    <w:rsid w:val="00362C6B"/>
    <w:rsid w:val="00363BB3"/>
    <w:rsid w:val="0036404C"/>
    <w:rsid w:val="003653D5"/>
    <w:rsid w:val="00367BDD"/>
    <w:rsid w:val="00371E51"/>
    <w:rsid w:val="00374F74"/>
    <w:rsid w:val="00376A0A"/>
    <w:rsid w:val="00376F3B"/>
    <w:rsid w:val="00377E36"/>
    <w:rsid w:val="0038356B"/>
    <w:rsid w:val="00384305"/>
    <w:rsid w:val="00384425"/>
    <w:rsid w:val="00384D75"/>
    <w:rsid w:val="00387893"/>
    <w:rsid w:val="0039268F"/>
    <w:rsid w:val="00392F9B"/>
    <w:rsid w:val="00394595"/>
    <w:rsid w:val="003945FF"/>
    <w:rsid w:val="0039465E"/>
    <w:rsid w:val="003A1A19"/>
    <w:rsid w:val="003A3653"/>
    <w:rsid w:val="003A5B0C"/>
    <w:rsid w:val="003A5CD0"/>
    <w:rsid w:val="003B18CF"/>
    <w:rsid w:val="003B29A4"/>
    <w:rsid w:val="003B32F4"/>
    <w:rsid w:val="003B348E"/>
    <w:rsid w:val="003B3902"/>
    <w:rsid w:val="003B3ED5"/>
    <w:rsid w:val="003B7D72"/>
    <w:rsid w:val="003C1121"/>
    <w:rsid w:val="003C31F7"/>
    <w:rsid w:val="003C39DC"/>
    <w:rsid w:val="003C4AE5"/>
    <w:rsid w:val="003C599D"/>
    <w:rsid w:val="003C63E9"/>
    <w:rsid w:val="003C7D63"/>
    <w:rsid w:val="003D1312"/>
    <w:rsid w:val="003D20F8"/>
    <w:rsid w:val="003D3D68"/>
    <w:rsid w:val="003D70F5"/>
    <w:rsid w:val="003E21AC"/>
    <w:rsid w:val="003E2640"/>
    <w:rsid w:val="003E6028"/>
    <w:rsid w:val="003E6330"/>
    <w:rsid w:val="003E6AB3"/>
    <w:rsid w:val="003E7B62"/>
    <w:rsid w:val="003F1348"/>
    <w:rsid w:val="003F23C7"/>
    <w:rsid w:val="003F362F"/>
    <w:rsid w:val="003F4971"/>
    <w:rsid w:val="003F58B4"/>
    <w:rsid w:val="003F7DAF"/>
    <w:rsid w:val="004040B8"/>
    <w:rsid w:val="004052B7"/>
    <w:rsid w:val="00405D0B"/>
    <w:rsid w:val="00406443"/>
    <w:rsid w:val="004065D1"/>
    <w:rsid w:val="00406EE3"/>
    <w:rsid w:val="00410403"/>
    <w:rsid w:val="00410F01"/>
    <w:rsid w:val="00411203"/>
    <w:rsid w:val="00411B18"/>
    <w:rsid w:val="00411F36"/>
    <w:rsid w:val="00415632"/>
    <w:rsid w:val="00416594"/>
    <w:rsid w:val="00417372"/>
    <w:rsid w:val="00417848"/>
    <w:rsid w:val="0042107E"/>
    <w:rsid w:val="00424375"/>
    <w:rsid w:val="0043043C"/>
    <w:rsid w:val="004372DD"/>
    <w:rsid w:val="00441088"/>
    <w:rsid w:val="00441724"/>
    <w:rsid w:val="0044185E"/>
    <w:rsid w:val="00442C25"/>
    <w:rsid w:val="00443BD8"/>
    <w:rsid w:val="004445CE"/>
    <w:rsid w:val="00445ADA"/>
    <w:rsid w:val="00447F59"/>
    <w:rsid w:val="00450041"/>
    <w:rsid w:val="00454148"/>
    <w:rsid w:val="00457AAD"/>
    <w:rsid w:val="00461A8B"/>
    <w:rsid w:val="00461B2A"/>
    <w:rsid w:val="004621B3"/>
    <w:rsid w:val="00462E59"/>
    <w:rsid w:val="0046364F"/>
    <w:rsid w:val="00465073"/>
    <w:rsid w:val="00473A88"/>
    <w:rsid w:val="0047471A"/>
    <w:rsid w:val="00474C21"/>
    <w:rsid w:val="00475888"/>
    <w:rsid w:val="00480A08"/>
    <w:rsid w:val="00483A7A"/>
    <w:rsid w:val="00483D65"/>
    <w:rsid w:val="00484D65"/>
    <w:rsid w:val="004859A1"/>
    <w:rsid w:val="004862DF"/>
    <w:rsid w:val="00486B3D"/>
    <w:rsid w:val="00487F4B"/>
    <w:rsid w:val="00490630"/>
    <w:rsid w:val="00490692"/>
    <w:rsid w:val="004925F2"/>
    <w:rsid w:val="00493350"/>
    <w:rsid w:val="004950EF"/>
    <w:rsid w:val="00495663"/>
    <w:rsid w:val="00496A0A"/>
    <w:rsid w:val="00497D12"/>
    <w:rsid w:val="004A1914"/>
    <w:rsid w:val="004A2037"/>
    <w:rsid w:val="004A4155"/>
    <w:rsid w:val="004A509E"/>
    <w:rsid w:val="004A66C3"/>
    <w:rsid w:val="004A66CF"/>
    <w:rsid w:val="004B3E90"/>
    <w:rsid w:val="004B4FD7"/>
    <w:rsid w:val="004C07DB"/>
    <w:rsid w:val="004C2666"/>
    <w:rsid w:val="004C6EE2"/>
    <w:rsid w:val="004C7E3C"/>
    <w:rsid w:val="004D0299"/>
    <w:rsid w:val="004D4C73"/>
    <w:rsid w:val="004D5134"/>
    <w:rsid w:val="004E041B"/>
    <w:rsid w:val="004E3969"/>
    <w:rsid w:val="004E47C8"/>
    <w:rsid w:val="004E4C03"/>
    <w:rsid w:val="004E4E51"/>
    <w:rsid w:val="004E7E66"/>
    <w:rsid w:val="004F1051"/>
    <w:rsid w:val="004F1ADD"/>
    <w:rsid w:val="004F36C1"/>
    <w:rsid w:val="004F7208"/>
    <w:rsid w:val="0050119B"/>
    <w:rsid w:val="00501528"/>
    <w:rsid w:val="00502C8E"/>
    <w:rsid w:val="00503AB3"/>
    <w:rsid w:val="005061A0"/>
    <w:rsid w:val="005069C1"/>
    <w:rsid w:val="0051116E"/>
    <w:rsid w:val="00511DBF"/>
    <w:rsid w:val="00514229"/>
    <w:rsid w:val="005144C1"/>
    <w:rsid w:val="005156EC"/>
    <w:rsid w:val="005168A4"/>
    <w:rsid w:val="00516928"/>
    <w:rsid w:val="00517BF0"/>
    <w:rsid w:val="0052117E"/>
    <w:rsid w:val="00521B91"/>
    <w:rsid w:val="00524609"/>
    <w:rsid w:val="005252D2"/>
    <w:rsid w:val="00530C92"/>
    <w:rsid w:val="00530F16"/>
    <w:rsid w:val="005310EA"/>
    <w:rsid w:val="00531AB0"/>
    <w:rsid w:val="0053436B"/>
    <w:rsid w:val="00535AD8"/>
    <w:rsid w:val="00535B36"/>
    <w:rsid w:val="00536FA9"/>
    <w:rsid w:val="00546BB2"/>
    <w:rsid w:val="00547103"/>
    <w:rsid w:val="0055295A"/>
    <w:rsid w:val="00554EDA"/>
    <w:rsid w:val="0056049E"/>
    <w:rsid w:val="00560848"/>
    <w:rsid w:val="00564811"/>
    <w:rsid w:val="005671BC"/>
    <w:rsid w:val="0056793B"/>
    <w:rsid w:val="0057120B"/>
    <w:rsid w:val="00571265"/>
    <w:rsid w:val="0057200E"/>
    <w:rsid w:val="00572A0F"/>
    <w:rsid w:val="0057424F"/>
    <w:rsid w:val="00574A18"/>
    <w:rsid w:val="00574FE0"/>
    <w:rsid w:val="00576D2D"/>
    <w:rsid w:val="005816F6"/>
    <w:rsid w:val="005832E8"/>
    <w:rsid w:val="00583FC8"/>
    <w:rsid w:val="00584F88"/>
    <w:rsid w:val="00586951"/>
    <w:rsid w:val="00587DF4"/>
    <w:rsid w:val="00587EB5"/>
    <w:rsid w:val="00590B44"/>
    <w:rsid w:val="005915C2"/>
    <w:rsid w:val="0059423E"/>
    <w:rsid w:val="00597B13"/>
    <w:rsid w:val="00597B46"/>
    <w:rsid w:val="00597E2F"/>
    <w:rsid w:val="005A2772"/>
    <w:rsid w:val="005A3FB2"/>
    <w:rsid w:val="005A6D94"/>
    <w:rsid w:val="005A79D8"/>
    <w:rsid w:val="005B1963"/>
    <w:rsid w:val="005B19FE"/>
    <w:rsid w:val="005B6C9C"/>
    <w:rsid w:val="005C047C"/>
    <w:rsid w:val="005C0E70"/>
    <w:rsid w:val="005C0FBD"/>
    <w:rsid w:val="005C2458"/>
    <w:rsid w:val="005C2C11"/>
    <w:rsid w:val="005C400B"/>
    <w:rsid w:val="005C49D0"/>
    <w:rsid w:val="005C5228"/>
    <w:rsid w:val="005C6584"/>
    <w:rsid w:val="005D2A94"/>
    <w:rsid w:val="005D367A"/>
    <w:rsid w:val="005D3E99"/>
    <w:rsid w:val="005D79B8"/>
    <w:rsid w:val="005E15AC"/>
    <w:rsid w:val="005E3C4D"/>
    <w:rsid w:val="005E3E0B"/>
    <w:rsid w:val="005E5535"/>
    <w:rsid w:val="005E6570"/>
    <w:rsid w:val="005F0374"/>
    <w:rsid w:val="005F2AB3"/>
    <w:rsid w:val="005F3914"/>
    <w:rsid w:val="005F439D"/>
    <w:rsid w:val="005F511A"/>
    <w:rsid w:val="0060030C"/>
    <w:rsid w:val="0060130F"/>
    <w:rsid w:val="00601E46"/>
    <w:rsid w:val="00603AD5"/>
    <w:rsid w:val="0060736F"/>
    <w:rsid w:val="00607882"/>
    <w:rsid w:val="006132EE"/>
    <w:rsid w:val="00615A67"/>
    <w:rsid w:val="0062003E"/>
    <w:rsid w:val="006201CB"/>
    <w:rsid w:val="00622F6B"/>
    <w:rsid w:val="006257B6"/>
    <w:rsid w:val="006258D0"/>
    <w:rsid w:val="00627765"/>
    <w:rsid w:val="00630007"/>
    <w:rsid w:val="006300A1"/>
    <w:rsid w:val="00631B0F"/>
    <w:rsid w:val="00632E71"/>
    <w:rsid w:val="00636314"/>
    <w:rsid w:val="00636CC1"/>
    <w:rsid w:val="0064372B"/>
    <w:rsid w:val="00645EC9"/>
    <w:rsid w:val="0064692C"/>
    <w:rsid w:val="00653F68"/>
    <w:rsid w:val="00665D43"/>
    <w:rsid w:val="006673DC"/>
    <w:rsid w:val="00674421"/>
    <w:rsid w:val="006744A2"/>
    <w:rsid w:val="00674D35"/>
    <w:rsid w:val="006802C4"/>
    <w:rsid w:val="006809FA"/>
    <w:rsid w:val="0068402B"/>
    <w:rsid w:val="0068429A"/>
    <w:rsid w:val="00685E73"/>
    <w:rsid w:val="00685FDD"/>
    <w:rsid w:val="00691E39"/>
    <w:rsid w:val="00693676"/>
    <w:rsid w:val="006A39FE"/>
    <w:rsid w:val="006A71DE"/>
    <w:rsid w:val="006A7331"/>
    <w:rsid w:val="006A76D7"/>
    <w:rsid w:val="006B0E88"/>
    <w:rsid w:val="006B26F5"/>
    <w:rsid w:val="006B2D23"/>
    <w:rsid w:val="006B6247"/>
    <w:rsid w:val="006C330B"/>
    <w:rsid w:val="006C45B5"/>
    <w:rsid w:val="006C4E52"/>
    <w:rsid w:val="006C57B6"/>
    <w:rsid w:val="006C6A77"/>
    <w:rsid w:val="006D008C"/>
    <w:rsid w:val="006D185F"/>
    <w:rsid w:val="006D268B"/>
    <w:rsid w:val="006D28D4"/>
    <w:rsid w:val="006D2F9F"/>
    <w:rsid w:val="006D49F0"/>
    <w:rsid w:val="006D5DB9"/>
    <w:rsid w:val="006D7F2E"/>
    <w:rsid w:val="006E0A7E"/>
    <w:rsid w:val="006E235E"/>
    <w:rsid w:val="006F0D3C"/>
    <w:rsid w:val="006F2EDC"/>
    <w:rsid w:val="006F31BA"/>
    <w:rsid w:val="006F692D"/>
    <w:rsid w:val="006F72F5"/>
    <w:rsid w:val="006F7862"/>
    <w:rsid w:val="00701A5A"/>
    <w:rsid w:val="00701B4F"/>
    <w:rsid w:val="00704625"/>
    <w:rsid w:val="00707A02"/>
    <w:rsid w:val="00707FD3"/>
    <w:rsid w:val="00710718"/>
    <w:rsid w:val="007109AF"/>
    <w:rsid w:val="0071249D"/>
    <w:rsid w:val="00715A9A"/>
    <w:rsid w:val="00716152"/>
    <w:rsid w:val="00717166"/>
    <w:rsid w:val="0072030B"/>
    <w:rsid w:val="00720747"/>
    <w:rsid w:val="0072123E"/>
    <w:rsid w:val="007228A6"/>
    <w:rsid w:val="00722BE8"/>
    <w:rsid w:val="00724064"/>
    <w:rsid w:val="007244CC"/>
    <w:rsid w:val="007276A8"/>
    <w:rsid w:val="0073042D"/>
    <w:rsid w:val="0073330E"/>
    <w:rsid w:val="00733A44"/>
    <w:rsid w:val="0073597D"/>
    <w:rsid w:val="007365B1"/>
    <w:rsid w:val="00737FD0"/>
    <w:rsid w:val="0074168E"/>
    <w:rsid w:val="00743B4F"/>
    <w:rsid w:val="00745BC6"/>
    <w:rsid w:val="0074606A"/>
    <w:rsid w:val="007471FA"/>
    <w:rsid w:val="00747D02"/>
    <w:rsid w:val="00750466"/>
    <w:rsid w:val="007507F9"/>
    <w:rsid w:val="00750B2F"/>
    <w:rsid w:val="00751B0E"/>
    <w:rsid w:val="00753B64"/>
    <w:rsid w:val="00754668"/>
    <w:rsid w:val="007551A3"/>
    <w:rsid w:val="00756C08"/>
    <w:rsid w:val="00760C41"/>
    <w:rsid w:val="00760F75"/>
    <w:rsid w:val="007636A0"/>
    <w:rsid w:val="007661BA"/>
    <w:rsid w:val="00766405"/>
    <w:rsid w:val="0076651A"/>
    <w:rsid w:val="0076691A"/>
    <w:rsid w:val="00767377"/>
    <w:rsid w:val="00771B35"/>
    <w:rsid w:val="00771E48"/>
    <w:rsid w:val="00772DA9"/>
    <w:rsid w:val="0077312A"/>
    <w:rsid w:val="0077326D"/>
    <w:rsid w:val="00774C4F"/>
    <w:rsid w:val="00775322"/>
    <w:rsid w:val="00776CE6"/>
    <w:rsid w:val="007814C9"/>
    <w:rsid w:val="00782BB8"/>
    <w:rsid w:val="00783837"/>
    <w:rsid w:val="00784961"/>
    <w:rsid w:val="00787700"/>
    <w:rsid w:val="00791390"/>
    <w:rsid w:val="00792708"/>
    <w:rsid w:val="00794685"/>
    <w:rsid w:val="007954EA"/>
    <w:rsid w:val="007A050E"/>
    <w:rsid w:val="007A19AB"/>
    <w:rsid w:val="007A2D7C"/>
    <w:rsid w:val="007A2F5A"/>
    <w:rsid w:val="007A4136"/>
    <w:rsid w:val="007A42F2"/>
    <w:rsid w:val="007A5234"/>
    <w:rsid w:val="007A5AA1"/>
    <w:rsid w:val="007A6729"/>
    <w:rsid w:val="007B11DB"/>
    <w:rsid w:val="007B2863"/>
    <w:rsid w:val="007B42CB"/>
    <w:rsid w:val="007C1230"/>
    <w:rsid w:val="007C1582"/>
    <w:rsid w:val="007C406D"/>
    <w:rsid w:val="007C60DC"/>
    <w:rsid w:val="007C795A"/>
    <w:rsid w:val="007D186F"/>
    <w:rsid w:val="007D3095"/>
    <w:rsid w:val="007D3667"/>
    <w:rsid w:val="007D77FD"/>
    <w:rsid w:val="007E1D80"/>
    <w:rsid w:val="007E27EA"/>
    <w:rsid w:val="007E2A83"/>
    <w:rsid w:val="007E41D0"/>
    <w:rsid w:val="007E4DDC"/>
    <w:rsid w:val="007E52E1"/>
    <w:rsid w:val="007E5E71"/>
    <w:rsid w:val="007E7C7B"/>
    <w:rsid w:val="007F3524"/>
    <w:rsid w:val="00801B7F"/>
    <w:rsid w:val="00802E02"/>
    <w:rsid w:val="008051DC"/>
    <w:rsid w:val="00807664"/>
    <w:rsid w:val="00815A76"/>
    <w:rsid w:val="00816953"/>
    <w:rsid w:val="0082136B"/>
    <w:rsid w:val="00822172"/>
    <w:rsid w:val="008249B3"/>
    <w:rsid w:val="0082643F"/>
    <w:rsid w:val="00826DDD"/>
    <w:rsid w:val="008273B7"/>
    <w:rsid w:val="008277EF"/>
    <w:rsid w:val="00827985"/>
    <w:rsid w:val="008301AD"/>
    <w:rsid w:val="00833C80"/>
    <w:rsid w:val="0084016B"/>
    <w:rsid w:val="0084147F"/>
    <w:rsid w:val="00841F4E"/>
    <w:rsid w:val="008443FA"/>
    <w:rsid w:val="00844F3C"/>
    <w:rsid w:val="00845485"/>
    <w:rsid w:val="00845881"/>
    <w:rsid w:val="00845DF6"/>
    <w:rsid w:val="008464D4"/>
    <w:rsid w:val="008474B0"/>
    <w:rsid w:val="008478B1"/>
    <w:rsid w:val="00850EC8"/>
    <w:rsid w:val="00851354"/>
    <w:rsid w:val="00853528"/>
    <w:rsid w:val="008536EC"/>
    <w:rsid w:val="00854892"/>
    <w:rsid w:val="00854D77"/>
    <w:rsid w:val="008555F2"/>
    <w:rsid w:val="008576F6"/>
    <w:rsid w:val="00857713"/>
    <w:rsid w:val="008604A4"/>
    <w:rsid w:val="00861AB8"/>
    <w:rsid w:val="00862C21"/>
    <w:rsid w:val="008646D4"/>
    <w:rsid w:val="0087133F"/>
    <w:rsid w:val="00871F30"/>
    <w:rsid w:val="00874376"/>
    <w:rsid w:val="008772F1"/>
    <w:rsid w:val="00881B59"/>
    <w:rsid w:val="00882053"/>
    <w:rsid w:val="0088290F"/>
    <w:rsid w:val="0088549F"/>
    <w:rsid w:val="008904B1"/>
    <w:rsid w:val="008942A2"/>
    <w:rsid w:val="00894EE3"/>
    <w:rsid w:val="0089534A"/>
    <w:rsid w:val="008A36DE"/>
    <w:rsid w:val="008A498B"/>
    <w:rsid w:val="008A529C"/>
    <w:rsid w:val="008A6585"/>
    <w:rsid w:val="008B2002"/>
    <w:rsid w:val="008B446A"/>
    <w:rsid w:val="008B4474"/>
    <w:rsid w:val="008B5E47"/>
    <w:rsid w:val="008B72DB"/>
    <w:rsid w:val="008C0880"/>
    <w:rsid w:val="008C27FD"/>
    <w:rsid w:val="008D1257"/>
    <w:rsid w:val="008D2C96"/>
    <w:rsid w:val="008D38F6"/>
    <w:rsid w:val="008D3CE0"/>
    <w:rsid w:val="008D4F6D"/>
    <w:rsid w:val="008D5F7D"/>
    <w:rsid w:val="008D7FDC"/>
    <w:rsid w:val="008E0499"/>
    <w:rsid w:val="008E3762"/>
    <w:rsid w:val="008E4B7A"/>
    <w:rsid w:val="008E6248"/>
    <w:rsid w:val="008E703A"/>
    <w:rsid w:val="008F2305"/>
    <w:rsid w:val="008F2A77"/>
    <w:rsid w:val="008F5953"/>
    <w:rsid w:val="008F6C14"/>
    <w:rsid w:val="008F6EDE"/>
    <w:rsid w:val="0090171F"/>
    <w:rsid w:val="00902002"/>
    <w:rsid w:val="00902CEB"/>
    <w:rsid w:val="00904576"/>
    <w:rsid w:val="0090523C"/>
    <w:rsid w:val="009064C0"/>
    <w:rsid w:val="00907D3F"/>
    <w:rsid w:val="00907EC2"/>
    <w:rsid w:val="009127F4"/>
    <w:rsid w:val="00912A0A"/>
    <w:rsid w:val="00913598"/>
    <w:rsid w:val="00913892"/>
    <w:rsid w:val="0091412E"/>
    <w:rsid w:val="0091509C"/>
    <w:rsid w:val="00916A17"/>
    <w:rsid w:val="00921169"/>
    <w:rsid w:val="009215E3"/>
    <w:rsid w:val="009269D3"/>
    <w:rsid w:val="00926B32"/>
    <w:rsid w:val="00932995"/>
    <w:rsid w:val="00932B51"/>
    <w:rsid w:val="00935117"/>
    <w:rsid w:val="00936CF0"/>
    <w:rsid w:val="00937D9F"/>
    <w:rsid w:val="00942106"/>
    <w:rsid w:val="00942394"/>
    <w:rsid w:val="0094260D"/>
    <w:rsid w:val="009431CE"/>
    <w:rsid w:val="00945734"/>
    <w:rsid w:val="00946121"/>
    <w:rsid w:val="00946AC9"/>
    <w:rsid w:val="00952A59"/>
    <w:rsid w:val="00952B21"/>
    <w:rsid w:val="00956783"/>
    <w:rsid w:val="00957248"/>
    <w:rsid w:val="00957969"/>
    <w:rsid w:val="00962A4D"/>
    <w:rsid w:val="00962C0E"/>
    <w:rsid w:val="00964A22"/>
    <w:rsid w:val="0096525E"/>
    <w:rsid w:val="009656E9"/>
    <w:rsid w:val="00965A1A"/>
    <w:rsid w:val="0096639C"/>
    <w:rsid w:val="00967C71"/>
    <w:rsid w:val="00967E19"/>
    <w:rsid w:val="0097068B"/>
    <w:rsid w:val="00971C46"/>
    <w:rsid w:val="009743DB"/>
    <w:rsid w:val="0097518D"/>
    <w:rsid w:val="00975F0A"/>
    <w:rsid w:val="00976E17"/>
    <w:rsid w:val="00977556"/>
    <w:rsid w:val="009777DE"/>
    <w:rsid w:val="00977800"/>
    <w:rsid w:val="009800AB"/>
    <w:rsid w:val="00981DFC"/>
    <w:rsid w:val="009856A1"/>
    <w:rsid w:val="00990D91"/>
    <w:rsid w:val="009915B2"/>
    <w:rsid w:val="00992B92"/>
    <w:rsid w:val="009A056D"/>
    <w:rsid w:val="009A1514"/>
    <w:rsid w:val="009A169A"/>
    <w:rsid w:val="009A17FC"/>
    <w:rsid w:val="009A266A"/>
    <w:rsid w:val="009A2869"/>
    <w:rsid w:val="009A50D4"/>
    <w:rsid w:val="009A54AD"/>
    <w:rsid w:val="009A7614"/>
    <w:rsid w:val="009B6A41"/>
    <w:rsid w:val="009C26DF"/>
    <w:rsid w:val="009C2A7B"/>
    <w:rsid w:val="009C2AF4"/>
    <w:rsid w:val="009C3C75"/>
    <w:rsid w:val="009C6105"/>
    <w:rsid w:val="009D1AEF"/>
    <w:rsid w:val="009D4E77"/>
    <w:rsid w:val="009D557A"/>
    <w:rsid w:val="009D77C3"/>
    <w:rsid w:val="009D7F2E"/>
    <w:rsid w:val="009E17E1"/>
    <w:rsid w:val="009E422C"/>
    <w:rsid w:val="009E45C5"/>
    <w:rsid w:val="009E47B1"/>
    <w:rsid w:val="009F003E"/>
    <w:rsid w:val="009F0109"/>
    <w:rsid w:val="009F1185"/>
    <w:rsid w:val="00A00CD3"/>
    <w:rsid w:val="00A01708"/>
    <w:rsid w:val="00A01D7B"/>
    <w:rsid w:val="00A024FF"/>
    <w:rsid w:val="00A027E9"/>
    <w:rsid w:val="00A04F5F"/>
    <w:rsid w:val="00A05E18"/>
    <w:rsid w:val="00A06EFE"/>
    <w:rsid w:val="00A139B1"/>
    <w:rsid w:val="00A13BC4"/>
    <w:rsid w:val="00A13F07"/>
    <w:rsid w:val="00A143AC"/>
    <w:rsid w:val="00A15F19"/>
    <w:rsid w:val="00A170E5"/>
    <w:rsid w:val="00A209E2"/>
    <w:rsid w:val="00A2146F"/>
    <w:rsid w:val="00A231F4"/>
    <w:rsid w:val="00A237F5"/>
    <w:rsid w:val="00A23E76"/>
    <w:rsid w:val="00A25D05"/>
    <w:rsid w:val="00A26B32"/>
    <w:rsid w:val="00A27593"/>
    <w:rsid w:val="00A35753"/>
    <w:rsid w:val="00A35787"/>
    <w:rsid w:val="00A36CC7"/>
    <w:rsid w:val="00A36CCE"/>
    <w:rsid w:val="00A40BAE"/>
    <w:rsid w:val="00A41318"/>
    <w:rsid w:val="00A43B4C"/>
    <w:rsid w:val="00A4737C"/>
    <w:rsid w:val="00A478DC"/>
    <w:rsid w:val="00A50457"/>
    <w:rsid w:val="00A506C4"/>
    <w:rsid w:val="00A50B51"/>
    <w:rsid w:val="00A55C02"/>
    <w:rsid w:val="00A5729F"/>
    <w:rsid w:val="00A66DEF"/>
    <w:rsid w:val="00A66EC8"/>
    <w:rsid w:val="00A701AF"/>
    <w:rsid w:val="00A713E2"/>
    <w:rsid w:val="00A724EF"/>
    <w:rsid w:val="00A72CE1"/>
    <w:rsid w:val="00A74582"/>
    <w:rsid w:val="00A75504"/>
    <w:rsid w:val="00A837EF"/>
    <w:rsid w:val="00A83EBE"/>
    <w:rsid w:val="00A84AE4"/>
    <w:rsid w:val="00A84B9C"/>
    <w:rsid w:val="00A856B6"/>
    <w:rsid w:val="00A8594A"/>
    <w:rsid w:val="00A8687B"/>
    <w:rsid w:val="00A9026C"/>
    <w:rsid w:val="00A92B79"/>
    <w:rsid w:val="00A947AE"/>
    <w:rsid w:val="00A9695B"/>
    <w:rsid w:val="00AA3E8B"/>
    <w:rsid w:val="00AA4115"/>
    <w:rsid w:val="00AA413D"/>
    <w:rsid w:val="00AA4F0A"/>
    <w:rsid w:val="00AA5A5A"/>
    <w:rsid w:val="00AB0540"/>
    <w:rsid w:val="00AB05CF"/>
    <w:rsid w:val="00AB0DA8"/>
    <w:rsid w:val="00AB18CA"/>
    <w:rsid w:val="00AB1AC4"/>
    <w:rsid w:val="00AB5148"/>
    <w:rsid w:val="00AB5327"/>
    <w:rsid w:val="00AB6AE5"/>
    <w:rsid w:val="00AB7619"/>
    <w:rsid w:val="00AC01E7"/>
    <w:rsid w:val="00AC4664"/>
    <w:rsid w:val="00AC77AD"/>
    <w:rsid w:val="00AC7B89"/>
    <w:rsid w:val="00AD0B84"/>
    <w:rsid w:val="00AD182C"/>
    <w:rsid w:val="00AD36E6"/>
    <w:rsid w:val="00AD4D22"/>
    <w:rsid w:val="00AD5E19"/>
    <w:rsid w:val="00AE65F6"/>
    <w:rsid w:val="00AF053E"/>
    <w:rsid w:val="00B0237C"/>
    <w:rsid w:val="00B039E8"/>
    <w:rsid w:val="00B05DC2"/>
    <w:rsid w:val="00B061CD"/>
    <w:rsid w:val="00B14B45"/>
    <w:rsid w:val="00B155E8"/>
    <w:rsid w:val="00B15F75"/>
    <w:rsid w:val="00B1735D"/>
    <w:rsid w:val="00B17E94"/>
    <w:rsid w:val="00B2194E"/>
    <w:rsid w:val="00B22200"/>
    <w:rsid w:val="00B24812"/>
    <w:rsid w:val="00B24FB9"/>
    <w:rsid w:val="00B25814"/>
    <w:rsid w:val="00B2720D"/>
    <w:rsid w:val="00B30BDC"/>
    <w:rsid w:val="00B31F29"/>
    <w:rsid w:val="00B32796"/>
    <w:rsid w:val="00B32DAF"/>
    <w:rsid w:val="00B3499A"/>
    <w:rsid w:val="00B361B5"/>
    <w:rsid w:val="00B37BDE"/>
    <w:rsid w:val="00B37E68"/>
    <w:rsid w:val="00B4180C"/>
    <w:rsid w:val="00B43CC0"/>
    <w:rsid w:val="00B468CC"/>
    <w:rsid w:val="00B474FF"/>
    <w:rsid w:val="00B4776A"/>
    <w:rsid w:val="00B47EE3"/>
    <w:rsid w:val="00B528C5"/>
    <w:rsid w:val="00B52FB3"/>
    <w:rsid w:val="00B54655"/>
    <w:rsid w:val="00B6045F"/>
    <w:rsid w:val="00B6376C"/>
    <w:rsid w:val="00B704B1"/>
    <w:rsid w:val="00B7242A"/>
    <w:rsid w:val="00B8071F"/>
    <w:rsid w:val="00B81B2E"/>
    <w:rsid w:val="00B826A1"/>
    <w:rsid w:val="00B82B4E"/>
    <w:rsid w:val="00B82F19"/>
    <w:rsid w:val="00B83297"/>
    <w:rsid w:val="00B833EF"/>
    <w:rsid w:val="00B8420E"/>
    <w:rsid w:val="00B84B60"/>
    <w:rsid w:val="00B90CE1"/>
    <w:rsid w:val="00B92515"/>
    <w:rsid w:val="00B94FFB"/>
    <w:rsid w:val="00B96A53"/>
    <w:rsid w:val="00B971F6"/>
    <w:rsid w:val="00BA1A23"/>
    <w:rsid w:val="00BA3322"/>
    <w:rsid w:val="00BA3324"/>
    <w:rsid w:val="00BA3DEC"/>
    <w:rsid w:val="00BA40E0"/>
    <w:rsid w:val="00BB0501"/>
    <w:rsid w:val="00BB28AD"/>
    <w:rsid w:val="00BB47E7"/>
    <w:rsid w:val="00BC2CD2"/>
    <w:rsid w:val="00BC6483"/>
    <w:rsid w:val="00BC69E3"/>
    <w:rsid w:val="00BC6A1F"/>
    <w:rsid w:val="00BC7335"/>
    <w:rsid w:val="00BD0875"/>
    <w:rsid w:val="00BD4FF3"/>
    <w:rsid w:val="00BD504F"/>
    <w:rsid w:val="00BD542D"/>
    <w:rsid w:val="00BD6E66"/>
    <w:rsid w:val="00BE193E"/>
    <w:rsid w:val="00BE1962"/>
    <w:rsid w:val="00BE4821"/>
    <w:rsid w:val="00BE505C"/>
    <w:rsid w:val="00BE6087"/>
    <w:rsid w:val="00BF17F2"/>
    <w:rsid w:val="00BF31D2"/>
    <w:rsid w:val="00C00404"/>
    <w:rsid w:val="00C00540"/>
    <w:rsid w:val="00C0180F"/>
    <w:rsid w:val="00C01967"/>
    <w:rsid w:val="00C01ED5"/>
    <w:rsid w:val="00C02310"/>
    <w:rsid w:val="00C02682"/>
    <w:rsid w:val="00C06481"/>
    <w:rsid w:val="00C1200E"/>
    <w:rsid w:val="00C12332"/>
    <w:rsid w:val="00C1484F"/>
    <w:rsid w:val="00C14B1D"/>
    <w:rsid w:val="00C161D0"/>
    <w:rsid w:val="00C16A7C"/>
    <w:rsid w:val="00C172AE"/>
    <w:rsid w:val="00C253DC"/>
    <w:rsid w:val="00C343F5"/>
    <w:rsid w:val="00C345AB"/>
    <w:rsid w:val="00C34B87"/>
    <w:rsid w:val="00C40049"/>
    <w:rsid w:val="00C40555"/>
    <w:rsid w:val="00C40D51"/>
    <w:rsid w:val="00C429A6"/>
    <w:rsid w:val="00C45D3B"/>
    <w:rsid w:val="00C478A0"/>
    <w:rsid w:val="00C47E31"/>
    <w:rsid w:val="00C504F8"/>
    <w:rsid w:val="00C52804"/>
    <w:rsid w:val="00C52A99"/>
    <w:rsid w:val="00C52AB7"/>
    <w:rsid w:val="00C52CDC"/>
    <w:rsid w:val="00C54187"/>
    <w:rsid w:val="00C61654"/>
    <w:rsid w:val="00C62B07"/>
    <w:rsid w:val="00C70F84"/>
    <w:rsid w:val="00C727B3"/>
    <w:rsid w:val="00C72BA2"/>
    <w:rsid w:val="00C74250"/>
    <w:rsid w:val="00C74D38"/>
    <w:rsid w:val="00C80524"/>
    <w:rsid w:val="00C813C1"/>
    <w:rsid w:val="00C84E4C"/>
    <w:rsid w:val="00C87044"/>
    <w:rsid w:val="00C926DF"/>
    <w:rsid w:val="00C94D17"/>
    <w:rsid w:val="00CA2A63"/>
    <w:rsid w:val="00CA4C7D"/>
    <w:rsid w:val="00CA76E9"/>
    <w:rsid w:val="00CA790B"/>
    <w:rsid w:val="00CB05E5"/>
    <w:rsid w:val="00CB17F5"/>
    <w:rsid w:val="00CB27C6"/>
    <w:rsid w:val="00CB3260"/>
    <w:rsid w:val="00CB463B"/>
    <w:rsid w:val="00CB5B82"/>
    <w:rsid w:val="00CB782D"/>
    <w:rsid w:val="00CC168D"/>
    <w:rsid w:val="00CC16A7"/>
    <w:rsid w:val="00CC3F4E"/>
    <w:rsid w:val="00CC54AD"/>
    <w:rsid w:val="00CC54E0"/>
    <w:rsid w:val="00CC6250"/>
    <w:rsid w:val="00CC63F9"/>
    <w:rsid w:val="00CC65A8"/>
    <w:rsid w:val="00CC7DBB"/>
    <w:rsid w:val="00CD0A14"/>
    <w:rsid w:val="00CD6369"/>
    <w:rsid w:val="00CD6F12"/>
    <w:rsid w:val="00CE2A37"/>
    <w:rsid w:val="00CE3573"/>
    <w:rsid w:val="00CE386E"/>
    <w:rsid w:val="00CE64D8"/>
    <w:rsid w:val="00CE72FF"/>
    <w:rsid w:val="00CF2E1A"/>
    <w:rsid w:val="00CF420B"/>
    <w:rsid w:val="00CF6EC0"/>
    <w:rsid w:val="00CF715C"/>
    <w:rsid w:val="00CF75A9"/>
    <w:rsid w:val="00D01F04"/>
    <w:rsid w:val="00D022EC"/>
    <w:rsid w:val="00D02688"/>
    <w:rsid w:val="00D05217"/>
    <w:rsid w:val="00D0603F"/>
    <w:rsid w:val="00D06182"/>
    <w:rsid w:val="00D125BD"/>
    <w:rsid w:val="00D12661"/>
    <w:rsid w:val="00D129D5"/>
    <w:rsid w:val="00D14148"/>
    <w:rsid w:val="00D14788"/>
    <w:rsid w:val="00D14F61"/>
    <w:rsid w:val="00D1582D"/>
    <w:rsid w:val="00D1712E"/>
    <w:rsid w:val="00D20CFD"/>
    <w:rsid w:val="00D233DC"/>
    <w:rsid w:val="00D2569D"/>
    <w:rsid w:val="00D26234"/>
    <w:rsid w:val="00D27A1B"/>
    <w:rsid w:val="00D31A6E"/>
    <w:rsid w:val="00D32382"/>
    <w:rsid w:val="00D3481C"/>
    <w:rsid w:val="00D34DC1"/>
    <w:rsid w:val="00D3536F"/>
    <w:rsid w:val="00D3606F"/>
    <w:rsid w:val="00D403D1"/>
    <w:rsid w:val="00D403F7"/>
    <w:rsid w:val="00D4301E"/>
    <w:rsid w:val="00D4400F"/>
    <w:rsid w:val="00D50CFE"/>
    <w:rsid w:val="00D559DE"/>
    <w:rsid w:val="00D56B94"/>
    <w:rsid w:val="00D56FEB"/>
    <w:rsid w:val="00D61DD0"/>
    <w:rsid w:val="00D62096"/>
    <w:rsid w:val="00D627E5"/>
    <w:rsid w:val="00D62A72"/>
    <w:rsid w:val="00D649B5"/>
    <w:rsid w:val="00D66C9A"/>
    <w:rsid w:val="00D66E63"/>
    <w:rsid w:val="00D67045"/>
    <w:rsid w:val="00D71365"/>
    <w:rsid w:val="00D71B9B"/>
    <w:rsid w:val="00D7343A"/>
    <w:rsid w:val="00D73E2E"/>
    <w:rsid w:val="00D7442F"/>
    <w:rsid w:val="00D74E3E"/>
    <w:rsid w:val="00D75BB6"/>
    <w:rsid w:val="00D779FC"/>
    <w:rsid w:val="00D77D4C"/>
    <w:rsid w:val="00D82421"/>
    <w:rsid w:val="00D830E8"/>
    <w:rsid w:val="00D86A30"/>
    <w:rsid w:val="00D87F0E"/>
    <w:rsid w:val="00D9201C"/>
    <w:rsid w:val="00D92EAD"/>
    <w:rsid w:val="00D94CC2"/>
    <w:rsid w:val="00DA0FB8"/>
    <w:rsid w:val="00DA1633"/>
    <w:rsid w:val="00DA29C3"/>
    <w:rsid w:val="00DA6239"/>
    <w:rsid w:val="00DA6422"/>
    <w:rsid w:val="00DA6DEB"/>
    <w:rsid w:val="00DA7F98"/>
    <w:rsid w:val="00DB0557"/>
    <w:rsid w:val="00DB2C80"/>
    <w:rsid w:val="00DB36B0"/>
    <w:rsid w:val="00DB75C8"/>
    <w:rsid w:val="00DC2340"/>
    <w:rsid w:val="00DC2A9C"/>
    <w:rsid w:val="00DC30DA"/>
    <w:rsid w:val="00DC57CD"/>
    <w:rsid w:val="00DC67FD"/>
    <w:rsid w:val="00DC7D50"/>
    <w:rsid w:val="00DD070B"/>
    <w:rsid w:val="00DD5E7E"/>
    <w:rsid w:val="00DE0792"/>
    <w:rsid w:val="00DE287B"/>
    <w:rsid w:val="00DE603B"/>
    <w:rsid w:val="00DE7A61"/>
    <w:rsid w:val="00DE7CAD"/>
    <w:rsid w:val="00DF07D1"/>
    <w:rsid w:val="00DF129D"/>
    <w:rsid w:val="00DF3859"/>
    <w:rsid w:val="00DF398E"/>
    <w:rsid w:val="00DF4371"/>
    <w:rsid w:val="00DF625F"/>
    <w:rsid w:val="00DF74DB"/>
    <w:rsid w:val="00DF77DF"/>
    <w:rsid w:val="00E01806"/>
    <w:rsid w:val="00E01841"/>
    <w:rsid w:val="00E02D14"/>
    <w:rsid w:val="00E045FD"/>
    <w:rsid w:val="00E05AFA"/>
    <w:rsid w:val="00E07A2D"/>
    <w:rsid w:val="00E11199"/>
    <w:rsid w:val="00E126C1"/>
    <w:rsid w:val="00E162E9"/>
    <w:rsid w:val="00E21473"/>
    <w:rsid w:val="00E21E1D"/>
    <w:rsid w:val="00E22935"/>
    <w:rsid w:val="00E22C67"/>
    <w:rsid w:val="00E2466B"/>
    <w:rsid w:val="00E25112"/>
    <w:rsid w:val="00E3023E"/>
    <w:rsid w:val="00E30365"/>
    <w:rsid w:val="00E30863"/>
    <w:rsid w:val="00E31FE5"/>
    <w:rsid w:val="00E34F46"/>
    <w:rsid w:val="00E375D2"/>
    <w:rsid w:val="00E418DD"/>
    <w:rsid w:val="00E43E04"/>
    <w:rsid w:val="00E47A67"/>
    <w:rsid w:val="00E50679"/>
    <w:rsid w:val="00E50799"/>
    <w:rsid w:val="00E51B84"/>
    <w:rsid w:val="00E542D4"/>
    <w:rsid w:val="00E552A4"/>
    <w:rsid w:val="00E604BE"/>
    <w:rsid w:val="00E6190A"/>
    <w:rsid w:val="00E629B9"/>
    <w:rsid w:val="00E63251"/>
    <w:rsid w:val="00E64562"/>
    <w:rsid w:val="00E70C40"/>
    <w:rsid w:val="00E70EE8"/>
    <w:rsid w:val="00E710C7"/>
    <w:rsid w:val="00E80DED"/>
    <w:rsid w:val="00E833D9"/>
    <w:rsid w:val="00E84B9E"/>
    <w:rsid w:val="00E853E6"/>
    <w:rsid w:val="00E879D5"/>
    <w:rsid w:val="00E92E99"/>
    <w:rsid w:val="00E94573"/>
    <w:rsid w:val="00E95ED3"/>
    <w:rsid w:val="00EA4336"/>
    <w:rsid w:val="00EA65C0"/>
    <w:rsid w:val="00EA7542"/>
    <w:rsid w:val="00EB0565"/>
    <w:rsid w:val="00EB1BF9"/>
    <w:rsid w:val="00EB2280"/>
    <w:rsid w:val="00EB2773"/>
    <w:rsid w:val="00EC142B"/>
    <w:rsid w:val="00EC1621"/>
    <w:rsid w:val="00EC2596"/>
    <w:rsid w:val="00EC3515"/>
    <w:rsid w:val="00EC3E18"/>
    <w:rsid w:val="00EC662E"/>
    <w:rsid w:val="00ED0C9F"/>
    <w:rsid w:val="00ED0FB4"/>
    <w:rsid w:val="00ED1DD3"/>
    <w:rsid w:val="00ED5560"/>
    <w:rsid w:val="00EE049D"/>
    <w:rsid w:val="00EE2721"/>
    <w:rsid w:val="00EE2A0B"/>
    <w:rsid w:val="00EE791E"/>
    <w:rsid w:val="00EE7DE6"/>
    <w:rsid w:val="00EF090A"/>
    <w:rsid w:val="00EF1A68"/>
    <w:rsid w:val="00EF6029"/>
    <w:rsid w:val="00F001F6"/>
    <w:rsid w:val="00F044EB"/>
    <w:rsid w:val="00F0479B"/>
    <w:rsid w:val="00F0787E"/>
    <w:rsid w:val="00F07EEB"/>
    <w:rsid w:val="00F11989"/>
    <w:rsid w:val="00F158FD"/>
    <w:rsid w:val="00F15B3E"/>
    <w:rsid w:val="00F16DA0"/>
    <w:rsid w:val="00F210C7"/>
    <w:rsid w:val="00F23554"/>
    <w:rsid w:val="00F241DA"/>
    <w:rsid w:val="00F24740"/>
    <w:rsid w:val="00F252BD"/>
    <w:rsid w:val="00F30571"/>
    <w:rsid w:val="00F30905"/>
    <w:rsid w:val="00F335CB"/>
    <w:rsid w:val="00F338E9"/>
    <w:rsid w:val="00F34CCC"/>
    <w:rsid w:val="00F3576C"/>
    <w:rsid w:val="00F35DB1"/>
    <w:rsid w:val="00F364A5"/>
    <w:rsid w:val="00F3651F"/>
    <w:rsid w:val="00F36CC4"/>
    <w:rsid w:val="00F36D0F"/>
    <w:rsid w:val="00F370E9"/>
    <w:rsid w:val="00F4144F"/>
    <w:rsid w:val="00F41749"/>
    <w:rsid w:val="00F42294"/>
    <w:rsid w:val="00F42F7B"/>
    <w:rsid w:val="00F459EB"/>
    <w:rsid w:val="00F52C9C"/>
    <w:rsid w:val="00F55BE1"/>
    <w:rsid w:val="00F55FE6"/>
    <w:rsid w:val="00F6045B"/>
    <w:rsid w:val="00F62322"/>
    <w:rsid w:val="00F6336A"/>
    <w:rsid w:val="00F638F7"/>
    <w:rsid w:val="00F66A88"/>
    <w:rsid w:val="00F675EB"/>
    <w:rsid w:val="00F72065"/>
    <w:rsid w:val="00F72753"/>
    <w:rsid w:val="00F76E7C"/>
    <w:rsid w:val="00F778DC"/>
    <w:rsid w:val="00F80E9A"/>
    <w:rsid w:val="00F849BE"/>
    <w:rsid w:val="00F84A88"/>
    <w:rsid w:val="00F84B05"/>
    <w:rsid w:val="00F8521C"/>
    <w:rsid w:val="00F86452"/>
    <w:rsid w:val="00F866BF"/>
    <w:rsid w:val="00F87A0F"/>
    <w:rsid w:val="00F94A4B"/>
    <w:rsid w:val="00F97342"/>
    <w:rsid w:val="00F97AD4"/>
    <w:rsid w:val="00FA09FA"/>
    <w:rsid w:val="00FA17E1"/>
    <w:rsid w:val="00FA3722"/>
    <w:rsid w:val="00FA46AC"/>
    <w:rsid w:val="00FA65E1"/>
    <w:rsid w:val="00FA6FA9"/>
    <w:rsid w:val="00FB0917"/>
    <w:rsid w:val="00FB0F16"/>
    <w:rsid w:val="00FB3BD2"/>
    <w:rsid w:val="00FB59FB"/>
    <w:rsid w:val="00FB668F"/>
    <w:rsid w:val="00FB72A0"/>
    <w:rsid w:val="00FC2181"/>
    <w:rsid w:val="00FC25A4"/>
    <w:rsid w:val="00FC35C5"/>
    <w:rsid w:val="00FC4E7F"/>
    <w:rsid w:val="00FC569C"/>
    <w:rsid w:val="00FC7DBF"/>
    <w:rsid w:val="00FD69F1"/>
    <w:rsid w:val="00FE2375"/>
    <w:rsid w:val="00FE2B73"/>
    <w:rsid w:val="00FE4FD5"/>
    <w:rsid w:val="00FE4FE6"/>
    <w:rsid w:val="00FE64D3"/>
    <w:rsid w:val="00FE72A6"/>
    <w:rsid w:val="00FE7667"/>
    <w:rsid w:val="00FF04D8"/>
    <w:rsid w:val="00FF2094"/>
    <w:rsid w:val="00FF55EE"/>
    <w:rsid w:val="00FF5FE5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6B7E8"/>
  <w15:chartTrackingRefBased/>
  <w15:docId w15:val="{E6ED84B2-B362-4BA0-A44D-B0A76ADA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3E6028"/>
    <w:pPr>
      <w:spacing w:after="0" w:line="255" w:lineRule="exact"/>
    </w:pPr>
    <w:rPr>
      <w:rFonts w:ascii="Arial" w:hAnsi="Arial"/>
      <w:noProof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5563C"/>
    <w:pPr>
      <w:spacing w:before="100" w:line="240" w:lineRule="auto"/>
      <w:jc w:val="right"/>
    </w:pPr>
  </w:style>
  <w:style w:type="paragraph" w:customStyle="1" w:styleId="ekvkolumnentitelnr">
    <w:name w:val="ekv.kolumnentitel.nr"/>
    <w:basedOn w:val="Standard"/>
    <w:uiPriority w:val="48"/>
    <w:semiHidden/>
    <w:qFormat/>
    <w:rsid w:val="006257B6"/>
    <w:pPr>
      <w:spacing w:line="240" w:lineRule="auto"/>
      <w:jc w:val="right"/>
    </w:pPr>
    <w:rPr>
      <w:rFonts w:eastAsia="Times New Roman" w:cs="Times New Roman"/>
      <w:sz w:val="38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8A6585"/>
    <w:rPr>
      <w:color w:val="0D0D0D" w:themeColor="text1" w:themeTint="F2"/>
    </w:rPr>
  </w:style>
  <w:style w:type="paragraph" w:customStyle="1" w:styleId="ekvkreuzwortraetsel">
    <w:name w:val="ekv.kreuzwortraetsel"/>
    <w:basedOn w:val="Standard"/>
    <w:semiHidden/>
    <w:qFormat/>
    <w:rsid w:val="00BB0501"/>
    <w:pPr>
      <w:spacing w:line="240" w:lineRule="auto"/>
      <w:jc w:val="center"/>
    </w:pPr>
    <w:rPr>
      <w:rFonts w:ascii="Comic Sans MS" w:hAnsi="Comic Sans MS"/>
    </w:rPr>
  </w:style>
  <w:style w:type="paragraph" w:customStyle="1" w:styleId="ekvaufgabenwortkarte">
    <w:name w:val="ekv.aufgaben.wortkarte"/>
    <w:basedOn w:val="Standard"/>
    <w:semiHidden/>
    <w:qFormat/>
    <w:rsid w:val="00D0603F"/>
    <w:pPr>
      <w:spacing w:line="240" w:lineRule="auto"/>
    </w:pPr>
    <w:rPr>
      <w:color w:val="000000"/>
      <w14:textFill>
        <w14:solidFill>
          <w14:srgbClr w14:val="000000">
            <w14:lumMod w14:val="65000"/>
          </w14:srgbClr>
        </w14:solidFill>
      </w14:textFill>
    </w:r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pagina"/>
    <w:basedOn w:val="Standard"/>
    <w:link w:val="FuzeileZchn"/>
    <w:uiPriority w:val="99"/>
    <w:semiHidden/>
    <w:rsid w:val="009B6A41"/>
    <w:pPr>
      <w:spacing w:line="240" w:lineRule="auto"/>
      <w:jc w:val="right"/>
    </w:pPr>
    <w:rPr>
      <w:sz w:val="24"/>
    </w:rPr>
  </w:style>
  <w:style w:type="character" w:customStyle="1" w:styleId="FuzeileZchn">
    <w:name w:val="Fußzeile Zchn"/>
    <w:aliases w:val="ekv.pagina Zchn"/>
    <w:basedOn w:val="Absatz-Standardschriftart"/>
    <w:link w:val="Fuzeile"/>
    <w:uiPriority w:val="99"/>
    <w:semiHidden/>
    <w:rsid w:val="008555F2"/>
    <w:rPr>
      <w:rFonts w:ascii="Arial" w:hAnsi="Arial"/>
      <w:noProof/>
      <w:sz w:val="24"/>
    </w:rPr>
  </w:style>
  <w:style w:type="paragraph" w:customStyle="1" w:styleId="ekvgrundtexthalbeZeile">
    <w:name w:val="ekv.grundtext.halbeZeile"/>
    <w:basedOn w:val="Standard"/>
    <w:uiPriority w:val="1"/>
    <w:qFormat/>
    <w:rsid w:val="00B1735D"/>
    <w:pPr>
      <w:spacing w:line="128" w:lineRule="exact"/>
    </w:pPr>
  </w:style>
  <w:style w:type="paragraph" w:customStyle="1" w:styleId="ekvpicto">
    <w:name w:val="ekv.picto"/>
    <w:basedOn w:val="Standard"/>
    <w:qFormat/>
    <w:rsid w:val="00A724EF"/>
    <w:pPr>
      <w:framePr w:w="340" w:h="340" w:hRule="exact" w:wrap="around" w:vAnchor="text" w:hAnchor="page" w:x="897" w:y="1"/>
      <w:spacing w:after="120" w:line="240" w:lineRule="auto"/>
      <w:jc w:val="center"/>
    </w:pPr>
    <w:rPr>
      <w:color w:val="FFFFFF" w:themeColor="background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grundtextkursiv">
    <w:name w:val="ekv.grundtext.kursiv"/>
    <w:basedOn w:val="Standard"/>
    <w:qFormat/>
    <w:rsid w:val="00590B44"/>
    <w:rPr>
      <w:i/>
    </w:rPr>
  </w:style>
  <w:style w:type="paragraph" w:customStyle="1" w:styleId="ekvue1arial">
    <w:name w:val="ekv.ue1.arial"/>
    <w:basedOn w:val="Standard"/>
    <w:uiPriority w:val="10"/>
    <w:qFormat/>
    <w:rsid w:val="004C2666"/>
    <w:pPr>
      <w:spacing w:line="624" w:lineRule="exact"/>
    </w:pPr>
    <w:rPr>
      <w:b/>
      <w:sz w:val="52"/>
    </w:rPr>
  </w:style>
  <w:style w:type="paragraph" w:customStyle="1" w:styleId="ekvue2arial">
    <w:name w:val="ekv.ue2.arial"/>
    <w:basedOn w:val="Standard"/>
    <w:uiPriority w:val="11"/>
    <w:qFormat/>
    <w:rsid w:val="004C2666"/>
    <w:pPr>
      <w:spacing w:line="510" w:lineRule="exact"/>
    </w:pPr>
    <w:rPr>
      <w:b/>
      <w:sz w:val="38"/>
    </w:rPr>
  </w:style>
  <w:style w:type="paragraph" w:customStyle="1" w:styleId="ekvue3arial">
    <w:name w:val="ekv.ue3.arial"/>
    <w:basedOn w:val="Standard"/>
    <w:uiPriority w:val="12"/>
    <w:qFormat/>
    <w:rsid w:val="004C2666"/>
    <w:pPr>
      <w:spacing w:line="383" w:lineRule="exact"/>
    </w:pPr>
    <w:rPr>
      <w:b/>
      <w:sz w:val="26"/>
    </w:rPr>
  </w:style>
  <w:style w:type="paragraph" w:customStyle="1" w:styleId="ekvgrundtexttimes">
    <w:name w:val="ekv.grundtext.times"/>
    <w:basedOn w:val="Standard"/>
    <w:qFormat/>
    <w:rsid w:val="00822172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4C2666"/>
    <w:pPr>
      <w:spacing w:line="624" w:lineRule="exact"/>
    </w:pPr>
    <w:rPr>
      <w:rFonts w:ascii="Times New Roman" w:hAnsi="Times New Roman"/>
      <w:b/>
      <w:sz w:val="54"/>
    </w:rPr>
  </w:style>
  <w:style w:type="paragraph" w:customStyle="1" w:styleId="ekvue2times">
    <w:name w:val="ekv.ue2.times"/>
    <w:basedOn w:val="Standard"/>
    <w:uiPriority w:val="14"/>
    <w:qFormat/>
    <w:rsid w:val="004C2666"/>
    <w:pPr>
      <w:spacing w:line="510" w:lineRule="exact"/>
    </w:pPr>
    <w:rPr>
      <w:rFonts w:ascii="Times New Roman" w:hAnsi="Times New Roman"/>
      <w:b/>
      <w:sz w:val="40"/>
    </w:rPr>
  </w:style>
  <w:style w:type="paragraph" w:customStyle="1" w:styleId="ekvue3times">
    <w:name w:val="ekv.ue3.times"/>
    <w:basedOn w:val="Standard"/>
    <w:uiPriority w:val="15"/>
    <w:qFormat/>
    <w:rsid w:val="004C2666"/>
    <w:pPr>
      <w:spacing w:line="383" w:lineRule="exact"/>
    </w:pPr>
    <w:rPr>
      <w:rFonts w:ascii="Times New Roman" w:hAnsi="Times New Roman"/>
      <w:b/>
      <w:sz w:val="28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tabelle">
    <w:name w:val="ekv.tabelle"/>
    <w:basedOn w:val="Standard"/>
    <w:qFormat/>
    <w:rsid w:val="00DA6DEB"/>
    <w:pPr>
      <w:ind w:left="57"/>
    </w:pPr>
    <w:rPr>
      <w:sz w:val="19"/>
    </w:rPr>
  </w:style>
  <w:style w:type="paragraph" w:customStyle="1" w:styleId="ekvtabellezentr">
    <w:name w:val="ekv.tabelle.zentr"/>
    <w:basedOn w:val="Standard"/>
    <w:qFormat/>
    <w:rsid w:val="00DA6DEB"/>
    <w:pPr>
      <w:jc w:val="center"/>
    </w:pPr>
    <w:rPr>
      <w:sz w:val="19"/>
    </w:rPr>
  </w:style>
  <w:style w:type="paragraph" w:customStyle="1" w:styleId="ekvaufzaehlungpunkte">
    <w:name w:val="ekv.aufzaehlung.punkte"/>
    <w:basedOn w:val="Standard"/>
    <w:semiHidden/>
    <w:qFormat/>
    <w:rsid w:val="003508D4"/>
    <w:pPr>
      <w:tabs>
        <w:tab w:val="left" w:pos="340"/>
      </w:tabs>
      <w:ind w:left="340" w:hanging="340"/>
    </w:pPr>
  </w:style>
  <w:style w:type="paragraph" w:customStyle="1" w:styleId="ekvtabellerechts">
    <w:name w:val="ekv.tabelle.rechts"/>
    <w:basedOn w:val="Standard"/>
    <w:qFormat/>
    <w:rsid w:val="00DA6DEB"/>
    <w:pPr>
      <w:ind w:right="57"/>
      <w:jc w:val="right"/>
    </w:pPr>
    <w:rPr>
      <w:sz w:val="19"/>
    </w:rPr>
  </w:style>
  <w:style w:type="paragraph" w:customStyle="1" w:styleId="ekvschreiblinie">
    <w:name w:val="ekv.schreiblinie"/>
    <w:basedOn w:val="Standard"/>
    <w:qFormat/>
    <w:rsid w:val="00822172"/>
    <w:pPr>
      <w:tabs>
        <w:tab w:val="left" w:pos="340"/>
        <w:tab w:val="right" w:pos="2948"/>
        <w:tab w:val="right" w:pos="3742"/>
        <w:tab w:val="right" w:pos="4026"/>
        <w:tab w:val="right" w:pos="7825"/>
        <w:tab w:val="right" w:pos="8618"/>
        <w:tab w:val="right" w:pos="9412"/>
        <w:tab w:val="right" w:pos="9441"/>
      </w:tabs>
      <w:spacing w:line="383" w:lineRule="exact"/>
    </w:pPr>
  </w:style>
  <w:style w:type="paragraph" w:customStyle="1" w:styleId="ekvquelle">
    <w:name w:val="ekv.quelle"/>
    <w:basedOn w:val="Standard"/>
    <w:uiPriority w:val="99"/>
    <w:qFormat/>
    <w:rsid w:val="0084016B"/>
    <w:pPr>
      <w:spacing w:line="213" w:lineRule="exact"/>
    </w:pPr>
    <w:rPr>
      <w:sz w:val="17"/>
    </w:rPr>
  </w:style>
  <w:style w:type="paragraph" w:customStyle="1" w:styleId="ekvaufzaehlungnr">
    <w:name w:val="ekv.aufzaehlung.nr"/>
    <w:basedOn w:val="Standard"/>
    <w:qFormat/>
    <w:rsid w:val="006B0E88"/>
    <w:pPr>
      <w:tabs>
        <w:tab w:val="left" w:pos="227"/>
      </w:tabs>
      <w:ind w:left="227" w:hanging="227"/>
    </w:pPr>
  </w:style>
  <w:style w:type="paragraph" w:customStyle="1" w:styleId="ekvaufzaehlungankr">
    <w:name w:val="ekv.aufzaehlung.ankr"/>
    <w:basedOn w:val="Standard"/>
    <w:semiHidden/>
    <w:qFormat/>
    <w:rsid w:val="004B4FD7"/>
    <w:pPr>
      <w:tabs>
        <w:tab w:val="left" w:pos="340"/>
      </w:tabs>
      <w:ind w:left="340" w:hanging="340"/>
    </w:pPr>
  </w:style>
  <w:style w:type="paragraph" w:customStyle="1" w:styleId="ekvraster">
    <w:name w:val="ekv.raster"/>
    <w:basedOn w:val="Standard"/>
    <w:semiHidden/>
    <w:qFormat/>
    <w:rsid w:val="00CA4C7D"/>
    <w:pPr>
      <w:tabs>
        <w:tab w:val="left" w:pos="340"/>
        <w:tab w:val="left" w:pos="595"/>
        <w:tab w:val="left" w:pos="851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ueberschriftbox">
    <w:name w:val="ekv.ueberschrift.box"/>
    <w:basedOn w:val="Standard"/>
    <w:semiHidden/>
    <w:qFormat/>
    <w:rsid w:val="00033F48"/>
    <w:pPr>
      <w:shd w:val="clear" w:color="auto" w:fill="D9D9D9" w:themeFill="background1" w:themeFillShade="D9"/>
    </w:pPr>
    <w:rPr>
      <w:b/>
    </w:rPr>
  </w:style>
  <w:style w:type="paragraph" w:customStyle="1" w:styleId="ekvbox">
    <w:name w:val="ekv.box"/>
    <w:basedOn w:val="Standard"/>
    <w:semiHidden/>
    <w:qFormat/>
    <w:rsid w:val="00ED0FB4"/>
    <w:pPr>
      <w:shd w:val="clear" w:color="auto" w:fill="D9D9D9" w:themeFill="background1" w:themeFillShade="D9"/>
    </w:pPr>
  </w:style>
  <w:style w:type="paragraph" w:customStyle="1" w:styleId="ekvbildbeschreibung">
    <w:name w:val="ekv.bildbeschreibung"/>
    <w:basedOn w:val="Standard"/>
    <w:qFormat/>
    <w:rsid w:val="00273B39"/>
    <w:pPr>
      <w:spacing w:line="199" w:lineRule="atLeast"/>
    </w:pPr>
    <w:rPr>
      <w:sz w:val="16"/>
    </w:rPr>
  </w:style>
  <w:style w:type="paragraph" w:customStyle="1" w:styleId="ekvbildlegende">
    <w:name w:val="ekv.bildlegende"/>
    <w:basedOn w:val="Standard"/>
    <w:uiPriority w:val="39"/>
    <w:qFormat/>
    <w:rsid w:val="00273B39"/>
    <w:pPr>
      <w:spacing w:line="213" w:lineRule="exact"/>
    </w:pPr>
    <w:rPr>
      <w:sz w:val="17"/>
    </w:rPr>
  </w:style>
  <w:style w:type="paragraph" w:customStyle="1" w:styleId="ekveinleitungstext">
    <w:name w:val="ekv.einleitungstext"/>
    <w:basedOn w:val="Standard"/>
    <w:qFormat/>
    <w:rsid w:val="001E5F60"/>
    <w:rPr>
      <w:b/>
    </w:rPr>
  </w:style>
  <w:style w:type="character" w:customStyle="1" w:styleId="ekvhandschrift">
    <w:name w:val="ekv.handschrift"/>
    <w:basedOn w:val="Absatz-Standardschriftart"/>
    <w:uiPriority w:val="1"/>
    <w:qFormat/>
    <w:rsid w:val="00822172"/>
    <w:rPr>
      <w:rFonts w:ascii="Comic Sans MS" w:hAnsi="Comic Sans MS"/>
      <w:b w:val="0"/>
      <w:sz w:val="22"/>
    </w:rPr>
  </w:style>
  <w:style w:type="paragraph" w:customStyle="1" w:styleId="ekvmarginalie152s">
    <w:name w:val="ekv.marginalie.152.s"/>
    <w:basedOn w:val="Standard"/>
    <w:semiHidden/>
    <w:qFormat/>
    <w:rsid w:val="00737FD0"/>
    <w:pPr>
      <w:framePr w:w="1361" w:h="567" w:wrap="around" w:vAnchor="text" w:hAnchor="page" w:x="908" w:y="1"/>
      <w:spacing w:line="213" w:lineRule="exact"/>
    </w:pPr>
    <w:rPr>
      <w:sz w:val="17"/>
    </w:rPr>
  </w:style>
  <w:style w:type="paragraph" w:customStyle="1" w:styleId="ekvbild">
    <w:name w:val="ekv.bild"/>
    <w:basedOn w:val="Standard"/>
    <w:semiHidden/>
    <w:qFormat/>
    <w:rsid w:val="00384D75"/>
    <w:pPr>
      <w:spacing w:line="240" w:lineRule="auto"/>
    </w:pPr>
  </w:style>
  <w:style w:type="paragraph" w:customStyle="1" w:styleId="ekvformel">
    <w:name w:val="ekv.formel"/>
    <w:basedOn w:val="Standard"/>
    <w:qFormat/>
    <w:rsid w:val="0027754E"/>
    <w:pPr>
      <w:spacing w:line="240" w:lineRule="auto"/>
    </w:pPr>
  </w:style>
  <w:style w:type="paragraph" w:customStyle="1" w:styleId="ekvue4arial">
    <w:name w:val="ekv.ue4.arial"/>
    <w:basedOn w:val="Standard"/>
    <w:qFormat/>
    <w:rsid w:val="00A50457"/>
    <w:rPr>
      <w:b/>
      <w:sz w:val="21"/>
    </w:rPr>
  </w:style>
  <w:style w:type="paragraph" w:customStyle="1" w:styleId="ekvue4times">
    <w:name w:val="ekv.ue4.times"/>
    <w:basedOn w:val="Standard"/>
    <w:qFormat/>
    <w:rsid w:val="004C2666"/>
    <w:rPr>
      <w:rFonts w:ascii="Times New Roman" w:hAnsi="Times New Roman"/>
      <w:b/>
      <w:sz w:val="23"/>
    </w:rPr>
  </w:style>
  <w:style w:type="paragraph" w:customStyle="1" w:styleId="ekvmarginaliekompetenz">
    <w:name w:val="ekv.marginalie.kompetenz"/>
    <w:basedOn w:val="Standard"/>
    <w:semiHidden/>
    <w:qFormat/>
    <w:rsid w:val="00737FD0"/>
    <w:pPr>
      <w:framePr w:w="1361" w:h="567" w:wrap="around" w:vAnchor="text" w:hAnchor="page" w:x="908" w:y="1"/>
      <w:spacing w:line="213" w:lineRule="exact"/>
    </w:pPr>
    <w:rPr>
      <w:b/>
      <w:sz w:val="17"/>
    </w:rPr>
  </w:style>
  <w:style w:type="paragraph" w:customStyle="1" w:styleId="ekvueberschriftaufgabe">
    <w:name w:val="ekv.ueberschrift.aufgabe"/>
    <w:basedOn w:val="Standard"/>
    <w:qFormat/>
    <w:rsid w:val="002D57A0"/>
    <w:rPr>
      <w:sz w:val="21"/>
    </w:rPr>
  </w:style>
  <w:style w:type="character" w:customStyle="1" w:styleId="ekvhandschriftschreiblinie">
    <w:name w:val="ekv.handschrift.schreiblinie"/>
    <w:basedOn w:val="Absatz-Standardschriftart"/>
    <w:uiPriority w:val="1"/>
    <w:qFormat/>
    <w:rsid w:val="00027705"/>
    <w:rPr>
      <w:rFonts w:ascii="Comic Sans MS" w:hAnsi="Comic Sans MS"/>
      <w:sz w:val="22"/>
      <w:u w:val="single"/>
    </w:rPr>
  </w:style>
  <w:style w:type="character" w:customStyle="1" w:styleId="ekvaufgabeziffer">
    <w:name w:val="ekv.aufgabe.ziffer"/>
    <w:basedOn w:val="Absatz-Standardschriftart"/>
    <w:uiPriority w:val="1"/>
    <w:qFormat/>
    <w:rsid w:val="00590B44"/>
    <w:rPr>
      <w:rFonts w:ascii="Arial" w:hAnsi="Arial"/>
      <w:b/>
      <w:sz w:val="30"/>
    </w:rPr>
  </w:style>
  <w:style w:type="paragraph" w:customStyle="1" w:styleId="ekvfussnoten">
    <w:name w:val="ekv.fussnoten"/>
    <w:basedOn w:val="Standard"/>
    <w:qFormat/>
    <w:rsid w:val="00B1735D"/>
    <w:pPr>
      <w:spacing w:line="180" w:lineRule="exact"/>
    </w:pPr>
    <w:rPr>
      <w:sz w:val="15"/>
    </w:rPr>
  </w:style>
  <w:style w:type="character" w:customStyle="1" w:styleId="ekvunterstrichen">
    <w:name w:val="ekv.unterstrichen"/>
    <w:basedOn w:val="Absatz-Standardschriftart"/>
    <w:uiPriority w:val="1"/>
    <w:qFormat/>
    <w:rsid w:val="001B47E8"/>
    <w:rPr>
      <w:u w:val="single"/>
    </w:rPr>
  </w:style>
  <w:style w:type="character" w:customStyle="1" w:styleId="ekvphonetik">
    <w:name w:val="ekv.phonetik"/>
    <w:basedOn w:val="Absatz-Standardschriftart"/>
    <w:uiPriority w:val="1"/>
    <w:qFormat/>
    <w:rsid w:val="00597B46"/>
    <w:rPr>
      <w:rFonts w:ascii="Klett 55 PhonSer" w:hAnsi="Klett 55 PhonSer"/>
    </w:rPr>
  </w:style>
  <w:style w:type="character" w:customStyle="1" w:styleId="ekvquellefett">
    <w:name w:val="ekv.quelle.fett"/>
    <w:basedOn w:val="Absatz-Standardschriftart"/>
    <w:uiPriority w:val="1"/>
    <w:qFormat/>
    <w:rsid w:val="00AA413D"/>
    <w:rPr>
      <w:rFonts w:ascii="Arial" w:hAnsi="Arial"/>
      <w:b/>
      <w:sz w:val="10"/>
    </w:rPr>
  </w:style>
  <w:style w:type="character" w:styleId="Hyperlink">
    <w:name w:val="Hyperlink"/>
    <w:rsid w:val="00B81B2E"/>
    <w:rPr>
      <w:u w:val="single"/>
    </w:rPr>
  </w:style>
  <w:style w:type="table" w:customStyle="1" w:styleId="TableNormal">
    <w:name w:val="Table Normal"/>
    <w:rsid w:val="00B81B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sid w:val="00B81B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titel1">
    <w:name w:val="Tabellentitel 1"/>
    <w:rsid w:val="00B81B2E"/>
    <w:pPr>
      <w:pBdr>
        <w:top w:val="nil"/>
        <w:left w:val="nil"/>
        <w:bottom w:val="nil"/>
        <w:right w:val="nil"/>
        <w:between w:val="nil"/>
        <w:bar w:val="nil"/>
      </w:pBdr>
      <w:spacing w:before="240" w:after="80" w:line="240" w:lineRule="auto"/>
      <w:jc w:val="center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225F4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-union.europa.eu/principles-countries-history/joining-eu_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78D3-2C22-4124-8820-A43E5911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>Sünder-Ahrens, Daniela</cp:lastModifiedBy>
  <cp:revision>2</cp:revision>
  <cp:lastPrinted>2017-07-06T08:58:00Z</cp:lastPrinted>
  <dcterms:created xsi:type="dcterms:W3CDTF">2023-03-03T09:53:00Z</dcterms:created>
  <dcterms:modified xsi:type="dcterms:W3CDTF">2023-03-03T09:53:00Z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LB 10 pt - Version 3.01</vt:lpwstr>
  </property>
</Properties>
</file>