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622" w:type="dxa"/>
        <w:tblInd w:w="108" w:type="dxa"/>
        <w:tblBorders>
          <w:top w:val="single" w:sz="2" w:space="0" w:color="929292"/>
          <w:left w:val="single" w:sz="2" w:space="0" w:color="929292"/>
          <w:bottom w:val="single" w:sz="2" w:space="0" w:color="929292"/>
          <w:right w:val="single" w:sz="2" w:space="0" w:color="929292"/>
          <w:insideH w:val="single" w:sz="6" w:space="0" w:color="929292"/>
          <w:insideV w:val="single" w:sz="6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3201"/>
        <w:gridCol w:w="6421"/>
      </w:tblGrid>
      <w:tr w:rsidR="007A26DC" w14:paraId="17DB02C3" w14:textId="77777777">
        <w:trPr>
          <w:trHeight w:val="353"/>
          <w:tblHeader/>
        </w:trPr>
        <w:tc>
          <w:tcPr>
            <w:tcW w:w="9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ED9EB" w14:textId="580E78F3" w:rsidR="007A26DC" w:rsidRPr="00E038C3" w:rsidRDefault="00740479">
            <w:pPr>
              <w:spacing w:before="240" w:after="80"/>
              <w:rPr>
                <w:b/>
                <w:bCs/>
              </w:rPr>
            </w:pPr>
            <w:r w:rsidRPr="00E038C3">
              <w:rPr>
                <w:rFonts w:ascii="Helvetica Neue" w:eastAsia="Helvetica Neue" w:hAnsi="Helvetica Neue" w:cs="Helvetica Neue"/>
                <w:b/>
                <w:bCs/>
                <w:color w:val="000000"/>
                <w:u w:val="singl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Template: </w:t>
            </w:r>
            <w:r w:rsidR="00920F59">
              <w:rPr>
                <w:rFonts w:ascii="Helvetica Neue" w:eastAsia="Helvetica Neue" w:hAnsi="Helvetica Neue" w:cs="Helvetica Neue"/>
                <w:b/>
                <w:bCs/>
                <w:color w:val="000000"/>
                <w:u w:val="singl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Zur</w:t>
            </w:r>
            <w:r w:rsidR="00E038C3" w:rsidRPr="00920F59">
              <w:rPr>
                <w:rFonts w:ascii="Helvetica Neue" w:eastAsia="Helvetica Neue" w:hAnsi="Helvetica Neue" w:cs="Helvetica Neue"/>
                <w:b/>
                <w:bCs/>
                <w:color w:val="000000"/>
                <w:u w:val="singl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Kartenarbeit</w:t>
            </w:r>
          </w:p>
        </w:tc>
      </w:tr>
      <w:tr w:rsidR="007A26DC" w14:paraId="006347EA" w14:textId="77777777">
        <w:trPr>
          <w:trHeight w:val="303"/>
        </w:trPr>
        <w:tc>
          <w:tcPr>
            <w:tcW w:w="3201" w:type="dxa"/>
            <w:tcBorders>
              <w:top w:val="single" w:sz="6" w:space="0" w:color="FEFFFF"/>
              <w:left w:val="single" w:sz="6" w:space="0" w:color="FEFFFF"/>
              <w:bottom w:val="single" w:sz="2" w:space="0" w:color="929292"/>
              <w:right w:val="single" w:sz="2" w:space="0" w:color="FE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5A604" w14:textId="77777777" w:rsidR="007A26DC" w:rsidRDefault="00740479">
            <w:r>
              <w:rPr>
                <w:rFonts w:ascii="Helvetica Neue" w:hAnsi="Helvetica Neue" w:cs="Arial Unicode MS"/>
                <w:b/>
                <w:bCs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Überschrift</w:t>
            </w:r>
          </w:p>
        </w:tc>
        <w:tc>
          <w:tcPr>
            <w:tcW w:w="6421" w:type="dxa"/>
            <w:tcBorders>
              <w:top w:val="single" w:sz="6" w:space="0" w:color="929292"/>
              <w:left w:val="single" w:sz="2" w:space="0" w:color="FEFFFF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EC39E" w14:textId="6CA5B4D1" w:rsidR="007A26DC" w:rsidRPr="00456325" w:rsidRDefault="00A33C8A">
            <w:r>
              <w:rPr>
                <w:rFonts w:ascii="Helvetica Neue" w:hAnsi="Helvetica Neue" w:cs="Arial Unicode MS"/>
                <w:b/>
                <w:bCs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NEU: Stumme Karten auf dem Digitalen Unterrichtsassistenten</w:t>
            </w:r>
          </w:p>
        </w:tc>
      </w:tr>
      <w:tr w:rsidR="007A26DC" w14:paraId="3A2A954F" w14:textId="77777777">
        <w:trPr>
          <w:trHeight w:val="298"/>
        </w:trPr>
        <w:tc>
          <w:tcPr>
            <w:tcW w:w="3201" w:type="dxa"/>
            <w:tcBorders>
              <w:top w:val="single" w:sz="2" w:space="0" w:color="929292"/>
              <w:left w:val="single" w:sz="6" w:space="0" w:color="FEFFFF"/>
              <w:bottom w:val="single" w:sz="2" w:space="0" w:color="929292"/>
              <w:right w:val="single" w:sz="2" w:space="0" w:color="FE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EDC94" w14:textId="77777777" w:rsidR="007A26DC" w:rsidRDefault="00740479">
            <w:r>
              <w:rPr>
                <w:rFonts w:ascii="Helvetica Neue" w:hAnsi="Helvetica Neue" w:cs="Arial Unicode MS"/>
                <w:b/>
                <w:bCs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Thema</w:t>
            </w:r>
          </w:p>
        </w:tc>
        <w:tc>
          <w:tcPr>
            <w:tcW w:w="6421" w:type="dxa"/>
            <w:tcBorders>
              <w:top w:val="single" w:sz="2" w:space="0" w:color="929292"/>
              <w:left w:val="single" w:sz="2" w:space="0" w:color="FEFFFF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0F242" w14:textId="5505D0DD" w:rsidR="007A26DC" w:rsidRPr="00654958" w:rsidRDefault="00A33C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4958">
              <w:rPr>
                <w:rFonts w:ascii="Calibri" w:hAnsi="Calibri" w:cs="Calibri"/>
                <w:color w:val="000000"/>
                <w:sz w:val="22"/>
                <w:szCs w:val="22"/>
              </w:rPr>
              <w:t>Bundesländer, Deutschland, Europa</w:t>
            </w:r>
          </w:p>
        </w:tc>
      </w:tr>
      <w:tr w:rsidR="007A26DC" w14:paraId="3ABF6899" w14:textId="77777777">
        <w:trPr>
          <w:trHeight w:val="598"/>
        </w:trPr>
        <w:tc>
          <w:tcPr>
            <w:tcW w:w="3201" w:type="dxa"/>
            <w:tcBorders>
              <w:top w:val="single" w:sz="2" w:space="0" w:color="929292"/>
              <w:left w:val="single" w:sz="6" w:space="0" w:color="FEFFFF"/>
              <w:bottom w:val="single" w:sz="2" w:space="0" w:color="929292"/>
              <w:right w:val="single" w:sz="2" w:space="0" w:color="FEFFFF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ECE8B" w14:textId="77777777" w:rsidR="007A26DC" w:rsidRDefault="00740479">
            <w:r>
              <w:rPr>
                <w:rFonts w:ascii="Helvetica Neue" w:hAnsi="Helvetica Neue" w:cs="Arial Unicode MS"/>
                <w:b/>
                <w:bCs/>
                <w:color w:val="CDCCC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Schwerpunkte</w:t>
            </w:r>
          </w:p>
        </w:tc>
        <w:tc>
          <w:tcPr>
            <w:tcW w:w="6421" w:type="dxa"/>
            <w:tcBorders>
              <w:top w:val="single" w:sz="2" w:space="0" w:color="929292"/>
              <w:left w:val="single" w:sz="2" w:space="0" w:color="FEFFFF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671FA" w14:textId="7A58FE4C" w:rsidR="007A26DC" w:rsidRPr="00654958" w:rsidRDefault="00F37E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Kartenarbeit, </w:t>
            </w:r>
            <w:r w:rsidR="00A33C8A" w:rsidRPr="0065495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Orientierung, </w:t>
            </w:r>
            <w:proofErr w:type="gramStart"/>
            <w:r w:rsidR="00A33C8A" w:rsidRPr="00654958">
              <w:rPr>
                <w:rFonts w:ascii="Calibri" w:hAnsi="Calibri" w:cs="Calibri"/>
                <w:color w:val="000000"/>
                <w:sz w:val="22"/>
                <w:szCs w:val="22"/>
              </w:rPr>
              <w:t>Topographie</w:t>
            </w:r>
            <w:proofErr w:type="gramEnd"/>
            <w:r w:rsidR="00654958" w:rsidRPr="00654958">
              <w:rPr>
                <w:rFonts w:ascii="Calibri" w:hAnsi="Calibri" w:cs="Calibri"/>
                <w:color w:val="000000"/>
                <w:sz w:val="22"/>
                <w:szCs w:val="22"/>
              </w:rPr>
              <w:t>, kreative Unterrichtsgestaltung</w:t>
            </w:r>
          </w:p>
        </w:tc>
      </w:tr>
      <w:tr w:rsidR="007A26DC" w14:paraId="7CE6D580" w14:textId="77777777">
        <w:trPr>
          <w:trHeight w:val="298"/>
        </w:trPr>
        <w:tc>
          <w:tcPr>
            <w:tcW w:w="3201" w:type="dxa"/>
            <w:tcBorders>
              <w:top w:val="single" w:sz="2" w:space="0" w:color="929292"/>
              <w:left w:val="single" w:sz="6" w:space="0" w:color="FEFFFF"/>
              <w:bottom w:val="single" w:sz="2" w:space="0" w:color="929292"/>
              <w:right w:val="single" w:sz="2" w:space="0" w:color="FE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C9B2F" w14:textId="4A593824" w:rsidR="007A26DC" w:rsidRDefault="00E038C3">
            <w:r>
              <w:rPr>
                <w:rFonts w:ascii="Helvetica Neue" w:hAnsi="Helvetica Neue" w:cs="Arial Unicode MS"/>
                <w:b/>
                <w:bCs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Sekundarstufe</w:t>
            </w:r>
          </w:p>
        </w:tc>
        <w:tc>
          <w:tcPr>
            <w:tcW w:w="6421" w:type="dxa"/>
            <w:tcBorders>
              <w:top w:val="single" w:sz="2" w:space="0" w:color="929292"/>
              <w:left w:val="single" w:sz="2" w:space="0" w:color="FEFFFF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A3F9A" w14:textId="52FDC7ED" w:rsidR="007A26DC" w:rsidRPr="00654958" w:rsidRDefault="00E038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4958">
              <w:rPr>
                <w:rFonts w:ascii="Calibri" w:hAnsi="Calibri" w:cs="Calibri"/>
                <w:color w:val="000000"/>
                <w:sz w:val="22"/>
                <w:szCs w:val="22"/>
              </w:rPr>
              <w:t>SI + SII</w:t>
            </w:r>
          </w:p>
        </w:tc>
      </w:tr>
      <w:tr w:rsidR="00831293" w14:paraId="60A0667E" w14:textId="77777777">
        <w:trPr>
          <w:trHeight w:val="1798"/>
        </w:trPr>
        <w:tc>
          <w:tcPr>
            <w:tcW w:w="3201" w:type="dxa"/>
            <w:tcBorders>
              <w:top w:val="single" w:sz="2" w:space="0" w:color="929292"/>
              <w:left w:val="single" w:sz="6" w:space="0" w:color="FEFFFF"/>
              <w:bottom w:val="single" w:sz="2" w:space="0" w:color="929292"/>
              <w:right w:val="single" w:sz="2" w:space="0" w:color="FEFFFF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9C39F" w14:textId="29D6C84D" w:rsidR="00831293" w:rsidRDefault="00831293" w:rsidP="00831293">
            <w:pPr>
              <w:rPr>
                <w:rFonts w:ascii="Helvetica Neue" w:hAnsi="Helvetica Neue" w:cs="Arial Unicode MS"/>
                <w:b/>
                <w:bCs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elvetica Neue" w:hAnsi="Helvetica Neue" w:cs="Arial Unicode MS"/>
                <w:b/>
                <w:bCs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Ausgangskarte(n)</w:t>
            </w:r>
          </w:p>
        </w:tc>
        <w:tc>
          <w:tcPr>
            <w:tcW w:w="6421" w:type="dxa"/>
            <w:tcBorders>
              <w:top w:val="single" w:sz="2" w:space="0" w:color="929292"/>
              <w:left w:val="single" w:sz="2" w:space="0" w:color="FEFFFF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3BEBE" w14:textId="77777777" w:rsidR="00A33C8A" w:rsidRPr="00654958" w:rsidRDefault="00A33C8A" w:rsidP="00A33C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S012ECG80025UAA99_SK_</w:t>
            </w:r>
            <w:r w:rsidRPr="00654958">
              <w:rPr>
                <w:rFonts w:ascii="Calibri" w:hAnsi="Calibri" w:cs="Calibri"/>
                <w:color w:val="000000"/>
                <w:sz w:val="22"/>
                <w:szCs w:val="22"/>
              </w:rPr>
              <w:t>0049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.pdf</w:t>
            </w:r>
          </w:p>
          <w:p w14:paraId="3E626A9A" w14:textId="235F8595" w:rsidR="00831293" w:rsidRPr="00654958" w:rsidRDefault="00831293" w:rsidP="008312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31293" w14:paraId="6B41F42B" w14:textId="77777777" w:rsidTr="00831293">
        <w:trPr>
          <w:trHeight w:val="3101"/>
        </w:trPr>
        <w:tc>
          <w:tcPr>
            <w:tcW w:w="3201" w:type="dxa"/>
            <w:tcBorders>
              <w:top w:val="single" w:sz="2" w:space="0" w:color="929292"/>
              <w:left w:val="single" w:sz="6" w:space="0" w:color="FEFFFF"/>
              <w:bottom w:val="single" w:sz="2" w:space="0" w:color="929292"/>
              <w:right w:val="single" w:sz="2" w:space="0" w:color="FEFFFF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9988B" w14:textId="4BACBE52" w:rsidR="00831293" w:rsidRDefault="00920F59" w:rsidP="00831293">
            <w:r>
              <w:rPr>
                <w:rFonts w:ascii="Helvetica Neue" w:hAnsi="Helvetica Neue" w:cs="Arial Unicode MS"/>
                <w:b/>
                <w:bCs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Information</w:t>
            </w:r>
          </w:p>
        </w:tc>
        <w:tc>
          <w:tcPr>
            <w:tcW w:w="6421" w:type="dxa"/>
            <w:tcBorders>
              <w:top w:val="single" w:sz="2" w:space="0" w:color="929292"/>
              <w:left w:val="single" w:sz="2" w:space="0" w:color="FEFFFF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48128" w14:textId="5A030C30" w:rsidR="00920F59" w:rsidRDefault="00920F59" w:rsidP="008312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0F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Die Nutzerinnen und Nutzer des Digitalen Unterrichtsassistenten können sich freuen: Sie finden </w:t>
            </w:r>
            <w:r w:rsidR="00267573">
              <w:rPr>
                <w:rFonts w:ascii="Calibri" w:hAnsi="Calibri" w:cs="Calibri"/>
                <w:color w:val="000000"/>
                <w:sz w:val="22"/>
                <w:szCs w:val="22"/>
              </w:rPr>
              <w:t>darin</w:t>
            </w:r>
            <w:r w:rsidRPr="00920F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jetzt 57 variabel anpassbare Stumme Karten für alle Bundesländer sowie für Deutschland und Europa. Mit wenigen Klicks können Sie die PDF-Vorlagen an die Bedürfnisse Ihrer Lerngruppe anpassen und vor dem Versenden oder Ausdrucken einzelne Inhaltsebenen sowie Aufgaben, Lösungshilfen und Lösungen ein- oder ausblenden. Die Karten eignen sich für klassische topographische Übungen und </w:t>
            </w:r>
            <w:proofErr w:type="gramStart"/>
            <w:r w:rsidRPr="00920F59">
              <w:rPr>
                <w:rFonts w:ascii="Calibri" w:hAnsi="Calibri" w:cs="Calibri"/>
                <w:color w:val="000000"/>
                <w:sz w:val="22"/>
                <w:szCs w:val="22"/>
              </w:rPr>
              <w:t>Quizze</w:t>
            </w:r>
            <w:proofErr w:type="gramEnd"/>
            <w:r w:rsidRPr="00920F59">
              <w:rPr>
                <w:rFonts w:ascii="Calibri" w:hAnsi="Calibri" w:cs="Calibri"/>
                <w:color w:val="000000"/>
                <w:sz w:val="22"/>
                <w:szCs w:val="22"/>
              </w:rPr>
              <w:t>. Sie können aber auch als Grundlage für</w:t>
            </w:r>
            <w:r w:rsidR="0026757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920F59">
              <w:rPr>
                <w:rFonts w:ascii="Calibri" w:hAnsi="Calibri" w:cs="Calibri"/>
                <w:color w:val="000000"/>
                <w:sz w:val="22"/>
                <w:szCs w:val="22"/>
              </w:rPr>
              <w:t>eigene Kartengestaltungen der Lerngruppe dienen. Der Kartenfundus der didaktisierten Stummen Karten wird im ersten Quartal 2024 weiter ausgebaut.</w:t>
            </w:r>
          </w:p>
          <w:p w14:paraId="257DEEE1" w14:textId="7C693649" w:rsidR="00831293" w:rsidRDefault="00A33C8A" w:rsidP="00831293">
            <w:r>
              <w:t xml:space="preserve"> </w:t>
            </w:r>
          </w:p>
        </w:tc>
      </w:tr>
      <w:tr w:rsidR="00831293" w14:paraId="32B66F0C" w14:textId="77777777" w:rsidTr="00831293">
        <w:trPr>
          <w:trHeight w:val="1273"/>
        </w:trPr>
        <w:tc>
          <w:tcPr>
            <w:tcW w:w="3201" w:type="dxa"/>
            <w:tcBorders>
              <w:top w:val="single" w:sz="2" w:space="0" w:color="929292"/>
              <w:left w:val="single" w:sz="6" w:space="0" w:color="FEFFFF"/>
              <w:bottom w:val="single" w:sz="2" w:space="0" w:color="929292"/>
              <w:right w:val="single" w:sz="2" w:space="0" w:color="FEFFFF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58FD9" w14:textId="27B14F78" w:rsidR="00831293" w:rsidRDefault="00C32D71" w:rsidP="00831293">
            <w:r>
              <w:rPr>
                <w:rFonts w:ascii="Helvetica Neue" w:hAnsi="Helvetica Neue" w:cs="Arial Unicode MS"/>
                <w:b/>
                <w:bCs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Material und Fragestellungen</w:t>
            </w:r>
          </w:p>
        </w:tc>
        <w:tc>
          <w:tcPr>
            <w:tcW w:w="6421" w:type="dxa"/>
            <w:tcBorders>
              <w:top w:val="single" w:sz="2" w:space="0" w:color="929292"/>
              <w:left w:val="single" w:sz="2" w:space="0" w:color="FEFFFF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3BBBF" w14:textId="58676CC0" w:rsidR="00831293" w:rsidRPr="00A85F96" w:rsidRDefault="00A85F96" w:rsidP="00831293"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Probieren Sie es aus – mit der Karte “Deutschland – Großlandschaften und Gebirge” können Sie das Potenzial der neuen</w:t>
            </w:r>
            <w:r w:rsidR="00920F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Unterrichtsmaterialien</w:t>
            </w:r>
            <w:r w:rsidR="00920F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testen, die Sie jetzt </w:t>
            </w:r>
            <w:r w:rsidR="0026757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auch </w:t>
            </w:r>
            <w:r w:rsidR="00920F59">
              <w:rPr>
                <w:rFonts w:ascii="Calibri" w:hAnsi="Calibri" w:cs="Calibri"/>
                <w:color w:val="000000"/>
                <w:sz w:val="22"/>
                <w:szCs w:val="22"/>
              </w:rPr>
              <w:t>auf Ihrem Haack Digitalen Unterrichtsassistenten finden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</w:p>
        </w:tc>
      </w:tr>
      <w:tr w:rsidR="00831293" w14:paraId="21191730" w14:textId="77777777">
        <w:trPr>
          <w:trHeight w:val="1203"/>
        </w:trPr>
        <w:tc>
          <w:tcPr>
            <w:tcW w:w="3201" w:type="dxa"/>
            <w:tcBorders>
              <w:top w:val="single" w:sz="2" w:space="0" w:color="929292"/>
              <w:left w:val="single" w:sz="6" w:space="0" w:color="FEFFFF"/>
              <w:bottom w:val="single" w:sz="6" w:space="0" w:color="FEFFFF"/>
              <w:right w:val="single" w:sz="2" w:space="0" w:color="FE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EDEFA" w14:textId="77777777" w:rsidR="00831293" w:rsidRDefault="00831293" w:rsidP="00831293">
            <w:r>
              <w:rPr>
                <w:rFonts w:ascii="Helvetica Neue" w:hAnsi="Helvetica Neue" w:cs="Arial Unicode MS"/>
                <w:b/>
                <w:bCs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Ziel</w:t>
            </w:r>
          </w:p>
        </w:tc>
        <w:tc>
          <w:tcPr>
            <w:tcW w:w="6421" w:type="dxa"/>
            <w:tcBorders>
              <w:top w:val="single" w:sz="2" w:space="0" w:color="929292"/>
              <w:left w:val="single" w:sz="2" w:space="0" w:color="FEFFFF"/>
              <w:bottom w:val="single" w:sz="6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CD876" w14:textId="56B4DD40" w:rsidR="00831293" w:rsidRDefault="00267573" w:rsidP="00831293">
            <w:r w:rsidRPr="00267573">
              <w:rPr>
                <w:rFonts w:ascii="Calibri" w:hAnsi="Calibri" w:cs="Calibri"/>
                <w:color w:val="000000"/>
                <w:sz w:val="22"/>
                <w:szCs w:val="22"/>
              </w:rPr>
              <w:t>Die anpassbaren Stummen Karten sollen Ihnen einen individuell auf Ihre Klasse abgestimmten Einstieg in die Kartenarbeit bieten und kreative Gestaltungsmöglichkeiten eröffnen.</w:t>
            </w:r>
          </w:p>
        </w:tc>
      </w:tr>
    </w:tbl>
    <w:p w14:paraId="5A9B4AA0" w14:textId="77777777" w:rsidR="007A26DC" w:rsidRDefault="007A26DC">
      <w:pPr>
        <w:pStyle w:val="Text"/>
      </w:pPr>
    </w:p>
    <w:sectPr w:rsidR="007A26DC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CE0EF" w14:textId="77777777" w:rsidR="00391CFF" w:rsidRDefault="00391CFF">
      <w:r>
        <w:separator/>
      </w:r>
    </w:p>
  </w:endnote>
  <w:endnote w:type="continuationSeparator" w:id="0">
    <w:p w14:paraId="0210DFED" w14:textId="77777777" w:rsidR="00391CFF" w:rsidRDefault="0039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2A777" w14:textId="77777777" w:rsidR="007A26DC" w:rsidRDefault="007A26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23F26" w14:textId="77777777" w:rsidR="00391CFF" w:rsidRDefault="00391CFF">
      <w:r>
        <w:separator/>
      </w:r>
    </w:p>
  </w:footnote>
  <w:footnote w:type="continuationSeparator" w:id="0">
    <w:p w14:paraId="126E30A2" w14:textId="77777777" w:rsidR="00391CFF" w:rsidRDefault="00391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AF4D3" w14:textId="77777777" w:rsidR="007A26DC" w:rsidRDefault="007A26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06A14"/>
    <w:multiLevelType w:val="hybridMultilevel"/>
    <w:tmpl w:val="AC7CC576"/>
    <w:lvl w:ilvl="0" w:tplc="DE70E790">
      <w:start w:val="1"/>
      <w:numFmt w:val="decimal"/>
      <w:lvlText w:val="%1.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7E31E0">
      <w:start w:val="1"/>
      <w:numFmt w:val="decimal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54BA20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6CD2C8">
      <w:start w:val="1"/>
      <w:numFmt w:val="decimal"/>
      <w:lvlText w:val="%4.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76D006">
      <w:start w:val="1"/>
      <w:numFmt w:val="decimal"/>
      <w:lvlText w:val="%5.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026D06">
      <w:start w:val="1"/>
      <w:numFmt w:val="decimal"/>
      <w:lvlText w:val="%6.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B0F122">
      <w:start w:val="1"/>
      <w:numFmt w:val="decimal"/>
      <w:lvlText w:val="%7.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04CC2A">
      <w:start w:val="1"/>
      <w:numFmt w:val="decimal"/>
      <w:lvlText w:val="%8.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DE3A34">
      <w:start w:val="1"/>
      <w:numFmt w:val="decimal"/>
      <w:lvlText w:val="%9.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25082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DC"/>
    <w:rsid w:val="001661CF"/>
    <w:rsid w:val="00256CA7"/>
    <w:rsid w:val="00267573"/>
    <w:rsid w:val="00380CF2"/>
    <w:rsid w:val="00391CFF"/>
    <w:rsid w:val="00456325"/>
    <w:rsid w:val="004605D6"/>
    <w:rsid w:val="005E6BF1"/>
    <w:rsid w:val="00654958"/>
    <w:rsid w:val="00740479"/>
    <w:rsid w:val="007A26DC"/>
    <w:rsid w:val="007F36F7"/>
    <w:rsid w:val="00831293"/>
    <w:rsid w:val="008C2164"/>
    <w:rsid w:val="00920F59"/>
    <w:rsid w:val="00976B95"/>
    <w:rsid w:val="00A33C8A"/>
    <w:rsid w:val="00A80159"/>
    <w:rsid w:val="00A85F96"/>
    <w:rsid w:val="00A94016"/>
    <w:rsid w:val="00C32D71"/>
    <w:rsid w:val="00CF153B"/>
    <w:rsid w:val="00D4156C"/>
    <w:rsid w:val="00DE3A71"/>
    <w:rsid w:val="00E038C3"/>
    <w:rsid w:val="00F3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5A975"/>
  <w15:docId w15:val="{B3C3E437-4CCB-436A-A63E-607E72F5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Ther, Vanessa</dc:creator>
  <cp:lastModifiedBy>Sünder-Ahrens, Daniela</cp:lastModifiedBy>
  <cp:revision>7</cp:revision>
  <dcterms:created xsi:type="dcterms:W3CDTF">2023-03-01T09:22:00Z</dcterms:created>
  <dcterms:modified xsi:type="dcterms:W3CDTF">2023-09-15T14:35:00Z</dcterms:modified>
</cp:coreProperties>
</file>