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BE6" w:rsidRDefault="00E44394" w:rsidP="00E44394">
      <w:pPr>
        <w:pStyle w:val="ekvue1arial"/>
      </w:pPr>
      <w:bookmarkStart w:id="0" w:name="bmStart"/>
      <w:bookmarkStart w:id="1" w:name="_GoBack"/>
      <w:bookmarkEnd w:id="0"/>
      <w:bookmarkEnd w:id="1"/>
      <w:r w:rsidRPr="00E44394">
        <w:t>Überfall auf das „Piratennest“ (1940)</w:t>
      </w:r>
    </w:p>
    <w:p w:rsidR="00495C98" w:rsidRPr="008C68DB" w:rsidRDefault="00495C98" w:rsidP="008C68DB"/>
    <w:p w:rsidR="00E44394" w:rsidRDefault="00E44394" w:rsidP="00E44394">
      <w:pPr>
        <w:pStyle w:val="ekvaufzhlung"/>
      </w:pPr>
      <w:r w:rsidRPr="00E44394">
        <w:rPr>
          <w:rStyle w:val="ekvnummerierung"/>
        </w:rPr>
        <w:t>1</w:t>
      </w:r>
      <w:r>
        <w:tab/>
        <w:t>Anna erklärt einer Freundin, was Edelweißpiraten sind und warum sie dieser Gruppe angehört. Vervollständige ihre Aussage.</w:t>
      </w:r>
    </w:p>
    <w:p w:rsidR="00E44394" w:rsidRDefault="00E44394" w:rsidP="00E44394">
      <w:pPr>
        <w:pStyle w:val="ekvgrundtexthalbe"/>
      </w:pPr>
    </w:p>
    <w:p w:rsidR="00E44394" w:rsidRDefault="00E44394" w:rsidP="00E44394">
      <w:pPr>
        <w:pStyle w:val="ekvbild"/>
      </w:pPr>
      <w:r>
        <w:rPr>
          <w:lang w:eastAsia="de-DE"/>
        </w:rPr>
        <mc:AlternateContent>
          <mc:Choice Requires="wps">
            <w:drawing>
              <wp:inline distT="0" distB="0" distL="0" distR="0" wp14:anchorId="51E7D1A5" wp14:editId="45627577">
                <wp:extent cx="5940000" cy="684000"/>
                <wp:effectExtent l="0" t="0" r="22860" b="268605"/>
                <wp:docPr id="4" name="Abgerundete rechteckige Legende 4"/>
                <wp:cNvGraphicFramePr/>
                <a:graphic xmlns:a="http://schemas.openxmlformats.org/drawingml/2006/main">
                  <a:graphicData uri="http://schemas.microsoft.com/office/word/2010/wordprocessingShape">
                    <wps:wsp>
                      <wps:cNvSpPr/>
                      <wps:spPr>
                        <a:xfrm>
                          <a:off x="0" y="0"/>
                          <a:ext cx="5940000" cy="684000"/>
                        </a:xfrm>
                        <a:prstGeom prst="wedgeRoundRectCallout">
                          <a:avLst>
                            <a:gd name="adj1" fmla="val -48008"/>
                            <a:gd name="adj2" fmla="val 84738"/>
                            <a:gd name="adj3" fmla="val 16667"/>
                          </a:avLst>
                        </a:prstGeom>
                        <a:solidFill>
                          <a:schemeClr val="bg1"/>
                        </a:solid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4394" w:rsidRPr="001416CE" w:rsidRDefault="00E44394" w:rsidP="001416CE">
                            <w:pPr>
                              <w:rPr>
                                <w:color w:val="000000" w:themeColor="text1"/>
                              </w:rPr>
                            </w:pPr>
                            <w:r w:rsidRPr="001416CE">
                              <w:rPr>
                                <w:color w:val="000000" w:themeColor="text1"/>
                              </w:rPr>
                              <w:t xml:space="preserve">„Also, ein Edelweißpirat kann eigentlich jeder sein, der </w:t>
                            </w:r>
                            <w:r w:rsidR="001416CE" w:rsidRPr="001416CE">
                              <w:rPr>
                                <w:rStyle w:val="ekvlsung"/>
                              </w:rPr>
                              <w:t>keine Lust auf die Jugendgruppen der Nazis hat und bereit ist, sich gegen die Mehrheit zu stellen. Ich mache bei uns mit, weil ich keine Lust auf das dauernde Rumkommandieren habe</w:t>
                            </w:r>
                            <w:r w:rsidRPr="001416CE">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a="http://schemas.openxmlformats.org/drawingml/2006/main">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4" o:spid="_x0000_s1026" type="#_x0000_t62" style="width:467.7pt;height:5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" adj="430,29103" fillcolor="white [3212]" strokecolor="#a5a5a5 [2092]">
                <v:textbox>
                  <w:txbxContent>
                    <w:p w:rsidR="00E44394" w:rsidRPr="001416CE" w:rsidRDefault="00E44394" w:rsidP="001416CE">
                      <w:pPr>
                        <w:rPr>
                          <w:color w:val="000000" w:themeColor="text1"/>
                        </w:rPr>
                      </w:pPr>
                      <w:r w:rsidRPr="001416CE">
                        <w:rPr>
                          <w:color w:val="000000" w:themeColor="text1"/>
                        </w:rPr>
                        <w:t xml:space="preserve">„Also, ein Edelweißpirat kann eigentlich jeder sein, der </w:t>
                      </w:r>
                      <w:r w:rsidR="001416CE" w:rsidRPr="001416CE">
                        <w:rPr>
                          <w:rStyle w:val="ekvlsung"/>
                        </w:rPr>
                        <w:t>keine Lust auf die Jugendgruppen der Nazis hat und bereit ist, sich gegen die Mehrheit zu stellen. Ich mache bei uns mit, weil ich keine Lust auf das dauernde Rumkommandieren habe</w:t>
                      </w:r>
                      <w:r w:rsidRPr="001416CE">
                        <w:rPr>
                          <w:color w:val="000000" w:themeColor="text1"/>
                        </w:rPr>
                        <w:t>.“</w:t>
                      </w:r>
                    </w:p>
                  </w:txbxContent>
                </v:textbox>
                <w10:anchorlock/>
              </v:shape>
            </w:pict>
          </mc:Fallback>
        </mc:AlternateContent>
      </w:r>
    </w:p>
    <w:p w:rsidR="00E44394" w:rsidRDefault="00E44394" w:rsidP="00E44394"/>
    <w:p w:rsidR="00E44394" w:rsidRDefault="00E44394" w:rsidP="00E44394">
      <w:pPr>
        <w:pStyle w:val="ekvaufzhlung"/>
      </w:pPr>
      <w:r w:rsidRPr="00E44394">
        <w:rPr>
          <w:rStyle w:val="ekvnummerierung"/>
        </w:rPr>
        <w:t>2</w:t>
      </w:r>
      <w:r>
        <w:tab/>
        <w:t>Stelle in der Tabelle gegenüber, welche Vor- und Nachteile es hat, ein Edelweißpirat zu sein.</w:t>
      </w:r>
    </w:p>
    <w:p w:rsidR="00E44394" w:rsidRDefault="00E44394" w:rsidP="00E44394"/>
    <w:tbl>
      <w:tblPr>
        <w:tblW w:w="9354" w:type="dxa"/>
        <w:tblLayout w:type="fixed"/>
        <w:tblCellMar>
          <w:left w:w="0" w:type="dxa"/>
          <w:right w:w="0" w:type="dxa"/>
        </w:tblCellMar>
        <w:tblLook w:val="01E0" w:firstRow="1" w:lastRow="1" w:firstColumn="1" w:lastColumn="1" w:noHBand="0" w:noVBand="0"/>
      </w:tblPr>
      <w:tblGrid>
        <w:gridCol w:w="4677"/>
        <w:gridCol w:w="4677"/>
      </w:tblGrid>
      <w:tr w:rsidR="00E44394" w:rsidRPr="00E44394" w:rsidTr="00E86EB4">
        <w:trPr>
          <w:trHeight w:val="284"/>
        </w:trPr>
        <w:tc>
          <w:tcPr>
            <w:tcW w:w="4677" w:type="dxa"/>
            <w:tcBorders>
              <w:bottom w:val="single" w:sz="8" w:space="0" w:color="333333"/>
              <w:right w:val="single" w:sz="4" w:space="0" w:color="333333"/>
            </w:tcBorders>
            <w:shd w:val="clear" w:color="auto" w:fill="FFFFFF" w:themeFill="background1"/>
          </w:tcPr>
          <w:p w:rsidR="00E44394" w:rsidRPr="00E44394" w:rsidRDefault="00E44394" w:rsidP="00AC4074">
            <w:pPr>
              <w:pStyle w:val="ekvtabelle"/>
              <w:rPr>
                <w:rStyle w:val="ekvfett"/>
              </w:rPr>
            </w:pPr>
            <w:r w:rsidRPr="00E44394">
              <w:rPr>
                <w:rStyle w:val="ekvfett"/>
              </w:rPr>
              <w:t>Vorteile</w:t>
            </w:r>
          </w:p>
        </w:tc>
        <w:tc>
          <w:tcPr>
            <w:tcW w:w="4677" w:type="dxa"/>
            <w:tcBorders>
              <w:left w:val="single" w:sz="4" w:space="0" w:color="333333"/>
              <w:bottom w:val="single" w:sz="8" w:space="0" w:color="333333"/>
            </w:tcBorders>
            <w:shd w:val="clear" w:color="auto" w:fill="FFFFFF" w:themeFill="background1"/>
            <w:tcMar>
              <w:left w:w="113" w:type="dxa"/>
            </w:tcMar>
          </w:tcPr>
          <w:p w:rsidR="00E44394" w:rsidRPr="00E44394" w:rsidRDefault="00E44394" w:rsidP="00AC4074">
            <w:pPr>
              <w:pStyle w:val="ekvtabelle"/>
              <w:rPr>
                <w:rStyle w:val="ekvfett"/>
              </w:rPr>
            </w:pPr>
            <w:r w:rsidRPr="00E44394">
              <w:rPr>
                <w:rStyle w:val="ekvfett"/>
              </w:rPr>
              <w:t>Nachteile</w:t>
            </w:r>
          </w:p>
        </w:tc>
      </w:tr>
      <w:tr w:rsidR="00E44394" w:rsidRPr="003C39DC" w:rsidTr="00E86EB4">
        <w:trPr>
          <w:trHeight w:val="284"/>
        </w:trPr>
        <w:tc>
          <w:tcPr>
            <w:tcW w:w="4677" w:type="dxa"/>
            <w:tcBorders>
              <w:top w:val="single" w:sz="4" w:space="0" w:color="auto"/>
              <w:right w:val="single" w:sz="4" w:space="0" w:color="333333"/>
            </w:tcBorders>
          </w:tcPr>
          <w:p w:rsidR="001416CE" w:rsidRPr="001416CE" w:rsidRDefault="001416CE" w:rsidP="001416CE">
            <w:pPr>
              <w:pStyle w:val="ekvaufzhlung"/>
              <w:rPr>
                <w:rStyle w:val="ekvlsung"/>
              </w:rPr>
            </w:pPr>
            <w:r w:rsidRPr="001416CE">
              <w:rPr>
                <w:rStyle w:val="ekvlsung"/>
              </w:rPr>
              <w:sym w:font="Wingdings" w:char="F06C"/>
            </w:r>
            <w:r w:rsidRPr="001416CE">
              <w:rPr>
                <w:rStyle w:val="ekvlsung"/>
              </w:rPr>
              <w:tab/>
            </w:r>
            <w:r w:rsidR="009906AB">
              <w:rPr>
                <w:rStyle w:val="ekvlsung"/>
              </w:rPr>
              <w:t>p</w:t>
            </w:r>
            <w:r w:rsidRPr="001416CE">
              <w:rPr>
                <w:rStyle w:val="ekvlsung"/>
              </w:rPr>
              <w:t>ersönliche Freiheit, kein Zwang in den Jugendgruppen zu gehorchen</w:t>
            </w:r>
          </w:p>
          <w:p w:rsidR="001416CE" w:rsidRPr="001416CE" w:rsidRDefault="001416CE" w:rsidP="001416CE">
            <w:pPr>
              <w:pStyle w:val="ekvaufzhlung"/>
              <w:rPr>
                <w:rStyle w:val="ekvlsung"/>
              </w:rPr>
            </w:pPr>
            <w:r w:rsidRPr="001416CE">
              <w:rPr>
                <w:rStyle w:val="ekvlsung"/>
              </w:rPr>
              <w:sym w:font="Wingdings" w:char="F06C"/>
            </w:r>
            <w:r w:rsidRPr="001416CE">
              <w:rPr>
                <w:rStyle w:val="ekvlsung"/>
              </w:rPr>
              <w:tab/>
            </w:r>
            <w:r w:rsidR="009906AB">
              <w:rPr>
                <w:rStyle w:val="ekvlsung"/>
              </w:rPr>
              <w:t>e</w:t>
            </w:r>
            <w:r w:rsidRPr="001416CE">
              <w:rPr>
                <w:rStyle w:val="ekvlsung"/>
              </w:rPr>
              <w:t>igene Ideen und Aktionen umsetzen</w:t>
            </w:r>
          </w:p>
          <w:p w:rsidR="00E44394" w:rsidRPr="001416CE" w:rsidRDefault="001416CE" w:rsidP="009906AB">
            <w:pPr>
              <w:pStyle w:val="ekvaufzhlung"/>
              <w:rPr>
                <w:rStyle w:val="ekvlsung"/>
              </w:rPr>
            </w:pPr>
            <w:r w:rsidRPr="001416CE">
              <w:rPr>
                <w:rStyle w:val="ekvlsung"/>
              </w:rPr>
              <w:sym w:font="Wingdings" w:char="F06C"/>
            </w:r>
            <w:r w:rsidRPr="001416CE">
              <w:rPr>
                <w:rStyle w:val="ekvlsung"/>
              </w:rPr>
              <w:tab/>
            </w:r>
            <w:r w:rsidR="009906AB">
              <w:rPr>
                <w:rStyle w:val="ekvlsung"/>
              </w:rPr>
              <w:t>s</w:t>
            </w:r>
            <w:r w:rsidRPr="001416CE">
              <w:rPr>
                <w:rStyle w:val="ekvlsung"/>
              </w:rPr>
              <w:t>eine eigene Meinung und seinen eigenen Kopf durchsetzen</w:t>
            </w:r>
          </w:p>
        </w:tc>
        <w:tc>
          <w:tcPr>
            <w:tcW w:w="4677" w:type="dxa"/>
            <w:tcBorders>
              <w:top w:val="single" w:sz="4" w:space="0" w:color="auto"/>
              <w:left w:val="single" w:sz="4" w:space="0" w:color="333333"/>
            </w:tcBorders>
            <w:tcMar>
              <w:left w:w="113" w:type="dxa"/>
            </w:tcMar>
          </w:tcPr>
          <w:p w:rsidR="001416CE" w:rsidRPr="001416CE" w:rsidRDefault="001416CE" w:rsidP="001416CE">
            <w:pPr>
              <w:pStyle w:val="ekvaufzhlung"/>
              <w:rPr>
                <w:rStyle w:val="ekvlsung"/>
              </w:rPr>
            </w:pPr>
            <w:r w:rsidRPr="001416CE">
              <w:rPr>
                <w:rStyle w:val="ekvlsung"/>
              </w:rPr>
              <w:sym w:font="Wingdings" w:char="F06C"/>
            </w:r>
            <w:r w:rsidRPr="001416CE">
              <w:rPr>
                <w:rStyle w:val="ekvlsung"/>
              </w:rPr>
              <w:tab/>
              <w:t>Verfolgung und Bedrohung durch die HJ</w:t>
            </w:r>
          </w:p>
          <w:p w:rsidR="001416CE" w:rsidRPr="001416CE" w:rsidRDefault="001416CE" w:rsidP="001416CE">
            <w:pPr>
              <w:pStyle w:val="ekvaufzhlung"/>
              <w:rPr>
                <w:rStyle w:val="ekvlsung"/>
              </w:rPr>
            </w:pPr>
            <w:r w:rsidRPr="001416CE">
              <w:rPr>
                <w:rStyle w:val="ekvlsung"/>
              </w:rPr>
              <w:sym w:font="Wingdings" w:char="F06C"/>
            </w:r>
            <w:r w:rsidRPr="001416CE">
              <w:rPr>
                <w:rStyle w:val="ekvlsung"/>
              </w:rPr>
              <w:tab/>
              <w:t>Strafen und Nachteile bis zum Schulverweis möglich</w:t>
            </w:r>
          </w:p>
          <w:p w:rsidR="001416CE" w:rsidRPr="001416CE" w:rsidRDefault="001416CE" w:rsidP="001416CE">
            <w:pPr>
              <w:pStyle w:val="ekvaufzhlung"/>
              <w:rPr>
                <w:rStyle w:val="ekvlsung"/>
              </w:rPr>
            </w:pPr>
            <w:r w:rsidRPr="001416CE">
              <w:rPr>
                <w:rStyle w:val="ekvlsung"/>
              </w:rPr>
              <w:sym w:font="Wingdings" w:char="F06C"/>
            </w:r>
            <w:r w:rsidRPr="001416CE">
              <w:rPr>
                <w:rStyle w:val="ekvlsung"/>
              </w:rPr>
              <w:tab/>
              <w:t>Ausgrenzung und Mobbing im Freundeskreis</w:t>
            </w:r>
          </w:p>
          <w:p w:rsidR="00E44394" w:rsidRPr="001416CE" w:rsidRDefault="001416CE" w:rsidP="001416CE">
            <w:pPr>
              <w:pStyle w:val="ekvaufzhlung"/>
              <w:rPr>
                <w:rStyle w:val="ekvlsung"/>
              </w:rPr>
            </w:pPr>
            <w:r w:rsidRPr="001416CE">
              <w:rPr>
                <w:rStyle w:val="ekvlsung"/>
              </w:rPr>
              <w:sym w:font="Wingdings" w:char="F06C"/>
            </w:r>
            <w:r w:rsidRPr="001416CE">
              <w:rPr>
                <w:rStyle w:val="ekvlsung"/>
              </w:rPr>
              <w:tab/>
              <w:t>Nachteile für die Eltern</w:t>
            </w:r>
          </w:p>
        </w:tc>
      </w:tr>
    </w:tbl>
    <w:p w:rsidR="00E44394" w:rsidRDefault="00E44394" w:rsidP="00E44394"/>
    <w:p w:rsidR="00E44394" w:rsidRDefault="00E44394" w:rsidP="00E44394">
      <w:pPr>
        <w:pStyle w:val="ekvaufzhlung"/>
      </w:pPr>
      <w:r w:rsidRPr="00E44394">
        <w:rPr>
          <w:rStyle w:val="ekvnummerierung"/>
        </w:rPr>
        <w:t>3</w:t>
      </w:r>
      <w:r>
        <w:tab/>
        <w:t>Informiere dich über die Jugendorganisationen im Nationalsozialismus und ihre Ziele (z. B. in deinem Geschichtsbuch). Zähle Aspekte auf, die dich als Mitglied einer solchen Organisation gestört hätten.</w:t>
      </w:r>
    </w:p>
    <w:p w:rsidR="00E44394" w:rsidRDefault="00E44394" w:rsidP="001416CE">
      <w:pPr>
        <w:pStyle w:val="ekvgrundtexthalbe"/>
      </w:pPr>
    </w:p>
    <w:p w:rsidR="001416CE" w:rsidRPr="001416CE" w:rsidRDefault="001416CE" w:rsidP="00E44394">
      <w:pPr>
        <w:rPr>
          <w:rStyle w:val="ekvlsung"/>
        </w:rPr>
      </w:pPr>
      <w:r w:rsidRPr="001416CE">
        <w:rPr>
          <w:rStyle w:val="ekvlsung"/>
        </w:rPr>
        <w:t>Die NS-Jugendorganisationen erfassen die Kinder und Jugendlichen zwischen 10 und 18 Jahren („Jungvolk“/„Hitlerjugend“ für die Jungen, „Bund deutscher Mädel“ für die Mädchen). Ziel der Organisationen ist die Vorbereitung auf die „Volksgemeinschaft“ mit den Prinzipien Drill, Befehl und Gehorsam und eine Prägung für die jeweiligen Aufgaben: Soldaten und Arbeiter (Jungen), Mutterrolle und Haushalt (Mädchen). Beurteilung/Meinung individuell.</w:t>
      </w:r>
    </w:p>
    <w:p w:rsidR="001416CE" w:rsidRDefault="001416CE" w:rsidP="00E44394"/>
    <w:p w:rsidR="00E44394" w:rsidRDefault="00E44394" w:rsidP="00E44394">
      <w:pPr>
        <w:pStyle w:val="ekvaufzhlung"/>
      </w:pPr>
      <w:r w:rsidRPr="00E44394">
        <w:rPr>
          <w:rStyle w:val="ekvnummerierung"/>
        </w:rPr>
        <w:t>4</w:t>
      </w:r>
      <w:r>
        <w:tab/>
        <w:t>Anna sagt: „Ein bisschen Mut gehört sch</w:t>
      </w:r>
      <w:r w:rsidR="001852F3">
        <w:t>o</w:t>
      </w:r>
      <w:r>
        <w:t>n dazu, seinen eigenen Kopf zu haben.“ Erläutere ihre Aussage.</w:t>
      </w:r>
    </w:p>
    <w:p w:rsidR="001416CE" w:rsidRDefault="001416CE" w:rsidP="001416CE">
      <w:pPr>
        <w:pStyle w:val="ekvgrundtexthalbe"/>
      </w:pPr>
    </w:p>
    <w:p w:rsidR="001416CE" w:rsidRPr="001416CE" w:rsidRDefault="001416CE" w:rsidP="001416CE">
      <w:pPr>
        <w:rPr>
          <w:rStyle w:val="ekvlsung"/>
        </w:rPr>
      </w:pPr>
      <w:r>
        <w:rPr>
          <w:rStyle w:val="ekvlsung"/>
        </w:rPr>
        <w:t>A</w:t>
      </w:r>
      <w:r w:rsidRPr="001416CE">
        <w:rPr>
          <w:rStyle w:val="ekvlsung"/>
        </w:rPr>
        <w:t>nna hat sich dafür entschieden, ihre Freiheit und ihre eigene Meinung auszuleben</w:t>
      </w:r>
      <w:r w:rsidR="00C85C1E">
        <w:rPr>
          <w:rStyle w:val="ekvlsung"/>
        </w:rPr>
        <w:t>,</w:t>
      </w:r>
      <w:r w:rsidRPr="001416CE">
        <w:rPr>
          <w:rStyle w:val="ekvlsung"/>
        </w:rPr>
        <w:t xml:space="preserve"> und lebt dafür in der ständigen Bedrohung, enttarnt und geschnappt zu werden. Diese Einstellung erfordert Mut.</w:t>
      </w:r>
    </w:p>
    <w:p w:rsidR="001416CE" w:rsidRDefault="001416CE" w:rsidP="001416CE"/>
    <w:p w:rsidR="00E44394" w:rsidRDefault="00E44394" w:rsidP="00E44394">
      <w:pPr>
        <w:pStyle w:val="ekvaufzhlung"/>
      </w:pPr>
      <w:r w:rsidRPr="00E44394">
        <w:rPr>
          <w:rStyle w:val="ekvnummerierung"/>
        </w:rPr>
        <w:t>5</w:t>
      </w:r>
      <w:r>
        <w:tab/>
        <w:t>Beurteile, ob man bei den Edelweißpiraten von einer Widerstandsgruppe sprechen kann.</w:t>
      </w:r>
    </w:p>
    <w:p w:rsidR="001416CE" w:rsidRDefault="001416CE" w:rsidP="001416CE">
      <w:pPr>
        <w:pStyle w:val="ekvgrundtexthalbe"/>
      </w:pPr>
    </w:p>
    <w:p w:rsidR="001416CE" w:rsidRPr="001416CE" w:rsidRDefault="001416CE" w:rsidP="001416CE">
      <w:pPr>
        <w:rPr>
          <w:rStyle w:val="ekvlsung"/>
        </w:rPr>
      </w:pPr>
      <w:r w:rsidRPr="001416CE">
        <w:rPr>
          <w:rStyle w:val="ekvlsung"/>
        </w:rPr>
        <w:t xml:space="preserve">Die Edelweißpiraten </w:t>
      </w:r>
      <w:r w:rsidR="00E4300C">
        <w:rPr>
          <w:rStyle w:val="ekvlsung"/>
        </w:rPr>
        <w:t xml:space="preserve">im Hörspiel </w:t>
      </w:r>
      <w:r w:rsidRPr="001416CE">
        <w:rPr>
          <w:rStyle w:val="ekvlsung"/>
        </w:rPr>
        <w:t xml:space="preserve">gehen nur selten aktiv gegen das Regierungssystem vor. </w:t>
      </w:r>
      <w:r w:rsidR="00E4300C">
        <w:rPr>
          <w:rStyle w:val="ekvlsung"/>
        </w:rPr>
        <w:t>Daher würden Forscher sie eher nicht als Widerstandsgruppe bezeichnen. Sie waren unangepasst und ihr Verhalten war oppositionell</w:t>
      </w:r>
      <w:r w:rsidRPr="001416CE">
        <w:rPr>
          <w:rStyle w:val="ekvlsung"/>
        </w:rPr>
        <w:t>.</w:t>
      </w:r>
    </w:p>
    <w:p w:rsidR="001416CE" w:rsidRDefault="001416CE" w:rsidP="001416CE"/>
    <w:p w:rsidR="00D255C4" w:rsidRDefault="00E44394" w:rsidP="00E44394">
      <w:pPr>
        <w:pStyle w:val="ekvue3arial"/>
      </w:pPr>
      <w:r w:rsidRPr="00E44394">
        <w:t>Zusatzaufgabe</w:t>
      </w:r>
    </w:p>
    <w:p w:rsidR="00D255C4" w:rsidRDefault="00D255C4" w:rsidP="00C17BE6"/>
    <w:p w:rsidR="00E44394" w:rsidRDefault="00E44394" w:rsidP="00E44394">
      <w:pPr>
        <w:pStyle w:val="ekvaufzhlung"/>
      </w:pPr>
      <w:r w:rsidRPr="00E44394">
        <w:rPr>
          <w:rStyle w:val="ekvnummerierung"/>
        </w:rPr>
        <w:t>6</w:t>
      </w:r>
      <w:r w:rsidRPr="00E44394">
        <w:tab/>
        <w:t>Gestalte ein Flugblatt, mit dem du Kritik an den Zielen der Hitlerjugend äußern und zur Gründung einer Edelweißpiratengruppe aufrufen möchtest.</w:t>
      </w:r>
    </w:p>
    <w:p w:rsidR="00E44394" w:rsidRDefault="00E44394" w:rsidP="00E44394">
      <w:pPr>
        <w:pStyle w:val="ekvgrundtexthalbe"/>
      </w:pPr>
    </w:p>
    <w:p w:rsidR="001416CE" w:rsidRPr="001416CE" w:rsidRDefault="001416CE" w:rsidP="001416CE">
      <w:pPr>
        <w:rPr>
          <w:rStyle w:val="ekvlsung"/>
        </w:rPr>
      </w:pPr>
      <w:r w:rsidRPr="001416CE">
        <w:rPr>
          <w:rStyle w:val="ekvlsung"/>
        </w:rPr>
        <w:t>individuelle Schülerlösung</w:t>
      </w:r>
    </w:p>
    <w:p w:rsidR="001416CE" w:rsidRPr="001416CE" w:rsidRDefault="001416CE" w:rsidP="001416CE">
      <w:pPr>
        <w:rPr>
          <w:rStyle w:val="ekvlsung"/>
        </w:rPr>
      </w:pPr>
      <w:r w:rsidRPr="001416CE">
        <w:rPr>
          <w:rStyle w:val="ekvlsung"/>
        </w:rPr>
        <w:t>Mögliche Kriterien: Kritik am Drill und an der Manipulation, Betonung der eigenen Freiheit und Lebensgestaltung</w:t>
      </w:r>
    </w:p>
    <w:p w:rsidR="00D255C4" w:rsidRPr="001416CE" w:rsidRDefault="001416CE" w:rsidP="001416CE">
      <w:pPr>
        <w:rPr>
          <w:rStyle w:val="ekvlsung"/>
        </w:rPr>
      </w:pPr>
      <w:r w:rsidRPr="001416CE">
        <w:rPr>
          <w:rStyle w:val="ekvlsung"/>
        </w:rPr>
        <w:t xml:space="preserve">Wichtig: </w:t>
      </w:r>
      <w:r w:rsidR="00C85C1E">
        <w:rPr>
          <w:rStyle w:val="ekvlsung"/>
        </w:rPr>
        <w:t>E</w:t>
      </w:r>
      <w:r w:rsidRPr="001416CE">
        <w:rPr>
          <w:rStyle w:val="ekvlsung"/>
        </w:rPr>
        <w:t>in Ort oder Treffpunkt sollte auf dem Plakat nicht genannt werden, da dieser sonst von der HJ sofort kontrolliert werden würde …</w:t>
      </w:r>
    </w:p>
    <w:sectPr w:rsidR="00D255C4" w:rsidRPr="001416CE"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69A" w:rsidRDefault="00EE269A" w:rsidP="003C599D">
      <w:pPr>
        <w:spacing w:line="240" w:lineRule="auto"/>
      </w:pPr>
      <w:r>
        <w:separator/>
      </w:r>
    </w:p>
  </w:endnote>
  <w:endnote w:type="continuationSeparator" w:id="0">
    <w:p w:rsidR="00EE269A" w:rsidRDefault="00EE269A"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2" w:rsidRDefault="00347B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05F489CD" wp14:editId="115729FC">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201</w:t>
          </w:r>
          <w:r w:rsidR="00554EDA">
            <w:t>7</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9906AB" w:rsidRPr="00913892" w:rsidRDefault="009906AB" w:rsidP="004136AD">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2" w:rsidRDefault="00347B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69A" w:rsidRDefault="00EE269A" w:rsidP="003C599D">
      <w:pPr>
        <w:spacing w:line="240" w:lineRule="auto"/>
      </w:pPr>
      <w:r>
        <w:separator/>
      </w:r>
    </w:p>
  </w:footnote>
  <w:footnote w:type="continuationSeparator" w:id="0">
    <w:p w:rsidR="00EE269A" w:rsidRDefault="00EE269A"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2" w:rsidRDefault="00347B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1B33DF">
      <w:trPr>
        <w:trHeight w:hRule="exact" w:val="510"/>
      </w:trPr>
      <w:tc>
        <w:tcPr>
          <w:tcW w:w="818" w:type="dxa"/>
          <w:tcBorders>
            <w:top w:val="nil"/>
            <w:bottom w:val="nil"/>
            <w:right w:val="nil"/>
          </w:tcBorders>
          <w:noWrap/>
          <w:vAlign w:val="bottom"/>
        </w:tcPr>
        <w:p w:rsidR="00495C98" w:rsidRPr="00AE65F6" w:rsidRDefault="00495C98" w:rsidP="001B33DF">
          <w:pPr>
            <w:pageBreakBefore/>
            <w:rPr>
              <w:color w:val="FFFFFF" w:themeColor="background1"/>
            </w:rPr>
          </w:pPr>
          <w:r>
            <w:rPr>
              <w:lang w:eastAsia="de-DE"/>
            </w:rPr>
            <w:drawing>
              <wp:anchor distT="0" distB="0" distL="114300" distR="114300" simplePos="0" relativeHeight="251659264" behindDoc="1" locked="1" layoutInCell="1" allowOverlap="1" wp14:anchorId="485C5E2E" wp14:editId="1A95F569">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E44394" w:rsidP="001B33DF">
          <w:pPr>
            <w:pStyle w:val="ekvkolumnentitel"/>
          </w:pPr>
          <w:r w:rsidRPr="00E44394">
            <w:t>Nationalsozialismus und Zweiter Weltkrieg</w:t>
          </w:r>
        </w:p>
      </w:tc>
      <w:tc>
        <w:tcPr>
          <w:tcW w:w="1925" w:type="dxa"/>
          <w:tcBorders>
            <w:top w:val="nil"/>
            <w:left w:val="nil"/>
            <w:bottom w:val="nil"/>
            <w:right w:val="nil"/>
          </w:tcBorders>
          <w:noWrap/>
          <w:vAlign w:val="bottom"/>
        </w:tcPr>
        <w:p w:rsidR="00495C98" w:rsidRPr="007C1230" w:rsidRDefault="00495C98" w:rsidP="001B33DF">
          <w:pPr>
            <w:pStyle w:val="ekvkolumnentitel"/>
          </w:pPr>
        </w:p>
      </w:tc>
      <w:tc>
        <w:tcPr>
          <w:tcW w:w="3518" w:type="dxa"/>
          <w:tcBorders>
            <w:top w:val="nil"/>
            <w:left w:val="nil"/>
            <w:bottom w:val="nil"/>
            <w:right w:val="nil"/>
          </w:tcBorders>
          <w:noWrap/>
          <w:vAlign w:val="bottom"/>
        </w:tcPr>
        <w:p w:rsidR="00495C98" w:rsidRPr="007C1230" w:rsidRDefault="00495C98" w:rsidP="00E44394">
          <w:pPr>
            <w:pStyle w:val="ekvkvnummer"/>
          </w:pPr>
          <w:r>
            <w:t xml:space="preserve">Kopiervorlage </w:t>
          </w:r>
          <w:r w:rsidR="00E44394">
            <w:t>23</w:t>
          </w:r>
          <w:r w:rsidR="001416CE">
            <w:t xml:space="preserve"> </w:t>
          </w:r>
          <w:r w:rsidR="001416CE">
            <w:rPr>
              <w:rStyle w:val="ekvgrundtextarialZchn"/>
            </w:rPr>
            <w:t>Lösung</w:t>
          </w:r>
        </w:p>
      </w:tc>
      <w:tc>
        <w:tcPr>
          <w:tcW w:w="883" w:type="dxa"/>
          <w:tcBorders>
            <w:top w:val="nil"/>
            <w:left w:val="nil"/>
            <w:bottom w:val="nil"/>
          </w:tcBorders>
          <w:noWrap/>
          <w:vAlign w:val="bottom"/>
        </w:tcPr>
        <w:p w:rsidR="00495C98" w:rsidRDefault="00495C98" w:rsidP="001B33DF">
          <w:pPr>
            <w:pStyle w:val="ekvkapitel"/>
          </w:pPr>
          <w:r>
            <w:t>1</w:t>
          </w:r>
          <w:r w:rsidR="009906AB">
            <w:t>3</w:t>
          </w:r>
        </w:p>
        <w:p w:rsidR="00495C98" w:rsidRPr="000B4103" w:rsidRDefault="00495C98" w:rsidP="001B33DF">
          <w:pPr>
            <w:pStyle w:val="ekvkapitel"/>
          </w:pPr>
        </w:p>
      </w:tc>
    </w:tr>
    <w:tr w:rsidR="00495C98" w:rsidRPr="00BF17F2" w:rsidTr="001B33DF">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1B33DF">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1B33DF">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B82" w:rsidRDefault="00347B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440"/>
    <w:rsid w:val="00020B4F"/>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33BD"/>
    <w:rsid w:val="00116EF2"/>
    <w:rsid w:val="00124062"/>
    <w:rsid w:val="00126C2B"/>
    <w:rsid w:val="00131417"/>
    <w:rsid w:val="00137DDD"/>
    <w:rsid w:val="00140765"/>
    <w:rsid w:val="001416CE"/>
    <w:rsid w:val="001524C9"/>
    <w:rsid w:val="00161B4B"/>
    <w:rsid w:val="001641FA"/>
    <w:rsid w:val="0016475A"/>
    <w:rsid w:val="00165ECC"/>
    <w:rsid w:val="00182050"/>
    <w:rsid w:val="00182B7D"/>
    <w:rsid w:val="001845AC"/>
    <w:rsid w:val="001852F3"/>
    <w:rsid w:val="00186866"/>
    <w:rsid w:val="00190B65"/>
    <w:rsid w:val="00193A18"/>
    <w:rsid w:val="001A3936"/>
    <w:rsid w:val="001A5BD5"/>
    <w:rsid w:val="001B454A"/>
    <w:rsid w:val="001C2DC7"/>
    <w:rsid w:val="001C3792"/>
    <w:rsid w:val="001C499E"/>
    <w:rsid w:val="001C6C8F"/>
    <w:rsid w:val="001D1169"/>
    <w:rsid w:val="001D2674"/>
    <w:rsid w:val="001D39FD"/>
    <w:rsid w:val="001D6854"/>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47B82"/>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3880"/>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67B52"/>
    <w:rsid w:val="0047471A"/>
    <w:rsid w:val="00475402"/>
    <w:rsid w:val="00483A7A"/>
    <w:rsid w:val="00483D65"/>
    <w:rsid w:val="00486B3D"/>
    <w:rsid w:val="00490692"/>
    <w:rsid w:val="004925F2"/>
    <w:rsid w:val="00495C98"/>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5494"/>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F1BE4"/>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C68DB"/>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6AB"/>
    <w:rsid w:val="00990D91"/>
    <w:rsid w:val="009915B2"/>
    <w:rsid w:val="00992B92"/>
    <w:rsid w:val="009A056D"/>
    <w:rsid w:val="009A0BDE"/>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65F6"/>
    <w:rsid w:val="00AF053E"/>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40555"/>
    <w:rsid w:val="00C40D51"/>
    <w:rsid w:val="00C41A20"/>
    <w:rsid w:val="00C429A6"/>
    <w:rsid w:val="00C45D3B"/>
    <w:rsid w:val="00C46BF4"/>
    <w:rsid w:val="00C504F8"/>
    <w:rsid w:val="00C52804"/>
    <w:rsid w:val="00C52A99"/>
    <w:rsid w:val="00C52AB7"/>
    <w:rsid w:val="00C61654"/>
    <w:rsid w:val="00C70F84"/>
    <w:rsid w:val="00C727B3"/>
    <w:rsid w:val="00C72BA2"/>
    <w:rsid w:val="00C80AB5"/>
    <w:rsid w:val="00C84E4C"/>
    <w:rsid w:val="00C85C1E"/>
    <w:rsid w:val="00C87044"/>
    <w:rsid w:val="00C94D17"/>
    <w:rsid w:val="00CA2365"/>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DFF"/>
    <w:rsid w:val="00D14F61"/>
    <w:rsid w:val="00D1582D"/>
    <w:rsid w:val="00D255C4"/>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6459"/>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00C"/>
    <w:rsid w:val="00E43E04"/>
    <w:rsid w:val="00E44394"/>
    <w:rsid w:val="00E44E20"/>
    <w:rsid w:val="00E463F1"/>
    <w:rsid w:val="00E47A67"/>
    <w:rsid w:val="00E50679"/>
    <w:rsid w:val="00E50799"/>
    <w:rsid w:val="00E552A4"/>
    <w:rsid w:val="00E604BE"/>
    <w:rsid w:val="00E6190A"/>
    <w:rsid w:val="00E63251"/>
    <w:rsid w:val="00E70C40"/>
    <w:rsid w:val="00E710C7"/>
    <w:rsid w:val="00E80DED"/>
    <w:rsid w:val="00E86EB4"/>
    <w:rsid w:val="00E95ED3"/>
    <w:rsid w:val="00EA7542"/>
    <w:rsid w:val="00EB2280"/>
    <w:rsid w:val="00EB671F"/>
    <w:rsid w:val="00EC1621"/>
    <w:rsid w:val="00EC1FF0"/>
    <w:rsid w:val="00EC662E"/>
    <w:rsid w:val="00ED07FE"/>
    <w:rsid w:val="00EE049D"/>
    <w:rsid w:val="00EE269A"/>
    <w:rsid w:val="00EE2721"/>
    <w:rsid w:val="00EE2A0B"/>
    <w:rsid w:val="00EF6029"/>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E86EB4"/>
    <w:pPr>
      <w:tabs>
        <w:tab w:val="right" w:pos="9356"/>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416CE"/>
    <w:rPr>
      <w:rFonts w:ascii="Arial" w:hAnsi="Arial" w:cs="Arial" w:hint="default"/>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E86EB4"/>
    <w:pPr>
      <w:tabs>
        <w:tab w:val="right" w:pos="9356"/>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1416CE"/>
    <w:rPr>
      <w:rFonts w:ascii="Arial" w:hAnsi="Arial" w:cs="Arial" w:hint="default"/>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1970</Characters>
  <Application>Microsoft Office Word</Application>
  <DocSecurity>0</DocSecurity>
  <Lines>52</Lines>
  <Paragraphs>23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Dirk Zorbach</dc:description>
  <cp:lastModifiedBy>Ernst Klett Verlag, Stuttgart</cp:lastModifiedBy>
  <cp:revision>3</cp:revision>
  <cp:lastPrinted>2016-12-23T16:36:00Z</cp:lastPrinted>
  <dcterms:created xsi:type="dcterms:W3CDTF">2017-06-12T07:55:00Z</dcterms:created>
  <dcterms:modified xsi:type="dcterms:W3CDTF">2017-06-12T10:03:00Z</dcterms:modified>
  <cp:category/>
</cp:coreProperties>
</file>