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E84013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817252" w:rsidRPr="00721471" w:rsidRDefault="00817252" w:rsidP="00817252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E84013" w:rsidRPr="00433FDB" w:rsidRDefault="00E84013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E84013" w:rsidRPr="00DA6EFD" w:rsidRDefault="00634A25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817252">
              <w:rPr>
                <w:rStyle w:val="ekvfett"/>
              </w:rPr>
              <w:t>AB</w:t>
            </w:r>
            <w:r w:rsidR="00817252" w:rsidRPr="00DA6EFD">
              <w:rPr>
                <w:rStyle w:val="ekvfett"/>
              </w:rPr>
              <w:t xml:space="preserve"> </w:t>
            </w:r>
            <w:r w:rsidR="00817252">
              <w:rPr>
                <w:rStyle w:val="ekvfett"/>
              </w:rPr>
              <w:t>7/8-09</w:t>
            </w:r>
          </w:p>
        </w:tc>
      </w:tr>
    </w:tbl>
    <w:p w:rsidR="00E84013" w:rsidRPr="00264DD5" w:rsidRDefault="00E84013" w:rsidP="00E84013"/>
    <w:p w:rsidR="00E84013" w:rsidRPr="00C97ECB" w:rsidRDefault="00E84013" w:rsidP="00E84013">
      <w:pPr>
        <w:pStyle w:val="ekvue2arial"/>
      </w:pPr>
      <w:r w:rsidRPr="00C97ECB">
        <w:t xml:space="preserve">Groß- und Kleinschreibung – Merkschreibungen </w:t>
      </w:r>
      <w:r>
        <w:t>(</w:t>
      </w:r>
      <w:r w:rsidRPr="00C97ECB">
        <w:t>Lösungen</w:t>
      </w:r>
      <w:r>
        <w:t>)</w:t>
      </w:r>
    </w:p>
    <w:p w:rsidR="00E84013" w:rsidRPr="00023990" w:rsidRDefault="00E84013" w:rsidP="00E84013"/>
    <w:p w:rsidR="00E84013" w:rsidRDefault="00E84013" w:rsidP="00E84013">
      <w:pPr>
        <w:pStyle w:val="ekvaufzhlung"/>
        <w:rPr>
          <w:rStyle w:val="ekvnummerierung"/>
        </w:rPr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</w:p>
    <w:p w:rsidR="00E84013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rPr>
          <w:iCs/>
        </w:rPr>
        <w:t xml:space="preserve">der </w:t>
      </w:r>
      <w:r w:rsidRPr="00C97ECB">
        <w:rPr>
          <w:bCs/>
          <w:iCs/>
        </w:rPr>
        <w:t>G</w:t>
      </w:r>
      <w:r w:rsidRPr="00C97ECB">
        <w:rPr>
          <w:iCs/>
        </w:rPr>
        <w:t xml:space="preserve">elbe Sack </w:t>
      </w:r>
      <w:r>
        <w:rPr>
          <w:iCs/>
        </w:rPr>
        <w:t>:</w:t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 w:rsidRPr="00C97ECB">
        <w:rPr>
          <w:iCs/>
        </w:rPr>
        <w:t xml:space="preserve"> ein Sack</w:t>
      </w:r>
      <w:r>
        <w:rPr>
          <w:iCs/>
        </w:rPr>
        <w:t xml:space="preserve"> in gelber Farbe</w:t>
      </w:r>
    </w:p>
    <w:p w:rsidR="00E84013" w:rsidRPr="00C97ECB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>
        <w:rPr>
          <w:iCs/>
        </w:rPr>
        <w:tab/>
      </w:r>
      <w:r>
        <w:rPr>
          <w:iCs/>
        </w:rPr>
        <w:tab/>
      </w:r>
      <w:r w:rsidRPr="00DA6D05">
        <w:rPr>
          <w:rStyle w:val="ekvsymbol"/>
          <w:iCs/>
        </w:rPr>
        <w:sym w:font="Wingdings" w:char="F0FE"/>
      </w:r>
      <w:r>
        <w:rPr>
          <w:iCs/>
        </w:rPr>
        <w:t xml:space="preserve"> </w:t>
      </w:r>
      <w:r w:rsidRPr="00C97ECB">
        <w:t>Kunststoffsack zur Abfallentsorgung für leichten Verpackungsmüll</w:t>
      </w:r>
    </w:p>
    <w:p w:rsidR="00E84013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C97ECB">
        <w:rPr>
          <w:iCs/>
        </w:rPr>
        <w:t xml:space="preserve">die </w:t>
      </w:r>
      <w:r w:rsidRPr="00C97ECB">
        <w:rPr>
          <w:bCs/>
          <w:iCs/>
        </w:rPr>
        <w:t>R</w:t>
      </w:r>
      <w:r w:rsidRPr="00C97ECB">
        <w:rPr>
          <w:iCs/>
        </w:rPr>
        <w:t>ote Karte</w:t>
      </w:r>
      <w:r>
        <w:rPr>
          <w:iCs/>
        </w:rPr>
        <w:t>:</w:t>
      </w:r>
      <w:r>
        <w:rPr>
          <w:iCs/>
        </w:rPr>
        <w:tab/>
      </w:r>
      <w:r w:rsidRPr="00DA6D05">
        <w:rPr>
          <w:rStyle w:val="ekvsymbol"/>
          <w:iCs/>
        </w:rPr>
        <w:sym w:font="Wingdings" w:char="F0FE"/>
      </w:r>
      <w:r>
        <w:rPr>
          <w:iCs/>
        </w:rPr>
        <w:t xml:space="preserve"> </w:t>
      </w:r>
      <w:r w:rsidRPr="00C97ECB">
        <w:rPr>
          <w:iCs/>
        </w:rPr>
        <w:t>Symbol für einen Platzverweis</w:t>
      </w:r>
    </w:p>
    <w:p w:rsidR="00E84013" w:rsidRPr="00C97ECB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eine Karte, die rot gefärbt ist</w:t>
      </w:r>
    </w:p>
    <w:p w:rsidR="00E84013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rPr>
          <w:iCs/>
        </w:rPr>
        <w:t xml:space="preserve">die </w:t>
      </w:r>
      <w:r w:rsidRPr="00C97ECB">
        <w:rPr>
          <w:bCs/>
          <w:iCs/>
        </w:rPr>
        <w:t>G</w:t>
      </w:r>
      <w:r w:rsidRPr="00C97ECB">
        <w:rPr>
          <w:iCs/>
        </w:rPr>
        <w:t>rüne Welle</w:t>
      </w:r>
      <w:r>
        <w:rPr>
          <w:iCs/>
        </w:rPr>
        <w:t>:</w:t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eine Welle, die grün schimmert</w:t>
      </w:r>
    </w:p>
    <w:p w:rsidR="00E84013" w:rsidRPr="00C97ECB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DA6D05">
        <w:rPr>
          <w:rStyle w:val="ekvsymbol"/>
          <w:iCs/>
        </w:rPr>
        <w:sym w:font="Wingdings" w:char="F0FE"/>
      </w:r>
      <w:r>
        <w:rPr>
          <w:iCs/>
        </w:rPr>
        <w:t xml:space="preserve"> </w:t>
      </w:r>
      <w:r w:rsidRPr="00C97ECB">
        <w:rPr>
          <w:iCs/>
        </w:rPr>
        <w:t xml:space="preserve">Ampelschaltung, bei der man in einem bestimmten </w:t>
      </w:r>
      <w:r w:rsidR="006A4E00">
        <w:rPr>
          <w:iCs/>
        </w:rPr>
        <w:t>T</w:t>
      </w:r>
      <w:r w:rsidRPr="00C97ECB">
        <w:rPr>
          <w:iCs/>
        </w:rPr>
        <w:t>empo immer Gün hat</w:t>
      </w:r>
    </w:p>
    <w:p w:rsidR="00E84013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>das Schwarze Brett:</w:t>
      </w:r>
      <w:r>
        <w:tab/>
      </w:r>
      <w:r w:rsidRPr="00D559DE">
        <w:rPr>
          <w:rStyle w:val="ekvsymbol"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schwarz gestrichenes Brett</w:t>
      </w:r>
    </w:p>
    <w:p w:rsidR="00E84013" w:rsidRPr="00C97ECB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DA6D05">
        <w:rPr>
          <w:rStyle w:val="ekvsymbol"/>
          <w:iCs/>
        </w:rPr>
        <w:sym w:font="Wingdings" w:char="F0FE"/>
      </w:r>
      <w:r>
        <w:rPr>
          <w:iCs/>
        </w:rPr>
        <w:t xml:space="preserve"> </w:t>
      </w:r>
      <w:r w:rsidRPr="00C97ECB">
        <w:rPr>
          <w:iCs/>
        </w:rPr>
        <w:t>Anschlagtafel</w:t>
      </w:r>
    </w:p>
    <w:p w:rsidR="00E84013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C97ECB">
        <w:t>der Grün</w:t>
      </w:r>
      <w:r>
        <w:t>e Punkt:</w:t>
      </w:r>
      <w:r>
        <w:tab/>
      </w:r>
      <w:r w:rsidRPr="00DA6D05">
        <w:rPr>
          <w:rStyle w:val="ekvsymbol"/>
          <w:iCs/>
        </w:rPr>
        <w:sym w:font="Wingdings" w:char="F0FE"/>
      </w:r>
      <w:r>
        <w:rPr>
          <w:iCs/>
        </w:rPr>
        <w:t xml:space="preserve"> </w:t>
      </w:r>
      <w:r w:rsidRPr="00C97ECB">
        <w:rPr>
          <w:iCs/>
        </w:rPr>
        <w:t xml:space="preserve">Name eines </w:t>
      </w:r>
      <w:r w:rsidRPr="00C97ECB">
        <w:t>Kennzeichnungssystem</w:t>
      </w:r>
      <w:r w:rsidR="006A4E00">
        <w:t>s</w:t>
      </w:r>
      <w:r w:rsidRPr="00C97ECB">
        <w:t xml:space="preserve"> für Recyclingmüll</w:t>
      </w:r>
    </w:p>
    <w:p w:rsidR="00E84013" w:rsidRPr="00C97ECB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tab/>
      </w:r>
      <w:r>
        <w:tab/>
      </w:r>
      <w:r w:rsidRPr="00D559DE">
        <w:rPr>
          <w:rStyle w:val="ekvsymbol"/>
        </w:rPr>
        <w:sym w:font="Wingdings" w:char="F0A8"/>
      </w:r>
      <w:r>
        <w:t xml:space="preserve"> </w:t>
      </w:r>
      <w:r w:rsidRPr="00C97ECB">
        <w:t>ein Punkt aus grüner F</w:t>
      </w:r>
      <w:r>
        <w:t>arbe</w:t>
      </w:r>
    </w:p>
    <w:p w:rsidR="00E84013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C97ECB">
        <w:t>der Weiße Tod</w:t>
      </w:r>
      <w:r>
        <w:t>:</w:t>
      </w:r>
      <w:r>
        <w:tab/>
      </w:r>
      <w:r w:rsidRPr="00DA6D05">
        <w:rPr>
          <w:rStyle w:val="ekvsymbol"/>
          <w:iCs/>
        </w:rPr>
        <w:sym w:font="Wingdings" w:char="F0FE"/>
      </w:r>
      <w:r>
        <w:rPr>
          <w:iCs/>
        </w:rPr>
        <w:t xml:space="preserve"> </w:t>
      </w:r>
      <w:r w:rsidRPr="00C97ECB">
        <w:rPr>
          <w:iCs/>
        </w:rPr>
        <w:t>Lawinentod</w:t>
      </w:r>
    </w:p>
    <w:p w:rsidR="00E84013" w:rsidRPr="00C97ECB" w:rsidRDefault="00E84013" w:rsidP="00E84013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Tod, der eine weißliche Gesichtsfarbe hinterlässt</w:t>
      </w:r>
    </w:p>
    <w:p w:rsidR="00E84013" w:rsidRPr="00C97ECB" w:rsidRDefault="00E84013" w:rsidP="00E84013">
      <w:pPr>
        <w:pStyle w:val="ekvaufzhlung"/>
      </w:pPr>
    </w:p>
    <w:p w:rsidR="00E84013" w:rsidRDefault="00E84013" w:rsidP="00E84013">
      <w:pPr>
        <w:pStyle w:val="ekvaufzhlung"/>
        <w:rPr>
          <w:rStyle w:val="ekvnummerierung"/>
        </w:rPr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</w:p>
    <w:p w:rsidR="00E84013" w:rsidRPr="00B60072" w:rsidRDefault="00E84013" w:rsidP="00E84013">
      <w:pPr>
        <w:pStyle w:val="ekvgrundtexthalbe"/>
      </w:pPr>
    </w:p>
    <w:tbl>
      <w:tblPr>
        <w:tblW w:w="9355" w:type="dxa"/>
        <w:tblInd w:w="85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"/>
        <w:gridCol w:w="3515"/>
        <w:gridCol w:w="2948"/>
        <w:gridCol w:w="1928"/>
      </w:tblGrid>
      <w:tr w:rsidR="00E84013" w:rsidRPr="00B60072" w:rsidTr="002D4D3B">
        <w:tc>
          <w:tcPr>
            <w:tcW w:w="964" w:type="dxa"/>
            <w:shd w:val="clear" w:color="auto" w:fill="auto"/>
            <w:vAlign w:val="center"/>
          </w:tcPr>
          <w:p w:rsidR="00E84013" w:rsidRPr="006C0D76" w:rsidRDefault="00E84013" w:rsidP="002D4D3B">
            <w:pPr>
              <w:ind w:left="227"/>
              <w:rPr>
                <w:strike/>
              </w:rPr>
            </w:pPr>
            <w:r w:rsidRPr="006C0D76">
              <w:rPr>
                <w:strike/>
              </w:rPr>
              <w:t xml:space="preserve">zu </w:t>
            </w:r>
          </w:p>
          <w:p w:rsidR="00E84013" w:rsidRDefault="00E84013" w:rsidP="002D4D3B">
            <w:pPr>
              <w:ind w:left="227"/>
            </w:pPr>
            <w:r>
              <w:t>auf</w:t>
            </w:r>
          </w:p>
          <w:p w:rsidR="00E84013" w:rsidRDefault="00E84013" w:rsidP="002D4D3B">
            <w:pPr>
              <w:ind w:left="227"/>
            </w:pPr>
            <w:r>
              <w:t>im</w:t>
            </w:r>
          </w:p>
          <w:p w:rsidR="00E84013" w:rsidRDefault="00E84013" w:rsidP="002D4D3B">
            <w:pPr>
              <w:ind w:left="227"/>
            </w:pPr>
            <w:r>
              <w:t>in</w:t>
            </w:r>
          </w:p>
          <w:p w:rsidR="00E84013" w:rsidRDefault="00E84013" w:rsidP="002D4D3B">
            <w:pPr>
              <w:ind w:left="227"/>
            </w:pPr>
            <w:r>
              <w:t>mit</w:t>
            </w:r>
          </w:p>
          <w:p w:rsidR="00E84013" w:rsidRDefault="00E84013" w:rsidP="002D4D3B">
            <w:pPr>
              <w:ind w:left="227"/>
            </w:pPr>
            <w:r>
              <w:t>von</w:t>
            </w:r>
          </w:p>
          <w:p w:rsidR="00E84013" w:rsidRPr="00B60072" w:rsidRDefault="00E84013" w:rsidP="002D4D3B">
            <w:pPr>
              <w:ind w:left="227"/>
            </w:pPr>
            <w:r>
              <w:t>zu</w:t>
            </w:r>
          </w:p>
        </w:tc>
        <w:tc>
          <w:tcPr>
            <w:tcW w:w="3515" w:type="dxa"/>
            <w:tcBorders>
              <w:right w:val="nil"/>
            </w:tcBorders>
            <w:shd w:val="clear" w:color="auto" w:fill="auto"/>
          </w:tcPr>
          <w:p w:rsidR="00E84013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319"/>
              </w:tabs>
              <w:rPr>
                <w:rStyle w:val="ekvhandschrift"/>
                <w:u w:val="single"/>
              </w:rPr>
            </w:pPr>
            <w:r w:rsidRPr="006C0D76">
              <w:rPr>
                <w:u w:val="single"/>
              </w:rPr>
              <w:t>zugunsten</w:t>
            </w:r>
            <w:r>
              <w:rPr>
                <w:u w:val="single"/>
              </w:rPr>
              <w:t xml:space="preserve"> </w:t>
            </w:r>
            <w:r w:rsidRPr="006C0D76">
              <w:rPr>
                <w:u w:val="single"/>
              </w:rPr>
              <w:t>/</w:t>
            </w:r>
            <w:r>
              <w:rPr>
                <w:u w:val="single"/>
              </w:rPr>
              <w:t xml:space="preserve"> </w:t>
            </w:r>
            <w:r w:rsidRPr="006C0D76">
              <w:rPr>
                <w:u w:val="single"/>
              </w:rPr>
              <w:t>zu Gunsten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E84013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319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imstande sein / im Stande sein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E84013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319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infrage stellen / in Frage stellen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E84013" w:rsidRPr="00F668D0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319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zuhase sein / zu Hause sein</w:t>
            </w:r>
            <w:r w:rsidRPr="00F668D0">
              <w:rPr>
                <w:rStyle w:val="ekvhandschrift"/>
                <w:u w:val="single"/>
              </w:rPr>
              <w:tab/>
            </w:r>
          </w:p>
        </w:tc>
        <w:tc>
          <w:tcPr>
            <w:tcW w:w="2948" w:type="dxa"/>
            <w:tcBorders>
              <w:left w:val="nil"/>
            </w:tcBorders>
          </w:tcPr>
          <w:p w:rsidR="00E84013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2785"/>
              </w:tabs>
              <w:rPr>
                <w:rStyle w:val="ekvhandschrift"/>
                <w:u w:val="single"/>
              </w:rPr>
            </w:pPr>
            <w:r w:rsidRPr="00E573A1">
              <w:rPr>
                <w:rStyle w:val="ekvhandschrift"/>
                <w:u w:val="single"/>
              </w:rPr>
              <w:t>aufgrund / auf Grund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E84013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2785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mithilfe / mit Hilfe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E84013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2785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vonseiten / von Seiten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E84013" w:rsidRPr="00B60072" w:rsidRDefault="00E84013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2785"/>
              </w:tabs>
            </w:pPr>
            <w:r w:rsidRPr="00F668D0">
              <w:rPr>
                <w:rStyle w:val="ekvhandschrift"/>
                <w:u w:val="single"/>
              </w:rPr>
              <w:tab/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E84013" w:rsidRDefault="00E84013" w:rsidP="002D4D3B">
            <w:pPr>
              <w:ind w:left="340"/>
            </w:pPr>
            <w:r>
              <w:t>Stande sein</w:t>
            </w:r>
          </w:p>
          <w:p w:rsidR="00E84013" w:rsidRDefault="00E84013" w:rsidP="002D4D3B">
            <w:pPr>
              <w:ind w:left="340"/>
            </w:pPr>
            <w:r>
              <w:t>Hause sein</w:t>
            </w:r>
          </w:p>
          <w:p w:rsidR="00E84013" w:rsidRDefault="00E84013" w:rsidP="002D4D3B">
            <w:pPr>
              <w:ind w:left="340"/>
            </w:pPr>
            <w:r>
              <w:t>Seiten</w:t>
            </w:r>
          </w:p>
          <w:p w:rsidR="00E84013" w:rsidRPr="006C0D76" w:rsidRDefault="00E84013" w:rsidP="002D4D3B">
            <w:pPr>
              <w:ind w:left="340"/>
              <w:rPr>
                <w:strike/>
              </w:rPr>
            </w:pPr>
            <w:r w:rsidRPr="006C0D76">
              <w:rPr>
                <w:strike/>
              </w:rPr>
              <w:t>Gunsten</w:t>
            </w:r>
          </w:p>
          <w:p w:rsidR="00E84013" w:rsidRDefault="00E84013" w:rsidP="002D4D3B">
            <w:pPr>
              <w:ind w:left="340"/>
            </w:pPr>
            <w:r>
              <w:t>Hilfe</w:t>
            </w:r>
          </w:p>
          <w:p w:rsidR="00E84013" w:rsidRDefault="00E84013" w:rsidP="002D4D3B">
            <w:pPr>
              <w:ind w:left="340"/>
            </w:pPr>
            <w:r>
              <w:t>Grund</w:t>
            </w:r>
          </w:p>
          <w:p w:rsidR="00E84013" w:rsidRPr="00B60072" w:rsidRDefault="00E84013" w:rsidP="002D4D3B">
            <w:pPr>
              <w:ind w:left="340"/>
            </w:pPr>
            <w:r>
              <w:t>Frage stellen</w:t>
            </w:r>
          </w:p>
        </w:tc>
      </w:tr>
    </w:tbl>
    <w:p w:rsidR="00E84013" w:rsidRDefault="00E84013" w:rsidP="00E84013">
      <w:pPr>
        <w:pStyle w:val="ekvgrundtexthalbe"/>
      </w:pPr>
    </w:p>
    <w:p w:rsidR="00E84013" w:rsidRPr="00B60072" w:rsidRDefault="00E84013" w:rsidP="00E84013">
      <w:pPr>
        <w:rPr>
          <w:rFonts w:cs="Arial"/>
          <w:color w:val="000000"/>
        </w:rPr>
      </w:pPr>
    </w:p>
    <w:p w:rsidR="00E84013" w:rsidRPr="00B9321E" w:rsidRDefault="00E84013" w:rsidP="00E84013">
      <w:pPr>
        <w:pStyle w:val="ekvaufzhlung"/>
        <w:rPr>
          <w:rStyle w:val="ekvnummerierung"/>
        </w:rPr>
      </w:pPr>
      <w:r w:rsidRPr="00B9321E">
        <w:rPr>
          <w:rStyle w:val="ekvnummerierung"/>
        </w:rPr>
        <w:t>3.</w:t>
      </w:r>
    </w:p>
    <w:p w:rsidR="00E84013" w:rsidRPr="00B60072" w:rsidRDefault="00E84013" w:rsidP="00E84013">
      <w:pPr>
        <w:pStyle w:val="ekvaufzhlung"/>
      </w:pPr>
      <w:r w:rsidRPr="00B60072">
        <w:t>Er war nicht imstande, die Mathematikaufgaben in der vorgegebenen Zeit zu lösen.</w:t>
      </w:r>
    </w:p>
    <w:p w:rsidR="00E84013" w:rsidRPr="00B60072" w:rsidRDefault="00E84013" w:rsidP="00E84013">
      <w:pPr>
        <w:pStyle w:val="ekvaufzhlung"/>
      </w:pPr>
      <w:r w:rsidRPr="00B60072">
        <w:t>Von Seiten der Lehrerin kamen keine Beschwerden an die Eltern.</w:t>
      </w:r>
    </w:p>
    <w:p w:rsidR="00E84013" w:rsidRPr="00B60072" w:rsidRDefault="00E84013" w:rsidP="00E84013">
      <w:pPr>
        <w:pStyle w:val="ekvaufzhlung"/>
      </w:pPr>
      <w:r w:rsidRPr="00B60072">
        <w:t>Und wieder stellte Lena ihr Berufsziel Deutschlehrerin infrage, da sie im Diktat eine 5 hatte.</w:t>
      </w:r>
    </w:p>
    <w:p w:rsidR="005E48C1" w:rsidRDefault="005E48C1" w:rsidP="00E84013"/>
    <w:p w:rsidR="00A918B5" w:rsidRDefault="00A918B5" w:rsidP="00A918B5"/>
    <w:p w:rsidR="00A918B5" w:rsidRDefault="00A918B5" w:rsidP="00A918B5">
      <w:pPr>
        <w:pStyle w:val="ekvaufzhlung"/>
        <w:rPr>
          <w:rStyle w:val="ekvfett"/>
        </w:rPr>
      </w:pPr>
      <w:r>
        <w:rPr>
          <w:rStyle w:val="ekvnummerierung"/>
        </w:rPr>
        <w:t>4</w:t>
      </w:r>
      <w:r w:rsidRPr="007856FD">
        <w:rPr>
          <w:rStyle w:val="ekvnummerierung"/>
        </w:rPr>
        <w:t>.</w:t>
      </w:r>
      <w:r w:rsidRPr="007856FD">
        <w:rPr>
          <w:rStyle w:val="ekvnummerierung"/>
        </w:rPr>
        <w:tab/>
      </w:r>
    </w:p>
    <w:p w:rsidR="00D73E0D" w:rsidRDefault="00D73E0D" w:rsidP="00D73E0D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>
        <w:rPr>
          <w:rStyle w:val="ekvfett"/>
          <w:b w:val="0"/>
        </w:rPr>
        <w:t>So ist es</w:t>
      </w:r>
      <w:r>
        <w:rPr>
          <w:rStyle w:val="ekvfett"/>
          <w:b w:val="0"/>
        </w:rPr>
        <w:t xml:space="preserve"> recht</w:t>
      </w:r>
      <w:r>
        <w:t>.</w:t>
      </w:r>
    </w:p>
    <w:p w:rsidR="00D73E0D" w:rsidRPr="00C97ECB" w:rsidRDefault="00D73E0D" w:rsidP="00D73E0D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>Du tust mir</w:t>
      </w:r>
      <w:r>
        <w:t xml:space="preserve"> </w:t>
      </w:r>
      <w:r>
        <w:t>unrecht/Unr</w:t>
      </w:r>
      <w:r>
        <w:t>echt</w:t>
      </w:r>
      <w:r>
        <w:t>.</w:t>
      </w:r>
    </w:p>
    <w:p w:rsidR="00D73E0D" w:rsidRDefault="00D73E0D" w:rsidP="00D73E0D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>
        <w:t>Sie behalten</w:t>
      </w:r>
      <w:r>
        <w:t xml:space="preserve"> </w:t>
      </w:r>
      <w:r>
        <w:t>recht/Recht.</w:t>
      </w:r>
    </w:p>
    <w:p w:rsidR="00D73E0D" w:rsidRDefault="00D73E0D" w:rsidP="00D73E0D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>Das geschieht ihm</w:t>
      </w:r>
      <w:r>
        <w:t xml:space="preserve"> </w:t>
      </w:r>
      <w:r>
        <w:t>recht.</w:t>
      </w:r>
    </w:p>
    <w:p w:rsidR="00D73E0D" w:rsidRDefault="00D73E0D" w:rsidP="00D73E0D">
      <w:pPr>
        <w:pStyle w:val="ekvaufzhlung"/>
        <w:spacing w:before="120"/>
      </w:pPr>
      <w:r>
        <w:rPr>
          <w:rStyle w:val="ekvfett"/>
        </w:rPr>
        <w:t>e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rPr>
          <w:rStyle w:val="ekvfett"/>
          <w:b w:val="0"/>
        </w:rPr>
        <w:t>Er hat</w:t>
      </w:r>
      <w:r>
        <w:rPr>
          <w:rStyle w:val="ekvfett"/>
          <w:b w:val="0"/>
        </w:rPr>
        <w:t xml:space="preserve"> </w:t>
      </w:r>
      <w:r>
        <w:t>unrecht/Unr</w:t>
      </w:r>
      <w:r>
        <w:t>echt</w:t>
      </w:r>
      <w:r>
        <w:t>.</w:t>
      </w:r>
    </w:p>
    <w:p w:rsidR="00D73E0D" w:rsidRPr="00C97ECB" w:rsidRDefault="00D73E0D" w:rsidP="00D73E0D">
      <w:pPr>
        <w:pStyle w:val="ekvaufzhlung"/>
        <w:spacing w:before="120"/>
      </w:pPr>
      <w:r>
        <w:rPr>
          <w:rStyle w:val="ekvfett"/>
        </w:rPr>
        <w:t>f</w:t>
      </w:r>
      <w:r w:rsidRPr="00EA6E0B">
        <w:rPr>
          <w:rStyle w:val="ekvfett"/>
        </w:rPr>
        <w:t>)</w:t>
      </w:r>
      <w:r>
        <w:rPr>
          <w:rStyle w:val="ekvfett"/>
        </w:rPr>
        <w:t xml:space="preserve">    </w:t>
      </w:r>
      <w:r>
        <w:t>Sie verstoßen gegen</w:t>
      </w:r>
      <w:r>
        <w:t xml:space="preserve"> Recht</w:t>
      </w:r>
      <w:bookmarkStart w:id="0" w:name="_GoBack"/>
      <w:bookmarkEnd w:id="0"/>
      <w:r>
        <w:t xml:space="preserve"> und Gesetz.</w:t>
      </w:r>
    </w:p>
    <w:p w:rsidR="00A918B5" w:rsidRDefault="00A918B5" w:rsidP="00A918B5">
      <w:pPr>
        <w:pStyle w:val="ekvaufzhlung"/>
      </w:pPr>
    </w:p>
    <w:p w:rsidR="00A918B5" w:rsidRPr="00E84013" w:rsidRDefault="00A918B5" w:rsidP="00E84013"/>
    <w:sectPr w:rsidR="00A918B5" w:rsidRPr="00E84013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999" w:rsidRDefault="00757999" w:rsidP="003C599D">
      <w:pPr>
        <w:spacing w:line="240" w:lineRule="auto"/>
      </w:pPr>
      <w:r>
        <w:separator/>
      </w:r>
    </w:p>
  </w:endnote>
  <w:endnote w:type="continuationSeparator" w:id="0">
    <w:p w:rsidR="00757999" w:rsidRDefault="00757999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817252" w:rsidRDefault="00817252" w:rsidP="00817252">
          <w:pPr>
            <w:pStyle w:val="ekvquelle"/>
          </w:pPr>
          <w:r>
            <w:t>deutsch.kombi plus 7, Baden-Württemberg, 978-3-12-313403-6</w:t>
          </w:r>
        </w:p>
        <w:p w:rsidR="00817252" w:rsidRDefault="00817252" w:rsidP="00817252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999" w:rsidRDefault="00757999" w:rsidP="003C599D">
      <w:pPr>
        <w:spacing w:line="240" w:lineRule="auto"/>
      </w:pPr>
      <w:r>
        <w:separator/>
      </w:r>
    </w:p>
  </w:footnote>
  <w:footnote w:type="continuationSeparator" w:id="0">
    <w:p w:rsidR="00757999" w:rsidRDefault="00757999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3724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34A2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4E00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57999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17252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18B5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33FC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3E0D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84013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AC680-D217-4F17-9391-BC5BCDD2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2019-04-30T12:06:00Z</cp:lastPrinted>
  <dcterms:created xsi:type="dcterms:W3CDTF">2019-04-09T07:04:00Z</dcterms:created>
  <dcterms:modified xsi:type="dcterms:W3CDTF">2019-05-08T11:07:00Z</dcterms:modified>
</cp:coreProperties>
</file>