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472C9D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72C9D" w:rsidRPr="00AE65F6" w:rsidRDefault="00472C9D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9D" w:rsidRPr="007C1230" w:rsidRDefault="00472C9D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9D" w:rsidRPr="007C1230" w:rsidRDefault="00472C9D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9D" w:rsidRPr="007C1230" w:rsidRDefault="00472C9D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9D" w:rsidRPr="007C1230" w:rsidRDefault="00472C9D" w:rsidP="007C1230">
            <w:pPr>
              <w:pStyle w:val="ekvkvnummer"/>
            </w:pPr>
            <w:r>
              <w:t>Hörverstehen Lösung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72C9D" w:rsidRPr="007636A0" w:rsidRDefault="00472C9D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472C9D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472C9D" w:rsidRPr="00BF17F2" w:rsidRDefault="00472C9D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472C9D" w:rsidRPr="00BF17F2" w:rsidRDefault="00472C9D" w:rsidP="00037566">
            <w:pPr>
              <w:rPr>
                <w:color w:val="FFFFFF" w:themeColor="background1"/>
              </w:rPr>
            </w:pPr>
          </w:p>
        </w:tc>
      </w:tr>
    </w:tbl>
    <w:p w:rsidR="002F531F" w:rsidRPr="002F531F" w:rsidRDefault="002F531F" w:rsidP="002F531F">
      <w:pPr>
        <w:pStyle w:val="ekvue2arial"/>
      </w:pPr>
      <w:r w:rsidRPr="002F531F">
        <w:t>Standortfaktoren – auf der Suche nach dem besten Standort</w:t>
      </w:r>
    </w:p>
    <w:p w:rsidR="002F531F" w:rsidRPr="002F531F" w:rsidRDefault="002F531F" w:rsidP="002F531F"/>
    <w:p w:rsidR="002F531F" w:rsidRDefault="002F531F" w:rsidP="002F531F">
      <w:r w:rsidRPr="002F531F">
        <w:rPr>
          <w:rStyle w:val="ekvnummerierung"/>
        </w:rPr>
        <w:t>1</w:t>
      </w:r>
      <w:r>
        <w:tab/>
        <w:t>Kreuze an:</w:t>
      </w:r>
    </w:p>
    <w:p w:rsidR="002F531F" w:rsidRDefault="002F531F" w:rsidP="002F531F">
      <w:pPr>
        <w:pStyle w:val="ekvgrundtexthalbe"/>
      </w:pPr>
    </w:p>
    <w:p w:rsidR="002F531F" w:rsidRDefault="002F531F" w:rsidP="002F531F">
      <w:r>
        <w:t>Terrahausen hat …</w:t>
      </w:r>
    </w:p>
    <w:p w:rsidR="002F531F" w:rsidRDefault="002F531F" w:rsidP="002F531F">
      <w:pPr>
        <w:pStyle w:val="ekvgrundtexthalbe"/>
      </w:pPr>
    </w:p>
    <w:p w:rsidR="002F531F" w:rsidRDefault="002F531F" w:rsidP="002F531F">
      <w:r w:rsidRPr="00D559DE">
        <w:rPr>
          <w:rStyle w:val="ekvsymbol"/>
        </w:rPr>
        <w:sym w:font="Wingdings" w:char="F0A8"/>
      </w:r>
      <w:r w:rsidRPr="00B32DAF">
        <w:tab/>
      </w:r>
      <w:r>
        <w:t>50 000 Einwohner</w:t>
      </w:r>
    </w:p>
    <w:p w:rsidR="002F531F" w:rsidRDefault="002F531F" w:rsidP="00FB260E">
      <w:pPr>
        <w:pStyle w:val="ekvgrundtexthalbe"/>
      </w:pPr>
    </w:p>
    <w:p w:rsidR="002F531F" w:rsidRDefault="002F531F" w:rsidP="002F531F">
      <w:r w:rsidRPr="00CB27C6">
        <w:rPr>
          <w:rStyle w:val="ekvsymbol"/>
        </w:rPr>
        <w:sym w:font="Wingdings" w:char="F0FE"/>
      </w:r>
      <w:r w:rsidRPr="00CB27C6">
        <w:tab/>
      </w:r>
      <w:r>
        <w:t>100 000 Einwohner</w:t>
      </w:r>
    </w:p>
    <w:p w:rsidR="002F531F" w:rsidRDefault="002F531F" w:rsidP="00FB260E">
      <w:pPr>
        <w:pStyle w:val="ekvgrundtexthalbe"/>
      </w:pPr>
    </w:p>
    <w:p w:rsidR="002F531F" w:rsidRDefault="002F531F" w:rsidP="002F531F">
      <w:r w:rsidRPr="002F531F">
        <w:rPr>
          <w:rStyle w:val="ekvsymbol"/>
        </w:rPr>
        <w:sym w:font="Wingdings" w:char="F0A8"/>
      </w:r>
      <w:r w:rsidRPr="002F531F">
        <w:rPr>
          <w:rStyle w:val="ekvsymbol"/>
        </w:rPr>
        <w:tab/>
      </w:r>
      <w:r>
        <w:t>200 00 Einwohner</w:t>
      </w:r>
    </w:p>
    <w:p w:rsidR="002F531F" w:rsidRDefault="002F531F" w:rsidP="002F531F"/>
    <w:p w:rsidR="002F531F" w:rsidRDefault="002F531F" w:rsidP="002F531F">
      <w:r w:rsidRPr="002F531F">
        <w:rPr>
          <w:rStyle w:val="ekvnummerierung"/>
        </w:rPr>
        <w:t>2</w:t>
      </w:r>
      <w:r>
        <w:tab/>
        <w:t xml:space="preserve">Streiche die Angaben durch, die </w:t>
      </w:r>
      <w:r w:rsidRPr="002F531F">
        <w:rPr>
          <w:u w:val="single"/>
        </w:rPr>
        <w:t>nicht</w:t>
      </w:r>
      <w:r>
        <w:t xml:space="preserve"> genannt werden.</w:t>
      </w:r>
    </w:p>
    <w:p w:rsidR="002F531F" w:rsidRDefault="002F531F" w:rsidP="002F531F">
      <w:pPr>
        <w:pStyle w:val="ekvgrundtexthalbe"/>
        <w:tabs>
          <w:tab w:val="clear" w:pos="340"/>
          <w:tab w:val="clear" w:pos="595"/>
          <w:tab w:val="clear" w:pos="851"/>
          <w:tab w:val="left" w:pos="3110"/>
        </w:tabs>
      </w:pPr>
      <w:r>
        <w:tab/>
      </w:r>
    </w:p>
    <w:p w:rsidR="002F531F" w:rsidRPr="002F531F" w:rsidRDefault="00ED2289" w:rsidP="002F531F">
      <w:pPr>
        <w:tabs>
          <w:tab w:val="clear" w:pos="595"/>
          <w:tab w:val="clear" w:pos="851"/>
          <w:tab w:val="left" w:pos="1418"/>
          <w:tab w:val="left" w:pos="2977"/>
          <w:tab w:val="left" w:pos="4253"/>
          <w:tab w:val="left" w:pos="6379"/>
          <w:tab w:val="left" w:pos="7655"/>
        </w:tabs>
        <w:rPr>
          <w:lang w:val="en-US"/>
        </w:rPr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D50DD" wp14:editId="6D7411A3">
                <wp:simplePos x="0" y="0"/>
                <wp:positionH relativeFrom="column">
                  <wp:posOffset>2599690</wp:posOffset>
                </wp:positionH>
                <wp:positionV relativeFrom="paragraph">
                  <wp:posOffset>87630</wp:posOffset>
                </wp:positionV>
                <wp:extent cx="125095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6.9pt" to="303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88468" wp14:editId="3EDC85F0">
                <wp:simplePos x="0" y="0"/>
                <wp:positionH relativeFrom="column">
                  <wp:posOffset>802640</wp:posOffset>
                </wp:positionH>
                <wp:positionV relativeFrom="paragraph">
                  <wp:posOffset>87630</wp:posOffset>
                </wp:positionV>
                <wp:extent cx="844550" cy="0"/>
                <wp:effectExtent l="0" t="0" r="127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6.9pt" to="129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F531F" w:rsidRPr="002F531F">
        <w:rPr>
          <w:lang w:val="en-US"/>
        </w:rPr>
        <w:t>Res</w:t>
      </w:r>
      <w:r w:rsidR="002F531F">
        <w:rPr>
          <w:lang w:val="en-US"/>
        </w:rPr>
        <w:t xml:space="preserve">taurants </w:t>
      </w:r>
      <w:r w:rsidR="002F531F">
        <w:rPr>
          <w:lang w:val="en-US"/>
        </w:rPr>
        <w:tab/>
        <w:t xml:space="preserve">Kino-Center </w:t>
      </w:r>
      <w:r w:rsidR="002F531F">
        <w:rPr>
          <w:lang w:val="en-US"/>
        </w:rPr>
        <w:tab/>
        <w:t>Theater</w:t>
      </w:r>
      <w:r w:rsidR="002F531F">
        <w:rPr>
          <w:lang w:val="en-US"/>
        </w:rPr>
        <w:tab/>
        <w:t>Vergnügungsparks</w:t>
      </w:r>
      <w:r w:rsidR="002F531F">
        <w:rPr>
          <w:lang w:val="en-US"/>
        </w:rPr>
        <w:tab/>
        <w:t>Museen</w:t>
      </w:r>
      <w:r w:rsidR="002F531F">
        <w:rPr>
          <w:lang w:val="en-US"/>
        </w:rPr>
        <w:tab/>
      </w:r>
      <w:r w:rsidR="002F531F" w:rsidRPr="002F531F">
        <w:rPr>
          <w:lang w:val="en-US"/>
        </w:rPr>
        <w:t>Parks</w:t>
      </w:r>
    </w:p>
    <w:p w:rsidR="002F531F" w:rsidRPr="002F531F" w:rsidRDefault="002F531F" w:rsidP="00FB260E">
      <w:pPr>
        <w:pStyle w:val="ekvgrundtexthalbe"/>
        <w:rPr>
          <w:lang w:val="en-US"/>
        </w:rPr>
      </w:pPr>
    </w:p>
    <w:p w:rsidR="002F531F" w:rsidRDefault="00773B16" w:rsidP="002F531F">
      <w:pPr>
        <w:tabs>
          <w:tab w:val="clear" w:pos="595"/>
          <w:tab w:val="clear" w:pos="851"/>
          <w:tab w:val="left" w:pos="1276"/>
          <w:tab w:val="left" w:pos="2694"/>
          <w:tab w:val="left" w:pos="3969"/>
          <w:tab w:val="left" w:pos="5812"/>
          <w:tab w:val="left" w:pos="7938"/>
        </w:tabs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F3B11" wp14:editId="2349DAF0">
                <wp:simplePos x="0" y="0"/>
                <wp:positionH relativeFrom="column">
                  <wp:posOffset>4930140</wp:posOffset>
                </wp:positionH>
                <wp:positionV relativeFrom="paragraph">
                  <wp:posOffset>88900</wp:posOffset>
                </wp:positionV>
                <wp:extent cx="6858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pt,7pt" to="442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D2289">
        <w:rPr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24E36" wp14:editId="21AF2358">
                <wp:simplePos x="0" y="0"/>
                <wp:positionH relativeFrom="column">
                  <wp:posOffset>2428240</wp:posOffset>
                </wp:positionH>
                <wp:positionV relativeFrom="paragraph">
                  <wp:posOffset>88900</wp:posOffset>
                </wp:positionV>
                <wp:extent cx="1003300" cy="0"/>
                <wp:effectExtent l="0" t="0" r="2540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pt,7pt" to="270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F531F">
        <w:t>Geschäfte</w:t>
      </w:r>
      <w:r w:rsidR="002F531F">
        <w:tab/>
        <w:t>Kindergärten und Schulen</w:t>
      </w:r>
      <w:r w:rsidR="002F531F">
        <w:tab/>
        <w:t>Einkaufscenter</w:t>
      </w:r>
      <w:r w:rsidR="002F531F">
        <w:tab/>
        <w:t>ruhige Wohngebiete</w:t>
      </w:r>
      <w:r w:rsidR="002F531F">
        <w:tab/>
        <w:t>Fabriken</w:t>
      </w:r>
    </w:p>
    <w:p w:rsidR="002F531F" w:rsidRDefault="002F531F" w:rsidP="002F531F"/>
    <w:p w:rsidR="002F531F" w:rsidRDefault="002F531F" w:rsidP="002F531F">
      <w:r w:rsidRPr="002F531F">
        <w:rPr>
          <w:rStyle w:val="ekvnummerierung"/>
        </w:rPr>
        <w:t>3</w:t>
      </w:r>
      <w:r>
        <w:tab/>
        <w:t>Ergänze die Sätze.</w:t>
      </w:r>
    </w:p>
    <w:p w:rsidR="002F531F" w:rsidRDefault="002F531F" w:rsidP="00773B16">
      <w:pPr>
        <w:pStyle w:val="ekvschreiblinie"/>
      </w:pPr>
      <w:r>
        <w:t xml:space="preserve">Die Wahl des Standortes ist entscheidend für </w:t>
      </w:r>
      <w:r w:rsidR="00773B16" w:rsidRPr="00773B16">
        <w:rPr>
          <w:rStyle w:val="ekvlsungunterstrichen"/>
        </w:rPr>
        <w:t xml:space="preserve">               </w:t>
      </w:r>
      <w:r w:rsidRPr="00773B16">
        <w:rPr>
          <w:rStyle w:val="ekvlsungunterstrichen"/>
        </w:rPr>
        <w:t>den Erfolg jedes Unternehmens.</w:t>
      </w:r>
      <w:r w:rsidR="00773B16">
        <w:rPr>
          <w:rStyle w:val="ekvlsungunterstrichen"/>
        </w:rPr>
        <w:t xml:space="preserve">               </w:t>
      </w:r>
    </w:p>
    <w:p w:rsidR="002F531F" w:rsidRDefault="002F531F" w:rsidP="00FB260E">
      <w:pPr>
        <w:pStyle w:val="ekvgrundtexthalbe"/>
      </w:pPr>
    </w:p>
    <w:p w:rsidR="002F531F" w:rsidRPr="009C6B3B" w:rsidRDefault="002F531F" w:rsidP="00773B16">
      <w:pPr>
        <w:pStyle w:val="ekvschreiblinie"/>
        <w:rPr>
          <w:rFonts w:ascii="Comic Sans MS" w:hAnsi="Comic Sans MS"/>
          <w:color w:val="000000" w:themeColor="text1"/>
          <w:u w:val="single" w:color="000000" w:themeColor="text1"/>
        </w:rPr>
      </w:pPr>
      <w:r>
        <w:t xml:space="preserve">Gründe, die Einfluss darauf haben, wo sich ein Unternehmen ansiedelt, werden </w:t>
      </w:r>
      <w:r w:rsidR="00ED6358" w:rsidRPr="00ED6358">
        <w:rPr>
          <w:rStyle w:val="ekvlsungunterstrichen"/>
        </w:rPr>
        <w:tab/>
      </w:r>
      <w:r w:rsidR="009C6B3B">
        <w:br/>
      </w:r>
      <w:r w:rsidR="00773B16" w:rsidRPr="00773B16">
        <w:rPr>
          <w:rStyle w:val="ekvlsungunterstrichen"/>
        </w:rPr>
        <w:t xml:space="preserve">        </w:t>
      </w:r>
      <w:r w:rsidR="009C6B3B">
        <w:rPr>
          <w:rStyle w:val="ekvlsungunterstrichen"/>
        </w:rPr>
        <w:t>Standort</w:t>
      </w:r>
      <w:r w:rsidRPr="00773B16">
        <w:rPr>
          <w:rStyle w:val="ekvlsungunterstrichen"/>
        </w:rPr>
        <w:t>faktoren</w:t>
      </w:r>
      <w:r w:rsidR="000735B8">
        <w:rPr>
          <w:rStyle w:val="ekvlsungunterstrichen"/>
        </w:rPr>
        <w:t xml:space="preserve"> </w:t>
      </w:r>
      <w:r w:rsidR="00773B16">
        <w:rPr>
          <w:rStyle w:val="ekvlsungunterstrichen"/>
        </w:rPr>
        <w:t xml:space="preserve"> </w:t>
      </w:r>
      <w:r w:rsidR="00ED6358">
        <w:rPr>
          <w:rStyle w:val="ekvlsungunterstrichen"/>
        </w:rPr>
        <w:t xml:space="preserve">                                                                                              </w:t>
      </w:r>
      <w:r w:rsidR="00773B16">
        <w:rPr>
          <w:rStyle w:val="ekvlsungunterstrichen"/>
        </w:rPr>
        <w:t xml:space="preserve">   </w:t>
      </w:r>
      <w:r>
        <w:t xml:space="preserve"> genannt.</w:t>
      </w:r>
    </w:p>
    <w:p w:rsidR="002F531F" w:rsidRDefault="002F531F" w:rsidP="00FB260E">
      <w:pPr>
        <w:pStyle w:val="ekvgrundtexthalbe"/>
      </w:pPr>
    </w:p>
    <w:p w:rsidR="002F531F" w:rsidRDefault="002F531F" w:rsidP="00773B16">
      <w:pPr>
        <w:pStyle w:val="ekvschreiblinie"/>
      </w:pPr>
      <w:r>
        <w:t xml:space="preserve">Harte Standortfaktoren kann man </w:t>
      </w:r>
      <w:r w:rsidR="00773B16" w:rsidRPr="00773B16">
        <w:rPr>
          <w:rStyle w:val="ekvlsungunterstrichen"/>
        </w:rPr>
        <w:t xml:space="preserve">    </w:t>
      </w:r>
      <w:r w:rsidRPr="00773B16">
        <w:rPr>
          <w:rStyle w:val="ekvlsungunterstrichen"/>
        </w:rPr>
        <w:t>berechnen</w:t>
      </w:r>
      <w:r w:rsidR="00773B16">
        <w:rPr>
          <w:rStyle w:val="ekvlsungunterstrichen"/>
        </w:rPr>
        <w:t xml:space="preserve"> </w:t>
      </w:r>
      <w:r w:rsidR="00ED6358">
        <w:rPr>
          <w:rStyle w:val="ekvlsungunterstrichen"/>
        </w:rPr>
        <w:t xml:space="preserve">                                                                         </w:t>
      </w:r>
      <w:r w:rsidR="00773B16">
        <w:rPr>
          <w:rStyle w:val="ekvlsungunterstrichen"/>
        </w:rPr>
        <w:t xml:space="preserve">   </w:t>
      </w:r>
      <w:r>
        <w:t>.</w:t>
      </w:r>
    </w:p>
    <w:p w:rsidR="002F531F" w:rsidRDefault="002F531F" w:rsidP="00FB260E">
      <w:pPr>
        <w:pStyle w:val="ekvgrundtexthalbe"/>
      </w:pPr>
    </w:p>
    <w:p w:rsidR="002F531F" w:rsidRDefault="002F531F" w:rsidP="00773B16">
      <w:pPr>
        <w:pStyle w:val="ekvschreiblinie"/>
      </w:pPr>
      <w:r>
        <w:t xml:space="preserve">Weiche Standortfaktoren beruhen auf </w:t>
      </w:r>
      <w:r w:rsidR="00773B16" w:rsidRPr="00773B16">
        <w:rPr>
          <w:rStyle w:val="ekvlsungunterstrichen"/>
        </w:rPr>
        <w:t xml:space="preserve">               </w:t>
      </w:r>
      <w:r w:rsidRPr="00773B16">
        <w:rPr>
          <w:rStyle w:val="ekvlsungunterstrichen"/>
        </w:rPr>
        <w:t>subjektiven Einschätzungen</w:t>
      </w:r>
      <w:r w:rsidR="00773B16">
        <w:rPr>
          <w:rStyle w:val="ekvlsungunterstrichen"/>
        </w:rPr>
        <w:t xml:space="preserve">          </w:t>
      </w:r>
      <w:r w:rsidR="00ED6358">
        <w:rPr>
          <w:rStyle w:val="ekvlsungunterstrichen"/>
        </w:rPr>
        <w:t xml:space="preserve">                  </w:t>
      </w:r>
      <w:r w:rsidR="00773B16">
        <w:rPr>
          <w:rStyle w:val="ekvlsungunterstrichen"/>
        </w:rPr>
        <w:t xml:space="preserve">     </w:t>
      </w:r>
      <w:r>
        <w:t>.</w:t>
      </w:r>
    </w:p>
    <w:p w:rsidR="002F531F" w:rsidRDefault="002F531F" w:rsidP="002F531F"/>
    <w:p w:rsidR="00990499" w:rsidRDefault="002F531F" w:rsidP="002F531F">
      <w:r w:rsidRPr="00773B16">
        <w:rPr>
          <w:rStyle w:val="ekvnummerierung"/>
        </w:rPr>
        <w:t>4</w:t>
      </w:r>
      <w:r w:rsidR="00773B16">
        <w:tab/>
      </w:r>
      <w:r>
        <w:t>Ergänze die Tabelle: Wo könnte Conny ihr Café eröffnen?</w:t>
      </w:r>
    </w:p>
    <w:p w:rsidR="00773B16" w:rsidRDefault="00773B16" w:rsidP="00773B16">
      <w:pPr>
        <w:pStyle w:val="ekvgrundtexthalbe"/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4796"/>
      </w:tblGrid>
      <w:tr w:rsidR="00773B16" w:rsidRPr="003C39DC" w:rsidTr="00AD776A">
        <w:trPr>
          <w:trHeight w:val="284"/>
        </w:trPr>
        <w:tc>
          <w:tcPr>
            <w:tcW w:w="4560" w:type="dxa"/>
            <w:shd w:val="clear" w:color="auto" w:fill="FFFFFF" w:themeFill="background1"/>
          </w:tcPr>
          <w:p w:rsidR="00773B16" w:rsidRPr="00773B16" w:rsidRDefault="00773B16" w:rsidP="00773B16">
            <w:pPr>
              <w:pStyle w:val="ekvtabellelinks"/>
              <w:rPr>
                <w:rStyle w:val="ekvfett"/>
              </w:rPr>
            </w:pPr>
            <w:r w:rsidRPr="00773B16">
              <w:rPr>
                <w:rStyle w:val="ekvfett"/>
              </w:rPr>
              <w:t>Standortfaktor</w:t>
            </w:r>
          </w:p>
        </w:tc>
        <w:tc>
          <w:tcPr>
            <w:tcW w:w="4796" w:type="dxa"/>
            <w:shd w:val="clear" w:color="auto" w:fill="FFFFFF" w:themeFill="background1"/>
          </w:tcPr>
          <w:p w:rsidR="00773B16" w:rsidRPr="00773B16" w:rsidRDefault="00773B16" w:rsidP="00773B16">
            <w:pPr>
              <w:pStyle w:val="ekvtabellelinks"/>
              <w:rPr>
                <w:rStyle w:val="ekvfett"/>
              </w:rPr>
            </w:pPr>
            <w:r w:rsidRPr="00773B16">
              <w:rPr>
                <w:rStyle w:val="ekvfett"/>
              </w:rPr>
              <w:t>geeigneter Standort</w:t>
            </w:r>
          </w:p>
        </w:tc>
      </w:tr>
      <w:tr w:rsidR="00773B16" w:rsidRPr="003C39DC" w:rsidTr="00AD776A">
        <w:trPr>
          <w:trHeight w:val="284"/>
        </w:trPr>
        <w:tc>
          <w:tcPr>
            <w:tcW w:w="4560" w:type="dxa"/>
          </w:tcPr>
          <w:p w:rsidR="00773B16" w:rsidRPr="003C39DC" w:rsidRDefault="00773B16" w:rsidP="00773B16">
            <w:pPr>
              <w:pStyle w:val="ekvtabellelinks"/>
            </w:pPr>
            <w:r w:rsidRPr="00773B16">
              <w:t>geringe Transportkosten für Getreide</w:t>
            </w:r>
          </w:p>
        </w:tc>
        <w:tc>
          <w:tcPr>
            <w:tcW w:w="4796" w:type="dxa"/>
          </w:tcPr>
          <w:p w:rsidR="00773B16" w:rsidRPr="00773B16" w:rsidRDefault="00773B16" w:rsidP="00773B16">
            <w:pPr>
              <w:pStyle w:val="ekvtabellelinks"/>
              <w:rPr>
                <w:rStyle w:val="ekvlsung"/>
              </w:rPr>
            </w:pPr>
            <w:r w:rsidRPr="00773B16">
              <w:rPr>
                <w:rStyle w:val="ekvlsung"/>
              </w:rPr>
              <w:t>auf dem Land</w:t>
            </w:r>
          </w:p>
        </w:tc>
      </w:tr>
      <w:tr w:rsidR="00773B16" w:rsidRPr="003C39DC" w:rsidTr="00AD776A">
        <w:trPr>
          <w:trHeight w:val="284"/>
        </w:trPr>
        <w:tc>
          <w:tcPr>
            <w:tcW w:w="4560" w:type="dxa"/>
          </w:tcPr>
          <w:p w:rsidR="00773B16" w:rsidRPr="003C39DC" w:rsidRDefault="00773B16" w:rsidP="00773B16">
            <w:pPr>
              <w:pStyle w:val="ekvtabellelinks"/>
            </w:pPr>
            <w:r w:rsidRPr="00773B16">
              <w:t>viele Kunden und Arbeitskräfte</w:t>
            </w:r>
          </w:p>
        </w:tc>
        <w:tc>
          <w:tcPr>
            <w:tcW w:w="4796" w:type="dxa"/>
          </w:tcPr>
          <w:p w:rsidR="00773B16" w:rsidRPr="00773B16" w:rsidRDefault="00773B16" w:rsidP="00773B16">
            <w:pPr>
              <w:pStyle w:val="ekvtabellelinks"/>
              <w:rPr>
                <w:rStyle w:val="ekvlsung"/>
              </w:rPr>
            </w:pPr>
            <w:r w:rsidRPr="00773B16">
              <w:rPr>
                <w:rStyle w:val="ekvlsung"/>
              </w:rPr>
              <w:t>in der Altstadt</w:t>
            </w:r>
          </w:p>
        </w:tc>
      </w:tr>
      <w:tr w:rsidR="00773B16" w:rsidRPr="003C39DC" w:rsidTr="00AD776A">
        <w:trPr>
          <w:trHeight w:val="284"/>
        </w:trPr>
        <w:tc>
          <w:tcPr>
            <w:tcW w:w="4560" w:type="dxa"/>
          </w:tcPr>
          <w:p w:rsidR="00773B16" w:rsidRPr="003C39DC" w:rsidRDefault="00773B16" w:rsidP="00773B16">
            <w:pPr>
              <w:pStyle w:val="ekvtabellelinks"/>
            </w:pPr>
            <w:r w:rsidRPr="00773B16">
              <w:t>hohe Lebensqualität, günstige Immobilienkosten</w:t>
            </w:r>
          </w:p>
        </w:tc>
        <w:tc>
          <w:tcPr>
            <w:tcW w:w="4796" w:type="dxa"/>
          </w:tcPr>
          <w:p w:rsidR="00773B16" w:rsidRPr="00773B16" w:rsidRDefault="00773B16" w:rsidP="00773B16">
            <w:pPr>
              <w:pStyle w:val="ekvtabellelinks"/>
              <w:rPr>
                <w:rStyle w:val="ekvlsung"/>
              </w:rPr>
            </w:pPr>
            <w:r w:rsidRPr="00773B16">
              <w:rPr>
                <w:rStyle w:val="ekvlsung"/>
              </w:rPr>
              <w:t>im ehemaligen Industrieviertel</w:t>
            </w:r>
          </w:p>
        </w:tc>
      </w:tr>
    </w:tbl>
    <w:p w:rsidR="00773B16" w:rsidRDefault="00773B16" w:rsidP="002F531F"/>
    <w:p w:rsidR="00773B16" w:rsidRDefault="00773B16" w:rsidP="00773B16">
      <w:r w:rsidRPr="00773B16">
        <w:rPr>
          <w:rStyle w:val="ekvnummerierung"/>
        </w:rPr>
        <w:t>5</w:t>
      </w:r>
      <w:r>
        <w:tab/>
        <w:t>Notiere, welcher Standortfaktor für den Transportunternehmer Harry Schnell wichtig ist.</w:t>
      </w:r>
    </w:p>
    <w:p w:rsidR="00773B16" w:rsidRDefault="00773B16" w:rsidP="00773B16">
      <w:pPr>
        <w:pStyle w:val="ekvschreiblinie"/>
      </w:pPr>
      <w:r>
        <w:t xml:space="preserve">Für Harry Schnell ist eine gute </w:t>
      </w:r>
      <w:r w:rsidRPr="00773B16">
        <w:rPr>
          <w:rStyle w:val="ekvlsungunterstrichen"/>
        </w:rPr>
        <w:t xml:space="preserve">              Anbindung an das Straßennetz</w:t>
      </w:r>
      <w:r>
        <w:rPr>
          <w:rStyle w:val="ekvlsungunterstrichen"/>
        </w:rPr>
        <w:t xml:space="preserve">        </w:t>
      </w:r>
      <w:r w:rsidR="00ED6358">
        <w:rPr>
          <w:rStyle w:val="ekvlsungunterstrichen"/>
        </w:rPr>
        <w:t xml:space="preserve">               </w:t>
      </w:r>
      <w:r>
        <w:rPr>
          <w:rStyle w:val="ekvlsungunterstrichen"/>
        </w:rPr>
        <w:t xml:space="preserve">      </w:t>
      </w:r>
      <w:r>
        <w:t xml:space="preserve"> wichtig.</w:t>
      </w:r>
    </w:p>
    <w:p w:rsidR="00773B16" w:rsidRDefault="00773B16" w:rsidP="00773B16"/>
    <w:p w:rsidR="00773B16" w:rsidRDefault="00773B16" w:rsidP="00773B16">
      <w:r w:rsidRPr="00773B16">
        <w:rPr>
          <w:rStyle w:val="ekvnummerierung"/>
        </w:rPr>
        <w:t>6</w:t>
      </w:r>
      <w:r>
        <w:tab/>
        <w:t>Ergänze die Sätze.</w:t>
      </w:r>
    </w:p>
    <w:p w:rsidR="00773B16" w:rsidRDefault="00773B16" w:rsidP="00773B16">
      <w:pPr>
        <w:pStyle w:val="ekvschreiblinie"/>
        <w:rPr>
          <w:rStyle w:val="ekvlsungunterstrichen"/>
        </w:rPr>
      </w:pPr>
      <w:r>
        <w:t xml:space="preserve">Je nach Unternehmen haben verschiedene Standortfaktoren </w:t>
      </w:r>
      <w:r w:rsidRPr="00773B16">
        <w:rPr>
          <w:rStyle w:val="ekvlsungunterstrichen"/>
        </w:rPr>
        <w:t xml:space="preserve">             unterschiedliche </w:t>
      </w:r>
      <w:r>
        <w:rPr>
          <w:rStyle w:val="ekvlsungunterstrichen"/>
        </w:rPr>
        <w:tab/>
      </w:r>
    </w:p>
    <w:p w:rsidR="00773B16" w:rsidRDefault="00A02A47" w:rsidP="00773B16">
      <w:pPr>
        <w:pStyle w:val="ekvschreiblinie"/>
      </w:pPr>
      <w:r>
        <w:rPr>
          <w:rStyle w:val="ekvlsungunterstrichen"/>
        </w:rPr>
        <w:t xml:space="preserve">      Bedeutung</w:t>
      </w:r>
      <w:r w:rsidR="00773B16">
        <w:rPr>
          <w:rStyle w:val="ekvlsungunterstrichen"/>
        </w:rPr>
        <w:t xml:space="preserve">   </w:t>
      </w:r>
      <w:r w:rsidR="00ED6358">
        <w:rPr>
          <w:rStyle w:val="ekvlsungunterstrichen"/>
        </w:rPr>
        <w:t xml:space="preserve">                                                                                                                      </w:t>
      </w:r>
      <w:r w:rsidR="00773B16">
        <w:rPr>
          <w:rStyle w:val="ekvlsungunterstrichen"/>
        </w:rPr>
        <w:t xml:space="preserve">    </w:t>
      </w:r>
      <w:r w:rsidR="00773B16">
        <w:t>.</w:t>
      </w:r>
    </w:p>
    <w:p w:rsidR="00773B16" w:rsidRDefault="00FB260E" w:rsidP="00FB260E">
      <w:pPr>
        <w:pStyle w:val="ekvschreiblinie"/>
      </w:pPr>
      <w:r w:rsidRPr="00FB260E">
        <w:rPr>
          <w:rStyle w:val="ekvlsungunterstrichen"/>
        </w:rPr>
        <w:t xml:space="preserve">  </w:t>
      </w:r>
      <w:r w:rsidR="00ED6358">
        <w:rPr>
          <w:rStyle w:val="ekvlsungunterstrichen"/>
        </w:rPr>
        <w:t xml:space="preserve">                  </w:t>
      </w:r>
      <w:r w:rsidRPr="00FB260E">
        <w:rPr>
          <w:rStyle w:val="ekvlsungunterstrichen"/>
        </w:rPr>
        <w:t xml:space="preserve"> </w:t>
      </w:r>
      <w:r w:rsidR="00773B16" w:rsidRPr="00FB260E">
        <w:rPr>
          <w:rStyle w:val="ekvlsungunterstrichen"/>
        </w:rPr>
        <w:t>Weiche</w:t>
      </w:r>
      <w:r>
        <w:rPr>
          <w:rStyle w:val="ekvlsungunterstrichen"/>
        </w:rPr>
        <w:t xml:space="preserve"> </w:t>
      </w:r>
      <w:r w:rsidR="00ED6358">
        <w:rPr>
          <w:rStyle w:val="ekvlsungunterstrichen"/>
        </w:rPr>
        <w:t xml:space="preserve">               </w:t>
      </w:r>
      <w:r>
        <w:rPr>
          <w:rStyle w:val="ekvlsungunterstrichen"/>
        </w:rPr>
        <w:t xml:space="preserve">  </w:t>
      </w:r>
      <w:r w:rsidR="00773B16">
        <w:t xml:space="preserve"> Standortfaktoren wie Bildungsangebote und der Freizeitwert einer Region werden</w:t>
      </w:r>
      <w:r w:rsidR="00ED6358">
        <w:t xml:space="preserve"> </w:t>
      </w:r>
      <w:r w:rsidRPr="00FB260E">
        <w:rPr>
          <w:rStyle w:val="ekvlsungunterstrichen"/>
        </w:rPr>
        <w:t xml:space="preserve">    </w:t>
      </w:r>
      <w:r w:rsidR="00ED6358">
        <w:rPr>
          <w:rStyle w:val="ekvlsungunterstrichen"/>
        </w:rPr>
        <w:t xml:space="preserve">                         </w:t>
      </w:r>
      <w:r w:rsidRPr="00FB260E">
        <w:rPr>
          <w:rStyle w:val="ekvlsungunterstrichen"/>
        </w:rPr>
        <w:t xml:space="preserve">   </w:t>
      </w:r>
      <w:r w:rsidR="00773B16" w:rsidRPr="00FB260E">
        <w:rPr>
          <w:rStyle w:val="ekvlsungunterstrichen"/>
        </w:rPr>
        <w:t>immer wichtiger</w:t>
      </w:r>
      <w:r>
        <w:rPr>
          <w:rStyle w:val="ekvlsungunterstrichen"/>
        </w:rPr>
        <w:t xml:space="preserve"> </w:t>
      </w:r>
      <w:r w:rsidR="00ED6358">
        <w:rPr>
          <w:rStyle w:val="ekvlsungunterstrichen"/>
        </w:rPr>
        <w:t xml:space="preserve">                      </w:t>
      </w:r>
      <w:r>
        <w:rPr>
          <w:rStyle w:val="ekvlsungunterstrichen"/>
        </w:rPr>
        <w:t xml:space="preserve">      </w:t>
      </w:r>
      <w:r w:rsidR="00773B16">
        <w:t>, damit eine Stadt attraktiv für Unternehmen ist und Unternehmen genügend Arbeitskräfte finden.</w:t>
      </w:r>
    </w:p>
    <w:sectPr w:rsidR="00773B16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1F" w:rsidRDefault="002F531F" w:rsidP="003C599D">
      <w:pPr>
        <w:spacing w:line="240" w:lineRule="auto"/>
      </w:pPr>
      <w:r>
        <w:separator/>
      </w:r>
    </w:p>
  </w:endnote>
  <w:endnote w:type="continuationSeparator" w:id="0">
    <w:p w:rsidR="002F531F" w:rsidRDefault="002F531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B0" w:rsidRDefault="001C17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  <w:bookmarkStart w:id="1" w:name="_GoBack"/>
          <w:bookmarkEnd w:id="1"/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B0" w:rsidRDefault="001C17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1F" w:rsidRDefault="002F531F" w:rsidP="003C599D">
      <w:pPr>
        <w:spacing w:line="240" w:lineRule="auto"/>
      </w:pPr>
      <w:r>
        <w:separator/>
      </w:r>
    </w:p>
  </w:footnote>
  <w:footnote w:type="continuationSeparator" w:id="0">
    <w:p w:rsidR="002F531F" w:rsidRDefault="002F531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B0" w:rsidRDefault="001C17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B0" w:rsidRDefault="001C17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B0" w:rsidRDefault="001C17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1F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35B8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17B0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0B1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2F531F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2C9D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5C4F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0703E"/>
    <w:rsid w:val="006201CB"/>
    <w:rsid w:val="00622F6B"/>
    <w:rsid w:val="00627765"/>
    <w:rsid w:val="00627A02"/>
    <w:rsid w:val="00635214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B16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C6B3B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2A47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642F3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D776A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D2289"/>
    <w:rsid w:val="00ED6358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260E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chubo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Christian Porth, Frechen</dc:description>
  <cp:lastModifiedBy/>
  <cp:revision>13</cp:revision>
  <cp:lastPrinted>2016-12-23T16:36:00Z</cp:lastPrinted>
  <dcterms:created xsi:type="dcterms:W3CDTF">2019-08-22T09:59:00Z</dcterms:created>
  <dcterms:modified xsi:type="dcterms:W3CDTF">2019-10-18T11:20:00Z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