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F66358" w:rsidRPr="00C172AE" w:rsidTr="001C499E">
        <w:trPr>
          <w:trHeight w:hRule="exact" w:val="510"/>
        </w:trPr>
        <w:tc>
          <w:tcPr>
            <w:tcW w:w="818" w:type="dxa"/>
            <w:tcBorders>
              <w:top w:val="nil"/>
              <w:bottom w:val="nil"/>
              <w:right w:val="nil"/>
            </w:tcBorders>
            <w:noWrap/>
            <w:vAlign w:val="bottom"/>
          </w:tcPr>
          <w:p w:rsidR="00F66358" w:rsidRPr="00AE65F6" w:rsidRDefault="00F66358" w:rsidP="00362B02">
            <w:pPr>
              <w:pageBreakBefore/>
              <w:rPr>
                <w:color w:val="FFFFFF" w:themeColor="background1"/>
              </w:rPr>
            </w:pPr>
          </w:p>
        </w:tc>
        <w:tc>
          <w:tcPr>
            <w:tcW w:w="3856" w:type="dxa"/>
            <w:tcBorders>
              <w:top w:val="nil"/>
              <w:left w:val="nil"/>
              <w:bottom w:val="nil"/>
              <w:right w:val="nil"/>
            </w:tcBorders>
            <w:noWrap/>
            <w:vAlign w:val="bottom"/>
          </w:tcPr>
          <w:p w:rsidR="00F66358" w:rsidRPr="007C1230" w:rsidRDefault="00F66358" w:rsidP="007C1230">
            <w:pPr>
              <w:pStyle w:val="ekvkolumnentitel"/>
            </w:pPr>
            <w:r w:rsidRPr="007C1230">
              <w:t>Name:</w:t>
            </w:r>
          </w:p>
        </w:tc>
        <w:tc>
          <w:tcPr>
            <w:tcW w:w="1321" w:type="dxa"/>
            <w:tcBorders>
              <w:top w:val="nil"/>
              <w:left w:val="nil"/>
              <w:bottom w:val="nil"/>
              <w:right w:val="nil"/>
            </w:tcBorders>
            <w:noWrap/>
            <w:vAlign w:val="bottom"/>
          </w:tcPr>
          <w:p w:rsidR="00F66358" w:rsidRPr="007C1230" w:rsidRDefault="00F66358" w:rsidP="007C1230">
            <w:pPr>
              <w:pStyle w:val="ekvkolumnentitel"/>
            </w:pPr>
            <w:r w:rsidRPr="007C1230">
              <w:t>Klasse:</w:t>
            </w:r>
          </w:p>
        </w:tc>
        <w:tc>
          <w:tcPr>
            <w:tcW w:w="2041" w:type="dxa"/>
            <w:tcBorders>
              <w:top w:val="nil"/>
              <w:left w:val="nil"/>
              <w:bottom w:val="nil"/>
              <w:right w:val="nil"/>
            </w:tcBorders>
            <w:noWrap/>
            <w:vAlign w:val="bottom"/>
          </w:tcPr>
          <w:p w:rsidR="00F66358" w:rsidRPr="007C1230" w:rsidRDefault="00F66358" w:rsidP="007C1230">
            <w:pPr>
              <w:pStyle w:val="ekvkolumnentitel"/>
            </w:pPr>
            <w:r w:rsidRPr="007C1230">
              <w:t>Datum:</w:t>
            </w:r>
          </w:p>
        </w:tc>
        <w:tc>
          <w:tcPr>
            <w:tcW w:w="2081" w:type="dxa"/>
            <w:tcBorders>
              <w:top w:val="nil"/>
              <w:left w:val="nil"/>
              <w:bottom w:val="nil"/>
              <w:right w:val="nil"/>
            </w:tcBorders>
            <w:noWrap/>
            <w:vAlign w:val="bottom"/>
          </w:tcPr>
          <w:p w:rsidR="00F66358" w:rsidRPr="007C1230" w:rsidRDefault="00F66358" w:rsidP="007C1230">
            <w:pPr>
              <w:pStyle w:val="ekvkvnummer"/>
            </w:pPr>
            <w:r>
              <w:t>Mitlesen</w:t>
            </w:r>
          </w:p>
        </w:tc>
        <w:tc>
          <w:tcPr>
            <w:tcW w:w="883" w:type="dxa"/>
            <w:tcBorders>
              <w:top w:val="nil"/>
              <w:left w:val="nil"/>
              <w:bottom w:val="nil"/>
            </w:tcBorders>
            <w:noWrap/>
            <w:vAlign w:val="bottom"/>
          </w:tcPr>
          <w:p w:rsidR="00F66358" w:rsidRPr="007636A0" w:rsidRDefault="00F66358" w:rsidP="009078CB">
            <w:pPr>
              <w:pStyle w:val="ekvkapitel"/>
              <w:rPr>
                <w:color w:val="FFFFFF" w:themeColor="background1"/>
              </w:rPr>
            </w:pPr>
          </w:p>
        </w:tc>
      </w:tr>
      <w:tr w:rsidR="00F66358" w:rsidRPr="00BF17F2" w:rsidTr="00E44E20">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rsidR="00F66358" w:rsidRPr="00BF17F2" w:rsidRDefault="00F66358" w:rsidP="00AE65F6">
            <w:pPr>
              <w:rPr>
                <w:color w:val="FFFFFF" w:themeColor="background1"/>
              </w:rPr>
            </w:pPr>
          </w:p>
        </w:tc>
        <w:tc>
          <w:tcPr>
            <w:tcW w:w="10182" w:type="dxa"/>
            <w:gridSpan w:val="5"/>
            <w:tcBorders>
              <w:left w:val="nil"/>
              <w:bottom w:val="nil"/>
            </w:tcBorders>
            <w:noWrap/>
            <w:vAlign w:val="bottom"/>
          </w:tcPr>
          <w:p w:rsidR="00F66358" w:rsidRPr="00BF17F2" w:rsidRDefault="00F66358" w:rsidP="00037566">
            <w:pPr>
              <w:rPr>
                <w:color w:val="FFFFFF" w:themeColor="background1"/>
              </w:rPr>
            </w:pPr>
          </w:p>
        </w:tc>
      </w:tr>
    </w:tbl>
    <w:p w:rsidR="00990499" w:rsidRDefault="00890BAA" w:rsidP="007E31E5">
      <w:pPr>
        <w:pStyle w:val="ekvue2arial"/>
      </w:pPr>
      <w:r w:rsidRPr="008E5DD8">
        <w:t>Die Globalisierung – am Beispiel des internationalen Handels</w:t>
      </w:r>
    </w:p>
    <w:p w:rsidR="00890BAA" w:rsidRDefault="00890BAA" w:rsidP="00890BAA"/>
    <w:tbl>
      <w:tblPr>
        <w:tblStyle w:val="Tabellenraster"/>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082"/>
        <w:gridCol w:w="236"/>
        <w:gridCol w:w="425"/>
        <w:gridCol w:w="4195"/>
      </w:tblGrid>
      <w:tr w:rsidR="00860CE3" w:rsidTr="00860CE3">
        <w:tc>
          <w:tcPr>
            <w:tcW w:w="425" w:type="dxa"/>
            <w:tcMar>
              <w:left w:w="0" w:type="dxa"/>
              <w:right w:w="57" w:type="dxa"/>
            </w:tcMar>
          </w:tcPr>
          <w:p w:rsidR="00860CE3" w:rsidRDefault="00860CE3" w:rsidP="00EA14D2">
            <w:pPr>
              <w:pStyle w:val="ekvue3arial"/>
            </w:pPr>
          </w:p>
          <w:p w:rsidR="00860CE3" w:rsidRDefault="00860CE3" w:rsidP="00EA14D2"/>
          <w:p w:rsidR="00860CE3" w:rsidRDefault="00860CE3" w:rsidP="00EA14D2"/>
          <w:p w:rsidR="00860CE3" w:rsidRDefault="00860CE3" w:rsidP="00EA14D2"/>
          <w:p w:rsidR="00860CE3" w:rsidRDefault="00860CE3" w:rsidP="00EA14D2">
            <w:r>
              <w:t>5</w:t>
            </w:r>
          </w:p>
          <w:p w:rsidR="00860CE3" w:rsidRDefault="00860CE3" w:rsidP="00EA14D2"/>
          <w:p w:rsidR="00860CE3" w:rsidRDefault="00860CE3" w:rsidP="00EA14D2"/>
          <w:p w:rsidR="00860CE3" w:rsidRDefault="00860CE3" w:rsidP="00EA14D2"/>
          <w:p w:rsidR="00860CE3" w:rsidRDefault="00860CE3" w:rsidP="00EA14D2"/>
          <w:p w:rsidR="00860CE3" w:rsidRDefault="00860CE3" w:rsidP="00EA14D2"/>
          <w:p w:rsidR="00860CE3" w:rsidRDefault="00860CE3" w:rsidP="00EA14D2">
            <w:r>
              <w:t>10</w:t>
            </w:r>
          </w:p>
          <w:p w:rsidR="00860CE3" w:rsidRDefault="00860CE3" w:rsidP="00EA14D2"/>
          <w:p w:rsidR="00860CE3" w:rsidRDefault="00860CE3" w:rsidP="00EA14D2"/>
          <w:p w:rsidR="00860CE3" w:rsidRDefault="00860CE3" w:rsidP="003C31EB">
            <w:pPr>
              <w:pStyle w:val="ekvue3arial"/>
            </w:pPr>
          </w:p>
          <w:p w:rsidR="00860CE3" w:rsidRPr="003C31EB" w:rsidRDefault="00860CE3" w:rsidP="003C31EB"/>
          <w:p w:rsidR="00860CE3" w:rsidRPr="003C31EB" w:rsidRDefault="00860CE3" w:rsidP="003C31EB"/>
          <w:p w:rsidR="00860CE3" w:rsidRDefault="00860CE3" w:rsidP="00EA14D2">
            <w:r>
              <w:t>15</w:t>
            </w:r>
          </w:p>
          <w:p w:rsidR="00860CE3" w:rsidRDefault="00860CE3" w:rsidP="00EA14D2"/>
          <w:p w:rsidR="00860CE3" w:rsidRDefault="00860CE3" w:rsidP="00EA14D2"/>
          <w:p w:rsidR="00860CE3" w:rsidRDefault="00860CE3" w:rsidP="00EA14D2"/>
          <w:p w:rsidR="00860CE3" w:rsidRDefault="00860CE3" w:rsidP="00EA14D2"/>
          <w:p w:rsidR="00860CE3" w:rsidRDefault="00860CE3" w:rsidP="00EA14D2">
            <w:r>
              <w:t>20</w:t>
            </w:r>
          </w:p>
          <w:p w:rsidR="00860CE3" w:rsidRDefault="00860CE3" w:rsidP="00EA14D2"/>
          <w:p w:rsidR="00860CE3" w:rsidRDefault="00860CE3" w:rsidP="00EA14D2"/>
          <w:p w:rsidR="00860CE3" w:rsidRDefault="00860CE3" w:rsidP="00EA14D2"/>
          <w:p w:rsidR="00860CE3" w:rsidRDefault="00860CE3" w:rsidP="00EA14D2"/>
          <w:p w:rsidR="00860CE3" w:rsidRDefault="00860CE3" w:rsidP="00EA14D2"/>
          <w:p w:rsidR="00860CE3" w:rsidRDefault="00860CE3" w:rsidP="00EA14D2">
            <w:r>
              <w:t>25</w:t>
            </w:r>
          </w:p>
          <w:p w:rsidR="00860CE3" w:rsidRDefault="00860CE3" w:rsidP="00EA14D2"/>
          <w:p w:rsidR="00860CE3" w:rsidRDefault="00860CE3" w:rsidP="00EA14D2"/>
          <w:p w:rsidR="00860CE3" w:rsidRDefault="00860CE3" w:rsidP="00EA14D2"/>
          <w:p w:rsidR="00860CE3" w:rsidRDefault="00860CE3" w:rsidP="00EA14D2"/>
          <w:p w:rsidR="00860CE3" w:rsidRDefault="00860CE3" w:rsidP="00EA14D2"/>
          <w:p w:rsidR="00860CE3" w:rsidRDefault="00860CE3" w:rsidP="00EA14D2">
            <w:r>
              <w:t>30</w:t>
            </w:r>
          </w:p>
          <w:p w:rsidR="00860CE3" w:rsidRDefault="00860CE3" w:rsidP="00EA14D2"/>
          <w:p w:rsidR="00860CE3" w:rsidRDefault="00860CE3" w:rsidP="00EA14D2"/>
          <w:p w:rsidR="00860CE3" w:rsidRDefault="00860CE3" w:rsidP="00EA14D2"/>
          <w:p w:rsidR="00860CE3" w:rsidRDefault="00860CE3" w:rsidP="00EA14D2"/>
          <w:p w:rsidR="00860CE3" w:rsidRDefault="00860CE3" w:rsidP="00EA14D2">
            <w:r>
              <w:t>35</w:t>
            </w:r>
          </w:p>
          <w:p w:rsidR="00860CE3" w:rsidRDefault="00860CE3" w:rsidP="00EA14D2"/>
          <w:p w:rsidR="00860CE3" w:rsidRDefault="00860CE3" w:rsidP="00EA14D2"/>
          <w:p w:rsidR="00860CE3" w:rsidRDefault="00860CE3" w:rsidP="00EA14D2"/>
          <w:p w:rsidR="00860CE3" w:rsidRDefault="00860CE3" w:rsidP="00EA14D2"/>
          <w:p w:rsidR="00860CE3" w:rsidRDefault="00860CE3" w:rsidP="00EA14D2"/>
          <w:p w:rsidR="00860CE3" w:rsidRDefault="00860CE3" w:rsidP="00EA14D2">
            <w:r>
              <w:t>40</w:t>
            </w:r>
          </w:p>
          <w:p w:rsidR="00860CE3" w:rsidRDefault="00860CE3" w:rsidP="00EA14D2"/>
          <w:p w:rsidR="00860CE3" w:rsidRDefault="00860CE3" w:rsidP="003C31EB"/>
        </w:tc>
        <w:tc>
          <w:tcPr>
            <w:tcW w:w="4082" w:type="dxa"/>
            <w:tcMar>
              <w:left w:w="0" w:type="dxa"/>
              <w:right w:w="0" w:type="dxa"/>
            </w:tcMar>
          </w:tcPr>
          <w:p w:rsidR="00860CE3" w:rsidRDefault="00860CE3" w:rsidP="000E0FA3">
            <w:pPr>
              <w:pStyle w:val="ekvue3arial"/>
            </w:pPr>
            <w:r>
              <w:t>1</w:t>
            </w:r>
            <w:r>
              <w:tab/>
              <w:t>Überblick</w:t>
            </w:r>
          </w:p>
          <w:p w:rsidR="00860CE3" w:rsidRDefault="00860CE3" w:rsidP="000E0FA3">
            <w:r>
              <w:t xml:space="preserve">Globalisierung umschreibt eine gigantische Vernetzung der Welt. In kürzester Zeit können Waren, Informationen, Personen, Geld und Aktien an jeden beliebigen Ort geschickt werden. Die modernen </w:t>
            </w:r>
            <w:r w:rsidRPr="00D45AC1">
              <w:rPr>
                <w:rStyle w:val="ekvfett"/>
              </w:rPr>
              <w:t>Kommunikations</w:t>
            </w:r>
            <w:r>
              <w:rPr>
                <w:rStyle w:val="ekvfett"/>
              </w:rPr>
              <w:softHyphen/>
            </w:r>
            <w:r w:rsidRPr="00D45AC1">
              <w:rPr>
                <w:rStyle w:val="ekvfett"/>
              </w:rPr>
              <w:t>medien</w:t>
            </w:r>
            <w:r>
              <w:t xml:space="preserve"> und </w:t>
            </w:r>
            <w:r w:rsidRPr="00D45AC1">
              <w:rPr>
                <w:rStyle w:val="ekvfett"/>
              </w:rPr>
              <w:t>Transportmittel</w:t>
            </w:r>
            <w:r>
              <w:t xml:space="preserve"> unserer Zeit ermöglichen das. </w:t>
            </w:r>
          </w:p>
          <w:p w:rsidR="00860CE3" w:rsidRDefault="00860CE3" w:rsidP="000E0FA3"/>
          <w:p w:rsidR="00860CE3" w:rsidRDefault="00860CE3" w:rsidP="000E0FA3">
            <w:r>
              <w:t>Die Globalisierung betrifft nahezu alle Lebens-bereiche wie Wirtschaft, Politik, Bildung, Kultur und Umwelt.</w:t>
            </w:r>
          </w:p>
          <w:p w:rsidR="00860CE3" w:rsidRDefault="00860CE3" w:rsidP="000E0FA3"/>
          <w:p w:rsidR="00860CE3" w:rsidRDefault="00860CE3" w:rsidP="000E0FA3">
            <w:pPr>
              <w:pStyle w:val="ekvue3arial"/>
            </w:pPr>
            <w:r>
              <w:t>2</w:t>
            </w:r>
            <w:r>
              <w:tab/>
              <w:t>Beispiel zum internationalen Handel</w:t>
            </w:r>
          </w:p>
          <w:p w:rsidR="00860CE3" w:rsidRDefault="00860CE3" w:rsidP="000E0FA3">
            <w:r>
              <w:t xml:space="preserve">Ein Beispiel zum </w:t>
            </w:r>
            <w:r w:rsidRPr="00D45AC1">
              <w:rPr>
                <w:rStyle w:val="ekvfett"/>
              </w:rPr>
              <w:t>internationalen Handel</w:t>
            </w:r>
            <w:r>
              <w:t xml:space="preserve"> verdeutlicht die Globalisierung der Wirtschaft. Dabei geht es um den </w:t>
            </w:r>
            <w:r w:rsidRPr="00D45AC1">
              <w:rPr>
                <w:rStyle w:val="ekvfett"/>
              </w:rPr>
              <w:t>Import</w:t>
            </w:r>
            <w:r>
              <w:t xml:space="preserve"> und </w:t>
            </w:r>
            <w:r w:rsidRPr="00D45AC1">
              <w:rPr>
                <w:rStyle w:val="ekvfett"/>
              </w:rPr>
              <w:t>Export</w:t>
            </w:r>
            <w:r>
              <w:t xml:space="preserve"> von Gütern. Deutschland gehört neben China und den USA zu den größten Exportnationen der Erde. Die Exportländer verschicken ihre Fracht überwiegend in </w:t>
            </w:r>
            <w:r w:rsidRPr="00D45AC1">
              <w:rPr>
                <w:rStyle w:val="ekvfett"/>
              </w:rPr>
              <w:t>Containern</w:t>
            </w:r>
            <w:r>
              <w:t>. Das sind stapelbare Transportkisten mit weltweit einheitlichen Standardmaßen.</w:t>
            </w:r>
          </w:p>
          <w:p w:rsidR="00860CE3" w:rsidRDefault="00860CE3" w:rsidP="000E0FA3"/>
          <w:p w:rsidR="00860CE3" w:rsidRDefault="00860CE3" w:rsidP="000E0FA3">
            <w:r>
              <w:t xml:space="preserve">Deutschland exportiert eine Vielzahl verschiedener Produkte. Besonders häufig schicken wir Fahrzeugteile auf die Reise. Sie werden mit dem Lkw zum umschlagstärksten deutschen Hafen nach Hamburg transportiert. </w:t>
            </w:r>
          </w:p>
          <w:p w:rsidR="00860CE3" w:rsidRDefault="00860CE3" w:rsidP="000E0FA3"/>
          <w:p w:rsidR="00860CE3" w:rsidRDefault="00860CE3" w:rsidP="000E0FA3">
            <w:r>
              <w:t>Ein Containerschiff ist bis zu 400 Meter lang. Das entspricht einer Länge von vier Fußballfeldern hintereinander! Unser Container wird zusammen mit 18 000 anderen auf die riesige Ladefläche gestapelt. Nach einem Monat und 18 000 Kilometern legt unser Containerschiff im chinesischen Shenzhen an, einem der größten Seehäfen der Welt. Hier werden die Fahrzeugteile aus Deutschland mit vielen anderen Einzelteilen zu einem Fahrzeug zusammengesetzt. Das Containerschiff wird wieder beladen und begibt sich erneut auf die Reise.</w:t>
            </w:r>
          </w:p>
          <w:p w:rsidR="00860CE3" w:rsidRDefault="00860CE3" w:rsidP="000E0FA3"/>
          <w:p w:rsidR="00860CE3" w:rsidRDefault="00860CE3" w:rsidP="00890BAA">
            <w:r>
              <w:t>Deutschland zum Beispiel importiert auch sehr viele Waren: neben Kraftwagenteilen vor allem IT-Geräte, Maschinen, chemische Erzeug</w:t>
            </w:r>
            <w:r>
              <w:softHyphen/>
              <w:t>nisse, Metalle, Erdöl und Erdgas, Nahrungs</w:t>
            </w:r>
            <w:r>
              <w:softHyphen/>
              <w:t>mittel und Bekleidung.</w:t>
            </w:r>
          </w:p>
        </w:tc>
        <w:tc>
          <w:tcPr>
            <w:tcW w:w="236" w:type="dxa"/>
          </w:tcPr>
          <w:p w:rsidR="00860CE3" w:rsidRDefault="00860CE3" w:rsidP="003C31EB"/>
        </w:tc>
        <w:tc>
          <w:tcPr>
            <w:tcW w:w="425" w:type="dxa"/>
            <w:tcMar>
              <w:left w:w="0" w:type="dxa"/>
              <w:right w:w="57" w:type="dxa"/>
            </w:tcMar>
          </w:tcPr>
          <w:p w:rsidR="00860CE3" w:rsidRDefault="00860CE3" w:rsidP="003C31EB">
            <w:r>
              <w:t>45</w:t>
            </w:r>
          </w:p>
          <w:p w:rsidR="00860CE3" w:rsidRDefault="00860CE3" w:rsidP="003C31EB"/>
          <w:p w:rsidR="00860CE3" w:rsidRDefault="00860CE3" w:rsidP="003C31EB"/>
          <w:p w:rsidR="00860CE3" w:rsidRDefault="00860CE3" w:rsidP="003C31EB"/>
          <w:p w:rsidR="00860CE3" w:rsidRDefault="00860CE3" w:rsidP="003C31EB"/>
          <w:p w:rsidR="00860CE3" w:rsidRDefault="00860CE3" w:rsidP="003C31EB">
            <w:r>
              <w:t>50</w:t>
            </w:r>
          </w:p>
          <w:p w:rsidR="00860CE3" w:rsidRDefault="00860CE3" w:rsidP="003C31EB"/>
          <w:p w:rsidR="00860CE3" w:rsidRDefault="00860CE3" w:rsidP="003C31EB"/>
          <w:p w:rsidR="00860CE3" w:rsidRDefault="00860CE3" w:rsidP="003C31EB"/>
          <w:p w:rsidR="00860CE3" w:rsidRDefault="00860CE3" w:rsidP="003C31EB"/>
          <w:p w:rsidR="00860CE3" w:rsidRDefault="00860CE3" w:rsidP="003C31EB">
            <w:pPr>
              <w:pStyle w:val="ekvue3arial"/>
            </w:pPr>
          </w:p>
          <w:p w:rsidR="00860CE3" w:rsidRDefault="00860CE3" w:rsidP="003C31EB">
            <w:r>
              <w:t>55</w:t>
            </w:r>
          </w:p>
          <w:p w:rsidR="00860CE3" w:rsidRDefault="00860CE3" w:rsidP="003C31EB"/>
          <w:p w:rsidR="00860CE3" w:rsidRDefault="00860CE3" w:rsidP="003C31EB"/>
          <w:p w:rsidR="00860CE3" w:rsidRDefault="00860CE3" w:rsidP="003C31EB"/>
          <w:p w:rsidR="00860CE3" w:rsidRDefault="00860CE3" w:rsidP="003C31EB"/>
          <w:p w:rsidR="00860CE3" w:rsidRDefault="00860CE3" w:rsidP="003C31EB"/>
          <w:p w:rsidR="00860CE3" w:rsidRDefault="00860CE3" w:rsidP="003C31EB">
            <w:r>
              <w:t>60</w:t>
            </w:r>
          </w:p>
          <w:p w:rsidR="00860CE3" w:rsidRDefault="00860CE3" w:rsidP="003C31EB"/>
          <w:p w:rsidR="00860CE3" w:rsidRDefault="00860CE3" w:rsidP="003C31EB"/>
          <w:p w:rsidR="00860CE3" w:rsidRDefault="00860CE3" w:rsidP="003C31EB"/>
          <w:p w:rsidR="00860CE3" w:rsidRDefault="00860CE3" w:rsidP="003C31EB"/>
          <w:p w:rsidR="00860CE3" w:rsidRDefault="00860CE3" w:rsidP="003C31EB">
            <w:r>
              <w:t>65</w:t>
            </w:r>
          </w:p>
          <w:p w:rsidR="00860CE3" w:rsidRDefault="00860CE3" w:rsidP="003C31EB"/>
          <w:p w:rsidR="00860CE3" w:rsidRDefault="00860CE3" w:rsidP="003C31EB"/>
          <w:p w:rsidR="00860CE3" w:rsidRDefault="00860CE3" w:rsidP="003C31EB"/>
          <w:p w:rsidR="00860CE3" w:rsidRDefault="00860CE3" w:rsidP="003C31EB"/>
          <w:p w:rsidR="00860CE3" w:rsidRDefault="00860CE3" w:rsidP="003C31EB"/>
          <w:p w:rsidR="00860CE3" w:rsidRDefault="00860CE3" w:rsidP="003C31EB">
            <w:r>
              <w:t>70</w:t>
            </w:r>
          </w:p>
          <w:p w:rsidR="00860CE3" w:rsidRDefault="00860CE3" w:rsidP="003C31EB"/>
          <w:p w:rsidR="00860CE3" w:rsidRDefault="00860CE3" w:rsidP="003C31EB"/>
          <w:p w:rsidR="00860CE3" w:rsidRDefault="00860CE3" w:rsidP="003C31EB"/>
          <w:p w:rsidR="00860CE3" w:rsidRDefault="00860CE3" w:rsidP="003C31EB"/>
          <w:p w:rsidR="00860CE3" w:rsidRDefault="00860CE3" w:rsidP="003C31EB">
            <w:r>
              <w:t>75</w:t>
            </w:r>
          </w:p>
          <w:p w:rsidR="00860CE3" w:rsidRDefault="00860CE3" w:rsidP="003C31EB"/>
          <w:p w:rsidR="00860CE3" w:rsidRDefault="00860CE3" w:rsidP="003C31EB"/>
          <w:p w:rsidR="00860CE3" w:rsidRDefault="00860CE3" w:rsidP="003C31EB"/>
          <w:p w:rsidR="00860CE3" w:rsidRDefault="00860CE3" w:rsidP="003C31EB"/>
          <w:p w:rsidR="00860CE3" w:rsidRDefault="00860CE3" w:rsidP="003C31EB"/>
          <w:p w:rsidR="00860CE3" w:rsidRDefault="00860CE3" w:rsidP="003C31EB">
            <w:r>
              <w:t>80</w:t>
            </w:r>
          </w:p>
          <w:p w:rsidR="00860CE3" w:rsidRDefault="00860CE3" w:rsidP="003C31EB"/>
          <w:p w:rsidR="00860CE3" w:rsidRDefault="00860CE3" w:rsidP="003C31EB"/>
          <w:p w:rsidR="00860CE3" w:rsidRDefault="00860CE3" w:rsidP="003C31EB"/>
          <w:p w:rsidR="00860CE3" w:rsidRDefault="00860CE3" w:rsidP="003C31EB"/>
          <w:p w:rsidR="00860CE3" w:rsidRPr="00EA14D2" w:rsidRDefault="00860CE3" w:rsidP="003C31EB">
            <w:r>
              <w:t>85</w:t>
            </w:r>
          </w:p>
        </w:tc>
        <w:tc>
          <w:tcPr>
            <w:tcW w:w="4195" w:type="dxa"/>
            <w:tcMar>
              <w:left w:w="0" w:type="dxa"/>
              <w:right w:w="0" w:type="dxa"/>
            </w:tcMar>
          </w:tcPr>
          <w:p w:rsidR="00860CE3" w:rsidRDefault="00860CE3" w:rsidP="000E0FA3">
            <w:r>
              <w:t>Innerhalb eines Jahres befahren rund 40 000 Frachtschiffe die Meere. Sie transportieren etwa zehn Milliarden Tonnen Güter, was etwa 90</w:t>
            </w:r>
            <w:r>
              <w:noBreakHyphen/>
              <w:t>Prozent des Welthandelsvolumens entspricht. Die Ozeane sind längst zu Meeresautobahnen geworden! Insbesondere zwischen den drei großen Wirtschaftsräum</w:t>
            </w:r>
            <w:bookmarkStart w:id="0" w:name="_GoBack"/>
            <w:r>
              <w:t>e</w:t>
            </w:r>
            <w:bookmarkEnd w:id="0"/>
            <w:r>
              <w:t xml:space="preserve">n Nordamerika, Europa und Asien verlaufen die wichtigsten Handelsrouten. </w:t>
            </w:r>
          </w:p>
          <w:p w:rsidR="00860CE3" w:rsidRDefault="00860CE3" w:rsidP="000E0FA3"/>
          <w:p w:rsidR="00860CE3" w:rsidRDefault="00860CE3" w:rsidP="000E0FA3">
            <w:pPr>
              <w:pStyle w:val="ekvue3arial"/>
            </w:pPr>
            <w:r>
              <w:t>3</w:t>
            </w:r>
            <w:r>
              <w:tab/>
              <w:t>Die Rolle der Unternehmen</w:t>
            </w:r>
          </w:p>
          <w:p w:rsidR="00860CE3" w:rsidRDefault="00860CE3" w:rsidP="000E0FA3">
            <w:r>
              <w:t>Heute sind sehr viele Unternehmen international vernetzt. Die größten multinationalen Unter</w:t>
            </w:r>
            <w:r>
              <w:softHyphen/>
            </w:r>
            <w:r>
              <w:softHyphen/>
              <w:t xml:space="preserve">nehmen, sogenannte </w:t>
            </w:r>
            <w:r w:rsidRPr="00D45AC1">
              <w:rPr>
                <w:rStyle w:val="ekvfett"/>
              </w:rPr>
              <w:t>Global Player</w:t>
            </w:r>
            <w:r>
              <w:t>, profitieren besonders von der Globalisierung.</w:t>
            </w:r>
          </w:p>
          <w:p w:rsidR="00860CE3" w:rsidRDefault="00860CE3" w:rsidP="000E0FA3"/>
          <w:p w:rsidR="00860CE3" w:rsidRDefault="00860CE3" w:rsidP="000E0FA3">
            <w:r>
              <w:t xml:space="preserve">Ausgehend von </w:t>
            </w:r>
            <w:r w:rsidRPr="00D45AC1">
              <w:rPr>
                <w:rStyle w:val="ekvfett"/>
              </w:rPr>
              <w:t>Standortfaktoren</w:t>
            </w:r>
            <w:r>
              <w:t xml:space="preserve"> wie der welt-weiten Erreichbarkeit, dem Arbeitskräfteangebot, der Lebensqualität, Forschung und Entwicklung, aber auch Umweltstandards bauen sie weltweite Produktions- und Verkaufsstrukturen auf. Das nennt man dann </w:t>
            </w:r>
            <w:r w:rsidRPr="00D45AC1">
              <w:rPr>
                <w:rStyle w:val="ekvfett"/>
              </w:rPr>
              <w:t>internationale Arbeitsteilung</w:t>
            </w:r>
            <w:r>
              <w:t>. Davon haben theoretisch alle etwas. Doch in Wirklichkeit sind die Länder der Erde nicht gleichermaßen an der Globalisierung beteiligt; nicht alle Menschen profitieren davon.</w:t>
            </w:r>
          </w:p>
          <w:p w:rsidR="00860CE3" w:rsidRDefault="00860CE3" w:rsidP="000E0FA3"/>
          <w:p w:rsidR="00860CE3" w:rsidRDefault="00860CE3" w:rsidP="000E0FA3">
            <w:r>
              <w:t xml:space="preserve">Durch das </w:t>
            </w:r>
            <w:r w:rsidRPr="00D45AC1">
              <w:rPr>
                <w:rStyle w:val="ekvfett"/>
              </w:rPr>
              <w:t>Prinzip der geringsten Kosten</w:t>
            </w:r>
            <w:r>
              <w:t xml:space="preserve"> besteht die Gefahr, dass die Unternehmen ihre Produktion in Länder verlagern, in denen Arbeitskräfte schlecht bezahlt werden und Umweltstandards gering sind. Man nennt diese Auslagerung von Produktionsschritten und Arbeitsplätzen </w:t>
            </w:r>
            <w:r w:rsidRPr="00D45AC1">
              <w:rPr>
                <w:rStyle w:val="ekvfett"/>
              </w:rPr>
              <w:t>Outsourcing</w:t>
            </w:r>
            <w:r>
              <w:t>. Dieses Prinzip bringt Vorteile und Nachteile mit sich, die je nach Standort verschieden sein können.</w:t>
            </w:r>
          </w:p>
          <w:p w:rsidR="00860CE3" w:rsidRDefault="00860CE3" w:rsidP="000E0FA3"/>
          <w:p w:rsidR="00860CE3" w:rsidRDefault="00860CE3" w:rsidP="00890BAA">
            <w:r>
              <w:t>Insofern haben die multinational tätigen Unter-nehmen eine besondere Macht, aber auch eine Verantwortung für die Menschen, die die Arbeit für sie ausführen. Zu den größten Herausforderungen der Zukunft wird es daher gehören, die Globalisierung menschenwürdig und ökologisch zu gestalten. Dazu müssen sich möglichst viele Staaten der Erde politisch vernetzen und gemeinsam wichtige Standards für die Globalisierung schaffen.</w:t>
            </w:r>
          </w:p>
        </w:tc>
      </w:tr>
    </w:tbl>
    <w:p w:rsidR="000E0FA3" w:rsidRDefault="000E0FA3" w:rsidP="00890BAA">
      <w:pPr>
        <w:sectPr w:rsidR="000E0FA3" w:rsidSect="00EC1FF0">
          <w:footerReference w:type="default" r:id="rId7"/>
          <w:type w:val="continuous"/>
          <w:pgSz w:w="11906" w:h="16838" w:code="9"/>
          <w:pgMar w:top="454" w:right="1276" w:bottom="1531" w:left="1276" w:header="454" w:footer="454" w:gutter="0"/>
          <w:cols w:space="720"/>
          <w:docGrid w:linePitch="360"/>
        </w:sectPr>
      </w:pPr>
    </w:p>
    <w:p w:rsidR="00D45AC1" w:rsidRDefault="00D45AC1" w:rsidP="00EA14D2"/>
    <w:sectPr w:rsidR="00D45AC1" w:rsidSect="00890BAA">
      <w:type w:val="continuous"/>
      <w:pgSz w:w="11906" w:h="16838" w:code="9"/>
      <w:pgMar w:top="454" w:right="1276" w:bottom="1531" w:left="1276" w:header="454" w:footer="454"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D0E" w:rsidRDefault="00F70D0E" w:rsidP="003C599D">
      <w:pPr>
        <w:spacing w:line="240" w:lineRule="auto"/>
      </w:pPr>
      <w:r>
        <w:separator/>
      </w:r>
    </w:p>
  </w:endnote>
  <w:endnote w:type="continuationSeparator" w:id="0">
    <w:p w:rsidR="00F70D0E" w:rsidRDefault="00F70D0E"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5627BBA9" wp14:editId="4D57169D">
                <wp:extent cx="468000" cy="234000"/>
                <wp:effectExtent l="0" t="0" r="8255" b="0"/>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992934">
          <w:pPr>
            <w:pStyle w:val="ekvpagina"/>
          </w:pPr>
          <w:r w:rsidRPr="00913892">
            <w:t>© Ernst Klett Verlag GmbH, Stuttgart 201</w:t>
          </w:r>
          <w:r w:rsidR="00992934">
            <w:t>9</w:t>
          </w:r>
          <w:r w:rsidR="00D6115B">
            <w:br/>
          </w:r>
          <w:r w:rsidR="00D6115B" w:rsidRPr="00D6115B">
            <w:t>Programmbereich Gesellschaftswissenschaften</w:t>
          </w:r>
          <w:r w:rsidRPr="00913892">
            <w:t xml:space="preserve"> | www.klett.de | </w:t>
          </w:r>
          <w:r w:rsidR="00D6115B">
            <w:br/>
          </w:r>
          <w:r w:rsidRPr="00913892">
            <w:t>Alle Rechte vorbehalten. Von dieser Druckvorlage ist die Vervielfältigung für den eigenen Unterrichtsgebrauch gestattet. Die Kopiergebühren sind abgegolten.</w:t>
          </w:r>
        </w:p>
      </w:tc>
      <w:tc>
        <w:tcPr>
          <w:tcW w:w="5902" w:type="dxa"/>
          <w:noWrap/>
        </w:tcPr>
        <w:p w:rsidR="00193A18" w:rsidRPr="00913892" w:rsidRDefault="00193A18" w:rsidP="004136AD">
          <w:pPr>
            <w:pStyle w:val="ekvquelle"/>
          </w:pPr>
        </w:p>
      </w:tc>
      <w:tc>
        <w:tcPr>
          <w:tcW w:w="827" w:type="dxa"/>
        </w:tcPr>
        <w:p w:rsidR="00193A18" w:rsidRPr="00913892" w:rsidRDefault="00193A18" w:rsidP="00913892">
          <w:pPr>
            <w:pStyle w:val="ekvpagina"/>
          </w:pPr>
        </w:p>
      </w:tc>
    </w:tr>
  </w:tbl>
  <w:p w:rsidR="00193A18" w:rsidRDefault="00193A1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D0E" w:rsidRDefault="00F70D0E" w:rsidP="003C599D">
      <w:pPr>
        <w:spacing w:line="240" w:lineRule="auto"/>
      </w:pPr>
      <w:r>
        <w:separator/>
      </w:r>
    </w:p>
  </w:footnote>
  <w:footnote w:type="continuationSeparator" w:id="0">
    <w:p w:rsidR="00F70D0E" w:rsidRDefault="00F70D0E"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D0E"/>
    <w:rsid w:val="000040E2"/>
    <w:rsid w:val="00014D7E"/>
    <w:rsid w:val="0002009E"/>
    <w:rsid w:val="00020440"/>
    <w:rsid w:val="000307B4"/>
    <w:rsid w:val="00032645"/>
    <w:rsid w:val="00035074"/>
    <w:rsid w:val="00037566"/>
    <w:rsid w:val="00043523"/>
    <w:rsid w:val="000520A2"/>
    <w:rsid w:val="000523D4"/>
    <w:rsid w:val="00053B2F"/>
    <w:rsid w:val="00054678"/>
    <w:rsid w:val="00054A93"/>
    <w:rsid w:val="00060050"/>
    <w:rsid w:val="0006258C"/>
    <w:rsid w:val="00062D31"/>
    <w:rsid w:val="000779C3"/>
    <w:rsid w:val="000812E6"/>
    <w:rsid w:val="000831DE"/>
    <w:rsid w:val="00090AB2"/>
    <w:rsid w:val="000928AA"/>
    <w:rsid w:val="00092E87"/>
    <w:rsid w:val="000939F5"/>
    <w:rsid w:val="00094AF5"/>
    <w:rsid w:val="00094F01"/>
    <w:rsid w:val="000A3B82"/>
    <w:rsid w:val="000A51A5"/>
    <w:rsid w:val="000A7892"/>
    <w:rsid w:val="000B098D"/>
    <w:rsid w:val="000B5FE5"/>
    <w:rsid w:val="000B7BD3"/>
    <w:rsid w:val="000C11E0"/>
    <w:rsid w:val="000C60D9"/>
    <w:rsid w:val="000C77CA"/>
    <w:rsid w:val="000D40DE"/>
    <w:rsid w:val="000D4791"/>
    <w:rsid w:val="000D5ADE"/>
    <w:rsid w:val="000E0FA3"/>
    <w:rsid w:val="000E343E"/>
    <w:rsid w:val="000F21E8"/>
    <w:rsid w:val="000F6468"/>
    <w:rsid w:val="000F7910"/>
    <w:rsid w:val="00103057"/>
    <w:rsid w:val="00107D77"/>
    <w:rsid w:val="00116EF2"/>
    <w:rsid w:val="00124062"/>
    <w:rsid w:val="00126C2B"/>
    <w:rsid w:val="00131417"/>
    <w:rsid w:val="00137DDD"/>
    <w:rsid w:val="00140765"/>
    <w:rsid w:val="00140B24"/>
    <w:rsid w:val="001524C9"/>
    <w:rsid w:val="00161B4B"/>
    <w:rsid w:val="00163394"/>
    <w:rsid w:val="001641FA"/>
    <w:rsid w:val="0016475A"/>
    <w:rsid w:val="00165ECC"/>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7E89"/>
    <w:rsid w:val="001E485B"/>
    <w:rsid w:val="001F1E3D"/>
    <w:rsid w:val="001F53F1"/>
    <w:rsid w:val="0020055A"/>
    <w:rsid w:val="00201AA1"/>
    <w:rsid w:val="002047EA"/>
    <w:rsid w:val="00205239"/>
    <w:rsid w:val="00214764"/>
    <w:rsid w:val="002153C8"/>
    <w:rsid w:val="00216D91"/>
    <w:rsid w:val="00223717"/>
    <w:rsid w:val="002240EA"/>
    <w:rsid w:val="002266E8"/>
    <w:rsid w:val="002277D2"/>
    <w:rsid w:val="00227E5C"/>
    <w:rsid w:val="002301FF"/>
    <w:rsid w:val="00232213"/>
    <w:rsid w:val="00235C7F"/>
    <w:rsid w:val="0024196A"/>
    <w:rsid w:val="00242DF7"/>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B7FF0"/>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04BA"/>
    <w:rsid w:val="00321063"/>
    <w:rsid w:val="00323D7C"/>
    <w:rsid w:val="0032667B"/>
    <w:rsid w:val="00330185"/>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854CD"/>
    <w:rsid w:val="0039268F"/>
    <w:rsid w:val="00392F9B"/>
    <w:rsid w:val="00394595"/>
    <w:rsid w:val="003945FF"/>
    <w:rsid w:val="0039465E"/>
    <w:rsid w:val="003A1A19"/>
    <w:rsid w:val="003A5B0C"/>
    <w:rsid w:val="003B348E"/>
    <w:rsid w:val="003B3ED5"/>
    <w:rsid w:val="003C138E"/>
    <w:rsid w:val="003C31EB"/>
    <w:rsid w:val="003C39DC"/>
    <w:rsid w:val="003C599D"/>
    <w:rsid w:val="003D3D68"/>
    <w:rsid w:val="003D5FE8"/>
    <w:rsid w:val="003D70F5"/>
    <w:rsid w:val="003E21AC"/>
    <w:rsid w:val="003E226B"/>
    <w:rsid w:val="003E6330"/>
    <w:rsid w:val="003E7B62"/>
    <w:rsid w:val="003F0467"/>
    <w:rsid w:val="003F362F"/>
    <w:rsid w:val="00405D0B"/>
    <w:rsid w:val="00411B18"/>
    <w:rsid w:val="004136AD"/>
    <w:rsid w:val="004141AD"/>
    <w:rsid w:val="00415632"/>
    <w:rsid w:val="0042107E"/>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A66C3"/>
    <w:rsid w:val="004A66CF"/>
    <w:rsid w:val="004E3969"/>
    <w:rsid w:val="00501528"/>
    <w:rsid w:val="00504CE2"/>
    <w:rsid w:val="005069C1"/>
    <w:rsid w:val="00514229"/>
    <w:rsid w:val="005156EC"/>
    <w:rsid w:val="005168A4"/>
    <w:rsid w:val="0052117E"/>
    <w:rsid w:val="00521B91"/>
    <w:rsid w:val="005252D2"/>
    <w:rsid w:val="00527BE3"/>
    <w:rsid w:val="00530C92"/>
    <w:rsid w:val="00535AD8"/>
    <w:rsid w:val="00547103"/>
    <w:rsid w:val="00554EDA"/>
    <w:rsid w:val="005607B4"/>
    <w:rsid w:val="00560848"/>
    <w:rsid w:val="0057200E"/>
    <w:rsid w:val="00572A0F"/>
    <w:rsid w:val="00574FE0"/>
    <w:rsid w:val="00576D2D"/>
    <w:rsid w:val="00581B3B"/>
    <w:rsid w:val="00583FC8"/>
    <w:rsid w:val="00584F88"/>
    <w:rsid w:val="00587DF4"/>
    <w:rsid w:val="00597E2F"/>
    <w:rsid w:val="005A3FB2"/>
    <w:rsid w:val="005A6A0E"/>
    <w:rsid w:val="005A6D94"/>
    <w:rsid w:val="005B558C"/>
    <w:rsid w:val="005B6C9C"/>
    <w:rsid w:val="005C047C"/>
    <w:rsid w:val="005C0FBD"/>
    <w:rsid w:val="005C400B"/>
    <w:rsid w:val="005C49D0"/>
    <w:rsid w:val="005D367A"/>
    <w:rsid w:val="005D3E99"/>
    <w:rsid w:val="005D79B8"/>
    <w:rsid w:val="005E15AC"/>
    <w:rsid w:val="005E2580"/>
    <w:rsid w:val="005E4C30"/>
    <w:rsid w:val="005F2AB3"/>
    <w:rsid w:val="005F3914"/>
    <w:rsid w:val="005F3BCA"/>
    <w:rsid w:val="005F439D"/>
    <w:rsid w:val="005F511A"/>
    <w:rsid w:val="0060030C"/>
    <w:rsid w:val="006011EC"/>
    <w:rsid w:val="00603AD5"/>
    <w:rsid w:val="00605B68"/>
    <w:rsid w:val="006201CB"/>
    <w:rsid w:val="00622F6B"/>
    <w:rsid w:val="00627765"/>
    <w:rsid w:val="00627A02"/>
    <w:rsid w:val="0064692C"/>
    <w:rsid w:val="00653F68"/>
    <w:rsid w:val="00671F19"/>
    <w:rsid w:val="006802C4"/>
    <w:rsid w:val="0068429A"/>
    <w:rsid w:val="00685FDD"/>
    <w:rsid w:val="006912DC"/>
    <w:rsid w:val="00693676"/>
    <w:rsid w:val="006A5611"/>
    <w:rsid w:val="006A71DE"/>
    <w:rsid w:val="006A76D7"/>
    <w:rsid w:val="006A7BDB"/>
    <w:rsid w:val="006B2D23"/>
    <w:rsid w:val="006B3EF4"/>
    <w:rsid w:val="006B6247"/>
    <w:rsid w:val="006C4E52"/>
    <w:rsid w:val="006C5E7A"/>
    <w:rsid w:val="006C6A77"/>
    <w:rsid w:val="006D1F6D"/>
    <w:rsid w:val="006D49F0"/>
    <w:rsid w:val="006D7F2E"/>
    <w:rsid w:val="006E235E"/>
    <w:rsid w:val="006F0D3C"/>
    <w:rsid w:val="006F2EDC"/>
    <w:rsid w:val="006F72F5"/>
    <w:rsid w:val="00704625"/>
    <w:rsid w:val="00707FD3"/>
    <w:rsid w:val="00710718"/>
    <w:rsid w:val="0071249D"/>
    <w:rsid w:val="00715A9A"/>
    <w:rsid w:val="00716152"/>
    <w:rsid w:val="0072030B"/>
    <w:rsid w:val="00720747"/>
    <w:rsid w:val="007228A6"/>
    <w:rsid w:val="00722BE8"/>
    <w:rsid w:val="00724064"/>
    <w:rsid w:val="007244CC"/>
    <w:rsid w:val="0072518E"/>
    <w:rsid w:val="007277C2"/>
    <w:rsid w:val="0073042D"/>
    <w:rsid w:val="0073238D"/>
    <w:rsid w:val="00733A44"/>
    <w:rsid w:val="0074087D"/>
    <w:rsid w:val="00741417"/>
    <w:rsid w:val="00745BC6"/>
    <w:rsid w:val="0074776B"/>
    <w:rsid w:val="007507F9"/>
    <w:rsid w:val="00751B0E"/>
    <w:rsid w:val="00760C41"/>
    <w:rsid w:val="007619B6"/>
    <w:rsid w:val="007636A0"/>
    <w:rsid w:val="007661BA"/>
    <w:rsid w:val="00766405"/>
    <w:rsid w:val="0076691A"/>
    <w:rsid w:val="00772DA9"/>
    <w:rsid w:val="00775322"/>
    <w:rsid w:val="007814C9"/>
    <w:rsid w:val="00787700"/>
    <w:rsid w:val="007909CB"/>
    <w:rsid w:val="00794685"/>
    <w:rsid w:val="00797B18"/>
    <w:rsid w:val="007A18E0"/>
    <w:rsid w:val="007A2F5A"/>
    <w:rsid w:val="007A5AA1"/>
    <w:rsid w:val="007B6E6D"/>
    <w:rsid w:val="007C1230"/>
    <w:rsid w:val="007D186F"/>
    <w:rsid w:val="007E31E5"/>
    <w:rsid w:val="007E4DDC"/>
    <w:rsid w:val="007E5E71"/>
    <w:rsid w:val="007F3BA2"/>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0CE3"/>
    <w:rsid w:val="00862C21"/>
    <w:rsid w:val="00874376"/>
    <w:rsid w:val="00882053"/>
    <w:rsid w:val="00890BAA"/>
    <w:rsid w:val="008942A2"/>
    <w:rsid w:val="0089534A"/>
    <w:rsid w:val="008A529C"/>
    <w:rsid w:val="008B446A"/>
    <w:rsid w:val="008B5E47"/>
    <w:rsid w:val="008C0880"/>
    <w:rsid w:val="008C27FD"/>
    <w:rsid w:val="008D3CE0"/>
    <w:rsid w:val="008D7FDC"/>
    <w:rsid w:val="008E4B7A"/>
    <w:rsid w:val="008E6248"/>
    <w:rsid w:val="008F6EDE"/>
    <w:rsid w:val="008F7B3F"/>
    <w:rsid w:val="00902002"/>
    <w:rsid w:val="00902CEB"/>
    <w:rsid w:val="009064C0"/>
    <w:rsid w:val="009078CB"/>
    <w:rsid w:val="00907EC2"/>
    <w:rsid w:val="00912A0A"/>
    <w:rsid w:val="00913598"/>
    <w:rsid w:val="00913892"/>
    <w:rsid w:val="0092051E"/>
    <w:rsid w:val="009215E3"/>
    <w:rsid w:val="00934B3E"/>
    <w:rsid w:val="00936CF0"/>
    <w:rsid w:val="00942106"/>
    <w:rsid w:val="0094260D"/>
    <w:rsid w:val="00944D92"/>
    <w:rsid w:val="00946121"/>
    <w:rsid w:val="00952A59"/>
    <w:rsid w:val="00952B21"/>
    <w:rsid w:val="00952B57"/>
    <w:rsid w:val="00956783"/>
    <w:rsid w:val="00957248"/>
    <w:rsid w:val="00957969"/>
    <w:rsid w:val="00962A4D"/>
    <w:rsid w:val="009634E9"/>
    <w:rsid w:val="00964A22"/>
    <w:rsid w:val="009656E9"/>
    <w:rsid w:val="00967C71"/>
    <w:rsid w:val="00967E19"/>
    <w:rsid w:val="00976E17"/>
    <w:rsid w:val="00977556"/>
    <w:rsid w:val="009800AB"/>
    <w:rsid w:val="00981185"/>
    <w:rsid w:val="00981DFC"/>
    <w:rsid w:val="00985264"/>
    <w:rsid w:val="009856A1"/>
    <w:rsid w:val="00990499"/>
    <w:rsid w:val="00990D91"/>
    <w:rsid w:val="009915B2"/>
    <w:rsid w:val="00992934"/>
    <w:rsid w:val="00992B92"/>
    <w:rsid w:val="009A056D"/>
    <w:rsid w:val="009A17FC"/>
    <w:rsid w:val="009A2869"/>
    <w:rsid w:val="009A50D4"/>
    <w:rsid w:val="009A7614"/>
    <w:rsid w:val="009A7A85"/>
    <w:rsid w:val="009A7FA2"/>
    <w:rsid w:val="009C016F"/>
    <w:rsid w:val="009C26DF"/>
    <w:rsid w:val="009C2A7B"/>
    <w:rsid w:val="009C3C75"/>
    <w:rsid w:val="009E17E1"/>
    <w:rsid w:val="009E1BBE"/>
    <w:rsid w:val="009E3778"/>
    <w:rsid w:val="009E45C5"/>
    <w:rsid w:val="009E47B1"/>
    <w:rsid w:val="009F003E"/>
    <w:rsid w:val="009F0109"/>
    <w:rsid w:val="009F01E9"/>
    <w:rsid w:val="009F1185"/>
    <w:rsid w:val="00A024FF"/>
    <w:rsid w:val="00A05E18"/>
    <w:rsid w:val="00A06EFE"/>
    <w:rsid w:val="00A13F07"/>
    <w:rsid w:val="00A170E5"/>
    <w:rsid w:val="00A2146F"/>
    <w:rsid w:val="00A22154"/>
    <w:rsid w:val="00A238E9"/>
    <w:rsid w:val="00A23E76"/>
    <w:rsid w:val="00A25759"/>
    <w:rsid w:val="00A26B32"/>
    <w:rsid w:val="00A27593"/>
    <w:rsid w:val="00A35787"/>
    <w:rsid w:val="00A3685C"/>
    <w:rsid w:val="00A43B4C"/>
    <w:rsid w:val="00A45110"/>
    <w:rsid w:val="00A478DC"/>
    <w:rsid w:val="00A701AF"/>
    <w:rsid w:val="00A7137C"/>
    <w:rsid w:val="00A75504"/>
    <w:rsid w:val="00A83EBE"/>
    <w:rsid w:val="00A8594A"/>
    <w:rsid w:val="00A8687B"/>
    <w:rsid w:val="00A92B79"/>
    <w:rsid w:val="00A9695B"/>
    <w:rsid w:val="00AA3E8B"/>
    <w:rsid w:val="00AA5A5A"/>
    <w:rsid w:val="00AA7A63"/>
    <w:rsid w:val="00AB05CF"/>
    <w:rsid w:val="00AB0DA8"/>
    <w:rsid w:val="00AB18CA"/>
    <w:rsid w:val="00AB27BB"/>
    <w:rsid w:val="00AB5327"/>
    <w:rsid w:val="00AB6AE5"/>
    <w:rsid w:val="00AB7619"/>
    <w:rsid w:val="00AC01E7"/>
    <w:rsid w:val="00AC4530"/>
    <w:rsid w:val="00AC7B89"/>
    <w:rsid w:val="00AD4D22"/>
    <w:rsid w:val="00AD6755"/>
    <w:rsid w:val="00AE65F6"/>
    <w:rsid w:val="00AF053E"/>
    <w:rsid w:val="00B00587"/>
    <w:rsid w:val="00B039E8"/>
    <w:rsid w:val="00B14B45"/>
    <w:rsid w:val="00B155E8"/>
    <w:rsid w:val="00B15F75"/>
    <w:rsid w:val="00B2194E"/>
    <w:rsid w:val="00B31F29"/>
    <w:rsid w:val="00B32DAF"/>
    <w:rsid w:val="00B3397B"/>
    <w:rsid w:val="00B3499A"/>
    <w:rsid w:val="00B3773F"/>
    <w:rsid w:val="00B37E68"/>
    <w:rsid w:val="00B468CC"/>
    <w:rsid w:val="00B52FB3"/>
    <w:rsid w:val="00B54655"/>
    <w:rsid w:val="00B6045F"/>
    <w:rsid w:val="00B60BEA"/>
    <w:rsid w:val="00B7242A"/>
    <w:rsid w:val="00B8071F"/>
    <w:rsid w:val="00B82B4E"/>
    <w:rsid w:val="00B8420E"/>
    <w:rsid w:val="00B90CE1"/>
    <w:rsid w:val="00BA1A23"/>
    <w:rsid w:val="00BA2134"/>
    <w:rsid w:val="00BA4DBD"/>
    <w:rsid w:val="00BB2F2F"/>
    <w:rsid w:val="00BC2025"/>
    <w:rsid w:val="00BC2CD2"/>
    <w:rsid w:val="00BC6483"/>
    <w:rsid w:val="00BC69E3"/>
    <w:rsid w:val="00BC7335"/>
    <w:rsid w:val="00BD542D"/>
    <w:rsid w:val="00BD6E66"/>
    <w:rsid w:val="00BE1962"/>
    <w:rsid w:val="00BE4821"/>
    <w:rsid w:val="00BE5F83"/>
    <w:rsid w:val="00BE7DD8"/>
    <w:rsid w:val="00BF17F2"/>
    <w:rsid w:val="00BF5B65"/>
    <w:rsid w:val="00C00404"/>
    <w:rsid w:val="00C00540"/>
    <w:rsid w:val="00C172AE"/>
    <w:rsid w:val="00C17BE6"/>
    <w:rsid w:val="00C343F5"/>
    <w:rsid w:val="00C40555"/>
    <w:rsid w:val="00C40D51"/>
    <w:rsid w:val="00C429A6"/>
    <w:rsid w:val="00C45D3B"/>
    <w:rsid w:val="00C46BF4"/>
    <w:rsid w:val="00C504F8"/>
    <w:rsid w:val="00C52804"/>
    <w:rsid w:val="00C52A99"/>
    <w:rsid w:val="00C52AB7"/>
    <w:rsid w:val="00C61654"/>
    <w:rsid w:val="00C70F84"/>
    <w:rsid w:val="00C727B3"/>
    <w:rsid w:val="00C72BA2"/>
    <w:rsid w:val="00C805DE"/>
    <w:rsid w:val="00C84E4C"/>
    <w:rsid w:val="00C87044"/>
    <w:rsid w:val="00C94D17"/>
    <w:rsid w:val="00CB17F5"/>
    <w:rsid w:val="00CB27C6"/>
    <w:rsid w:val="00CB463B"/>
    <w:rsid w:val="00CB5B82"/>
    <w:rsid w:val="00CB782D"/>
    <w:rsid w:val="00CC54E0"/>
    <w:rsid w:val="00CC65A8"/>
    <w:rsid w:val="00CC7DBB"/>
    <w:rsid w:val="00CD1642"/>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69D"/>
    <w:rsid w:val="00D27A1B"/>
    <w:rsid w:val="00D30806"/>
    <w:rsid w:val="00D34DC1"/>
    <w:rsid w:val="00D403F7"/>
    <w:rsid w:val="00D42356"/>
    <w:rsid w:val="00D45AC1"/>
    <w:rsid w:val="00D559DE"/>
    <w:rsid w:val="00D56FEB"/>
    <w:rsid w:val="00D60F29"/>
    <w:rsid w:val="00D6115B"/>
    <w:rsid w:val="00D61DD0"/>
    <w:rsid w:val="00D62096"/>
    <w:rsid w:val="00D627E5"/>
    <w:rsid w:val="00D649B5"/>
    <w:rsid w:val="00D66E63"/>
    <w:rsid w:val="00D71365"/>
    <w:rsid w:val="00D74E3E"/>
    <w:rsid w:val="00D77D4C"/>
    <w:rsid w:val="00D830E8"/>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D2477"/>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27878"/>
    <w:rsid w:val="00E3023E"/>
    <w:rsid w:val="00E32378"/>
    <w:rsid w:val="00E34F46"/>
    <w:rsid w:val="00E375D2"/>
    <w:rsid w:val="00E41740"/>
    <w:rsid w:val="00E43E04"/>
    <w:rsid w:val="00E44E20"/>
    <w:rsid w:val="00E463F1"/>
    <w:rsid w:val="00E4787F"/>
    <w:rsid w:val="00E47A67"/>
    <w:rsid w:val="00E50679"/>
    <w:rsid w:val="00E50799"/>
    <w:rsid w:val="00E552A4"/>
    <w:rsid w:val="00E604BE"/>
    <w:rsid w:val="00E6190A"/>
    <w:rsid w:val="00E63251"/>
    <w:rsid w:val="00E70C40"/>
    <w:rsid w:val="00E710C7"/>
    <w:rsid w:val="00E80DED"/>
    <w:rsid w:val="00E95ED3"/>
    <w:rsid w:val="00EA14D2"/>
    <w:rsid w:val="00EA3904"/>
    <w:rsid w:val="00EA5BDD"/>
    <w:rsid w:val="00EA7542"/>
    <w:rsid w:val="00EB2280"/>
    <w:rsid w:val="00EB334A"/>
    <w:rsid w:val="00EC1621"/>
    <w:rsid w:val="00EC1FF0"/>
    <w:rsid w:val="00EC662E"/>
    <w:rsid w:val="00ED07FE"/>
    <w:rsid w:val="00EE049D"/>
    <w:rsid w:val="00EE2721"/>
    <w:rsid w:val="00EE2A0B"/>
    <w:rsid w:val="00EF6029"/>
    <w:rsid w:val="00F16DA0"/>
    <w:rsid w:val="00F23554"/>
    <w:rsid w:val="00F241DA"/>
    <w:rsid w:val="00F24740"/>
    <w:rsid w:val="00F30571"/>
    <w:rsid w:val="00F335CB"/>
    <w:rsid w:val="00F35DB1"/>
    <w:rsid w:val="00F3651F"/>
    <w:rsid w:val="00F36D0F"/>
    <w:rsid w:val="00F37CA5"/>
    <w:rsid w:val="00F4144F"/>
    <w:rsid w:val="00F42294"/>
    <w:rsid w:val="00F42F7B"/>
    <w:rsid w:val="00F459EB"/>
    <w:rsid w:val="00F52C9C"/>
    <w:rsid w:val="00F55124"/>
    <w:rsid w:val="00F55BE1"/>
    <w:rsid w:val="00F6336A"/>
    <w:rsid w:val="00F66358"/>
    <w:rsid w:val="00F70D0E"/>
    <w:rsid w:val="00F72065"/>
    <w:rsid w:val="00F778DC"/>
    <w:rsid w:val="00F849BE"/>
    <w:rsid w:val="00F94A4B"/>
    <w:rsid w:val="00F97AD4"/>
    <w:rsid w:val="00FA521E"/>
    <w:rsid w:val="00FB0917"/>
    <w:rsid w:val="00FB0F16"/>
    <w:rsid w:val="00FB1D7F"/>
    <w:rsid w:val="00FB59FB"/>
    <w:rsid w:val="00FB72A0"/>
    <w:rsid w:val="00FC35C5"/>
    <w:rsid w:val="00FC7DBF"/>
    <w:rsid w:val="00FE4FE6"/>
    <w:rsid w:val="00FE5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4776B"/>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74776B"/>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paragraph" w:customStyle="1" w:styleId="ekvkapitelweiss">
    <w:name w:val="ekv.kapitel.weiss"/>
    <w:basedOn w:val="ekvkapitel"/>
    <w:semiHidden/>
    <w:qFormat/>
    <w:rsid w:val="008F7B3F"/>
    <w:pPr>
      <w:spacing w:line="660" w:lineRule="exact"/>
      <w:jc w:val="center"/>
    </w:pPr>
    <w:rPr>
      <w:color w:val="FFFFFF" w:themeColor="background1"/>
      <w:sz w:val="5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74776B"/>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74776B"/>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BC2025"/>
    <w:pPr>
      <w:tabs>
        <w:tab w:val="left" w:pos="9327"/>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qFormat/>
    <w:rsid w:val="000E343E"/>
    <w:pPr>
      <w:spacing w:line="240" w:lineRule="auto"/>
    </w:pPr>
    <w:rPr>
      <w:b/>
      <w:sz w:val="41"/>
    </w:rPr>
  </w:style>
  <w:style w:type="paragraph" w:customStyle="1" w:styleId="ekvue2arial">
    <w:name w:val="ekv.ue2.arial"/>
    <w:basedOn w:val="Standard"/>
    <w:qFormat/>
    <w:rsid w:val="001D7E89"/>
    <w:pPr>
      <w:spacing w:line="240" w:lineRule="auto"/>
    </w:pPr>
    <w:rPr>
      <w:b/>
      <w:sz w:val="27"/>
    </w:rPr>
  </w:style>
  <w:style w:type="paragraph" w:customStyle="1" w:styleId="ekvue3arial">
    <w:name w:val="ekv.ue3.arial"/>
    <w:basedOn w:val="Standard"/>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tabellevertikal">
    <w:name w:val="ekv.tabelle.vertikal"/>
    <w:basedOn w:val="Standard"/>
    <w:rsid w:val="00B3773F"/>
    <w:pPr>
      <w:tabs>
        <w:tab w:val="clear" w:pos="595"/>
      </w:tabs>
      <w:spacing w:before="120" w:after="120" w:line="200" w:lineRule="exact"/>
    </w:pPr>
    <w:rPr>
      <w:rFonts w:eastAsia="Times New Roman" w:cs="Times New Roman"/>
      <w:noProof w:val="0"/>
      <w:sz w:val="18"/>
      <w:szCs w:val="20"/>
    </w:rPr>
  </w:style>
  <w:style w:type="paragraph" w:customStyle="1" w:styleId="ekvkapitelweiss">
    <w:name w:val="ekv.kapitel.weiss"/>
    <w:basedOn w:val="ekvkapitel"/>
    <w:semiHidden/>
    <w:qFormat/>
    <w:rsid w:val="008F7B3F"/>
    <w:pPr>
      <w:spacing w:line="660" w:lineRule="exact"/>
      <w:jc w:val="center"/>
    </w:pPr>
    <w:rPr>
      <w:color w:val="FFFFFF" w:themeColor="background1"/>
      <w:sz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ke%20Poppe\AppData\Roaming\Microsoft\Templates\WD_KV_KL5_SSS_TERRA_7.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3262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15</cp:revision>
  <cp:lastPrinted>2016-12-23T16:36:00Z</cp:lastPrinted>
  <dcterms:created xsi:type="dcterms:W3CDTF">2019-07-18T13:30:00Z</dcterms:created>
  <dcterms:modified xsi:type="dcterms:W3CDTF">2019-10-08T11:02:00Z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TERRA 7 - Version 1.01</vt:lpwstr>
  </property>
</Properties>
</file>