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5481B098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DEBECBB" w14:textId="559245BB" w:rsidR="00AC43E0" w:rsidRDefault="00CD26EC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5 System Mensch | </w:t>
            </w:r>
            <w:r w:rsidR="008601CA">
              <w:rPr>
                <w:rFonts w:cs="Arial"/>
                <w:b/>
                <w:sz w:val="26"/>
                <w:szCs w:val="26"/>
              </w:rPr>
              <w:t>Ernährung und Verdauung</w:t>
            </w:r>
          </w:p>
          <w:p w14:paraId="3F51CF62" w14:textId="77777777" w:rsidR="00CD26EC" w:rsidRPr="00E626D7" w:rsidRDefault="00CD26EC" w:rsidP="006B5FA4">
            <w:pPr>
              <w:rPr>
                <w:rFonts w:cs="Arial"/>
                <w:sz w:val="26"/>
                <w:szCs w:val="26"/>
              </w:rPr>
            </w:pPr>
          </w:p>
          <w:p w14:paraId="386C3C51" w14:textId="77777777" w:rsidR="008601CA" w:rsidRDefault="008601CA" w:rsidP="008601CA">
            <w:pPr>
              <w:rPr>
                <w:rFonts w:cs="Arial"/>
                <w:b/>
                <w:sz w:val="26"/>
                <w:szCs w:val="26"/>
              </w:rPr>
            </w:pPr>
            <w:r w:rsidRPr="00504FA1">
              <w:rPr>
                <w:rFonts w:cs="Arial"/>
                <w:b/>
                <w:sz w:val="26"/>
                <w:szCs w:val="26"/>
              </w:rPr>
              <w:t xml:space="preserve">Ich kann die Nährstoffe und ihre Bedeutung nennen und den Weg der </w:t>
            </w:r>
          </w:p>
          <w:p w14:paraId="1B1CDFA3" w14:textId="2B52C931" w:rsidR="00E626D7" w:rsidRPr="00E626D7" w:rsidRDefault="008601CA" w:rsidP="008601CA">
            <w:pPr>
              <w:rPr>
                <w:rFonts w:cs="Arial"/>
                <w:b/>
                <w:sz w:val="26"/>
                <w:szCs w:val="26"/>
              </w:rPr>
            </w:pPr>
            <w:r w:rsidRPr="00504FA1">
              <w:rPr>
                <w:rFonts w:cs="Arial"/>
                <w:b/>
                <w:sz w:val="26"/>
                <w:szCs w:val="26"/>
              </w:rPr>
              <w:t>Nahrung beschreiben.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53BD5102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026ECC">
              <w:rPr>
                <w:rFonts w:cs="Arial"/>
                <w:b/>
                <w:sz w:val="24"/>
                <w:szCs w:val="32"/>
              </w:rPr>
              <w:t>1</w:t>
            </w:r>
            <w:r w:rsidR="008601CA">
              <w:rPr>
                <w:rFonts w:cs="Arial"/>
                <w:b/>
                <w:sz w:val="24"/>
                <w:szCs w:val="32"/>
              </w:rPr>
              <w:t>1</w:t>
            </w:r>
          </w:p>
          <w:p w14:paraId="15A9606A" w14:textId="60DB1BC1" w:rsidR="00116AA3" w:rsidRPr="004301AE" w:rsidRDefault="00E115D8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(S. 146-157)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0E6097A8" w:rsidR="00D0629D" w:rsidRDefault="008846E5">
      <w:r>
        <w:rPr>
          <w:noProof/>
        </w:rPr>
        <w:drawing>
          <wp:anchor distT="0" distB="0" distL="114300" distR="114300" simplePos="0" relativeHeight="251661312" behindDoc="0" locked="0" layoutInCell="1" allowOverlap="1" wp14:anchorId="3619F465" wp14:editId="7B800739">
            <wp:simplePos x="0" y="0"/>
            <wp:positionH relativeFrom="column">
              <wp:posOffset>-262890</wp:posOffset>
            </wp:positionH>
            <wp:positionV relativeFrom="paragraph">
              <wp:posOffset>-1161415</wp:posOffset>
            </wp:positionV>
            <wp:extent cx="1004570" cy="1339850"/>
            <wp:effectExtent l="0" t="0" r="5080" b="0"/>
            <wp:wrapNone/>
            <wp:docPr id="8" name="Grafik 8" descr="Sei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t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3B440B06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E115D8" w:rsidRPr="00791E50" w14:paraId="2956DEB5" w14:textId="77777777" w:rsidTr="009236D5">
        <w:trPr>
          <w:trHeight w:val="753"/>
        </w:trPr>
        <w:tc>
          <w:tcPr>
            <w:tcW w:w="2345" w:type="dxa"/>
          </w:tcPr>
          <w:p w14:paraId="5B7A23BB" w14:textId="77777777" w:rsidR="00E115D8" w:rsidRDefault="00E115D8" w:rsidP="00E115D8">
            <w:pPr>
              <w:pStyle w:val="ekvtext"/>
            </w:pPr>
            <w:r>
              <w:t>wichtige Inhaltsstoffe der Nahrung benennen und praktisch nachweisen.</w:t>
            </w:r>
          </w:p>
          <w:p w14:paraId="0AC3443C" w14:textId="2E7F0F49" w:rsidR="00E115D8" w:rsidRDefault="00E115D8" w:rsidP="00E115D8">
            <w:pPr>
              <w:pStyle w:val="ekvtext"/>
            </w:pPr>
          </w:p>
        </w:tc>
        <w:tc>
          <w:tcPr>
            <w:tcW w:w="2977" w:type="dxa"/>
          </w:tcPr>
          <w:p w14:paraId="29AE2F81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146</w:t>
            </w:r>
            <w:r>
              <w:rPr>
                <w:noProof/>
                <w:szCs w:val="20"/>
              </w:rPr>
              <w:t>, Text, Aufgabe 1</w:t>
            </w:r>
          </w:p>
          <w:p w14:paraId="1A612921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147</w:t>
            </w:r>
            <w:r>
              <w:rPr>
                <w:noProof/>
                <w:szCs w:val="20"/>
              </w:rPr>
              <w:t>, Versuch 3 und 4</w:t>
            </w:r>
          </w:p>
          <w:p w14:paraId="1C73927C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01D7589" w14:textId="18C75B11" w:rsidR="00E115D8" w:rsidRP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38</w:t>
            </w:r>
          </w:p>
        </w:tc>
        <w:tc>
          <w:tcPr>
            <w:tcW w:w="2976" w:type="dxa"/>
          </w:tcPr>
          <w:p w14:paraId="3D966D9F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146</w:t>
            </w:r>
            <w:r>
              <w:rPr>
                <w:noProof/>
                <w:szCs w:val="20"/>
              </w:rPr>
              <w:t>, Text, Aufgabe 2</w:t>
            </w:r>
          </w:p>
          <w:p w14:paraId="4EF83F55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147</w:t>
            </w:r>
            <w:r>
              <w:rPr>
                <w:noProof/>
                <w:szCs w:val="20"/>
              </w:rPr>
              <w:t>, Aufgabe 1</w:t>
            </w:r>
          </w:p>
          <w:p w14:paraId="24A2802A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532C40B" w14:textId="091B8E66" w:rsidR="00E115D8" w:rsidRP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38</w:t>
            </w:r>
          </w:p>
        </w:tc>
        <w:tc>
          <w:tcPr>
            <w:tcW w:w="2977" w:type="dxa"/>
          </w:tcPr>
          <w:p w14:paraId="013288F2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146</w:t>
            </w:r>
            <w:r>
              <w:rPr>
                <w:noProof/>
                <w:szCs w:val="20"/>
              </w:rPr>
              <w:t>, Text, Aufgabe 3</w:t>
            </w:r>
          </w:p>
          <w:p w14:paraId="0ABC4DA3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147</w:t>
            </w:r>
            <w:r>
              <w:rPr>
                <w:noProof/>
                <w:szCs w:val="20"/>
              </w:rPr>
              <w:t>, Aufgabe 1</w:t>
            </w:r>
          </w:p>
          <w:p w14:paraId="74FB0FA6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97811D" w14:textId="5E9449CD" w:rsidR="00E115D8" w:rsidRP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38</w:t>
            </w:r>
          </w:p>
        </w:tc>
        <w:tc>
          <w:tcPr>
            <w:tcW w:w="1276" w:type="dxa"/>
          </w:tcPr>
          <w:p w14:paraId="5A40F057" w14:textId="6AED6C43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851131C" w14:textId="77777777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</w:tr>
      <w:tr w:rsidR="00E115D8" w:rsidRPr="00791E50" w14:paraId="1F717918" w14:textId="77777777" w:rsidTr="009236D5">
        <w:trPr>
          <w:trHeight w:val="753"/>
        </w:trPr>
        <w:tc>
          <w:tcPr>
            <w:tcW w:w="2345" w:type="dxa"/>
          </w:tcPr>
          <w:p w14:paraId="0E695A9A" w14:textId="2951F70A" w:rsidR="00E115D8" w:rsidRDefault="00E115D8" w:rsidP="00E115D8">
            <w:pPr>
              <w:pStyle w:val="ekvtext"/>
            </w:pPr>
            <w:r>
              <w:t>Beispiele für den Energiegehalt von Nahrungsmitteln nennen und einen gesundes Lebensmittel erkennen.</w:t>
            </w:r>
          </w:p>
        </w:tc>
        <w:tc>
          <w:tcPr>
            <w:tcW w:w="2977" w:type="dxa"/>
          </w:tcPr>
          <w:p w14:paraId="4D94BF63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148/149</w:t>
            </w:r>
            <w:r>
              <w:rPr>
                <w:noProof/>
                <w:szCs w:val="20"/>
              </w:rPr>
              <w:t>, Aufgabe 1a), 2 und 3a)</w:t>
            </w:r>
          </w:p>
          <w:p w14:paraId="5E7F2370" w14:textId="0C95874B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150</w:t>
            </w:r>
            <w:r>
              <w:rPr>
                <w:noProof/>
                <w:szCs w:val="20"/>
              </w:rPr>
              <w:t>, Text</w:t>
            </w:r>
          </w:p>
          <w:p w14:paraId="4E7F5DCC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151</w:t>
            </w:r>
            <w:r>
              <w:rPr>
                <w:noProof/>
                <w:szCs w:val="20"/>
              </w:rPr>
              <w:t>, Versuch 1</w:t>
            </w:r>
          </w:p>
          <w:p w14:paraId="7AC5888E" w14:textId="487F0FFA" w:rsidR="00E115D8" w:rsidRPr="00026ECC" w:rsidRDefault="00E115D8" w:rsidP="00E115D8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795116A2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148/149</w:t>
            </w:r>
            <w:r>
              <w:rPr>
                <w:noProof/>
                <w:szCs w:val="20"/>
              </w:rPr>
              <w:t>, Aufgabe 1b), 2 und 3a)</w:t>
            </w:r>
          </w:p>
          <w:p w14:paraId="36DE4ECC" w14:textId="5F740E2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150</w:t>
            </w:r>
            <w:r>
              <w:rPr>
                <w:noProof/>
                <w:szCs w:val="20"/>
              </w:rPr>
              <w:t>, Text, Aufgabe 2</w:t>
            </w:r>
          </w:p>
          <w:p w14:paraId="0981AB06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151</w:t>
            </w:r>
            <w:r>
              <w:rPr>
                <w:noProof/>
                <w:szCs w:val="20"/>
              </w:rPr>
              <w:t>, Versuch 2</w:t>
            </w:r>
          </w:p>
          <w:p w14:paraId="4E8AC086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149BC9" w14:textId="073E3A59" w:rsidR="00E115D8" w:rsidRPr="00026ECC" w:rsidRDefault="00E115D8" w:rsidP="00E115D8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3C08A920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148/149</w:t>
            </w:r>
            <w:r>
              <w:rPr>
                <w:noProof/>
                <w:szCs w:val="20"/>
              </w:rPr>
              <w:t>, Aufgabe 1c), 2, 3a) und 3b)</w:t>
            </w:r>
          </w:p>
          <w:p w14:paraId="334CFF4D" w14:textId="024FDA12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150</w:t>
            </w:r>
            <w:r>
              <w:rPr>
                <w:noProof/>
                <w:szCs w:val="20"/>
              </w:rPr>
              <w:t>, Text, Aufgabe 3</w:t>
            </w:r>
          </w:p>
          <w:p w14:paraId="2BEAFC2C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151</w:t>
            </w:r>
            <w:r>
              <w:rPr>
                <w:noProof/>
                <w:szCs w:val="20"/>
              </w:rPr>
              <w:t>, Versuch 2, Aufgabe 1</w:t>
            </w:r>
          </w:p>
          <w:p w14:paraId="3CA92C96" w14:textId="6228C211" w:rsidR="00E115D8" w:rsidRPr="00026ECC" w:rsidRDefault="00E115D8" w:rsidP="00E115D8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412043AB" w14:textId="2C1CD71C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DD0D469" w14:textId="77777777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</w:tr>
      <w:tr w:rsidR="00E115D8" w:rsidRPr="00791E50" w14:paraId="77BF8CF7" w14:textId="77777777" w:rsidTr="009236D5">
        <w:trPr>
          <w:trHeight w:val="753"/>
        </w:trPr>
        <w:tc>
          <w:tcPr>
            <w:tcW w:w="2345" w:type="dxa"/>
          </w:tcPr>
          <w:p w14:paraId="1EE5154D" w14:textId="4F85B9B6" w:rsidR="00E115D8" w:rsidRDefault="00E115D8" w:rsidP="00E115D8">
            <w:pPr>
              <w:pStyle w:val="ekvtext"/>
            </w:pPr>
            <w:r>
              <w:t>den Vorgang der Verdauung erläutern, sowie verschiedene und auch krankhafte Ernährungsweisen benennen.</w:t>
            </w:r>
          </w:p>
        </w:tc>
        <w:tc>
          <w:tcPr>
            <w:tcW w:w="2977" w:type="dxa"/>
          </w:tcPr>
          <w:p w14:paraId="1FBDF7FC" w14:textId="24F76EA4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152/153</w:t>
            </w:r>
            <w:r>
              <w:rPr>
                <w:noProof/>
                <w:szCs w:val="20"/>
              </w:rPr>
              <w:t>, Text, Aufgabe 1, 2 und 3</w:t>
            </w:r>
          </w:p>
          <w:p w14:paraId="55DF50BE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154</w:t>
            </w:r>
            <w:r>
              <w:rPr>
                <w:noProof/>
                <w:szCs w:val="20"/>
              </w:rPr>
              <w:t xml:space="preserve">, Text, Aufgabe 1 und 3 </w:t>
            </w:r>
          </w:p>
          <w:p w14:paraId="73296CD3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740D8C2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155</w:t>
            </w:r>
            <w:r>
              <w:rPr>
                <w:noProof/>
                <w:szCs w:val="20"/>
              </w:rPr>
              <w:t>, Text, Aufgabe 1</w:t>
            </w:r>
          </w:p>
          <w:p w14:paraId="2DC858EE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556EF6E0" w14:textId="7A085CC0" w:rsidR="00E115D8" w:rsidRP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39, KV 40</w:t>
            </w:r>
          </w:p>
        </w:tc>
        <w:tc>
          <w:tcPr>
            <w:tcW w:w="2976" w:type="dxa"/>
          </w:tcPr>
          <w:p w14:paraId="4EE9DA70" w14:textId="20E9C019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152/153</w:t>
            </w:r>
            <w:r>
              <w:rPr>
                <w:noProof/>
                <w:szCs w:val="20"/>
              </w:rPr>
              <w:t>, Text, Aufgabe 2, 3 und 4</w:t>
            </w:r>
          </w:p>
          <w:p w14:paraId="7C6DCB9B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154</w:t>
            </w:r>
            <w:r>
              <w:rPr>
                <w:noProof/>
                <w:szCs w:val="20"/>
              </w:rPr>
              <w:t>, Text, Aufgabe 2 und 3</w:t>
            </w:r>
          </w:p>
          <w:p w14:paraId="481FEB68" w14:textId="77777777" w:rsidR="009E1182" w:rsidRDefault="009E1182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</w:p>
          <w:p w14:paraId="0EF5DCF6" w14:textId="435C546E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155</w:t>
            </w:r>
            <w:r>
              <w:rPr>
                <w:noProof/>
                <w:szCs w:val="20"/>
              </w:rPr>
              <w:t>, Text, Aufgabe 2</w:t>
            </w:r>
          </w:p>
          <w:p w14:paraId="092A71FB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22B8FBD" w14:textId="77777777" w:rsid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39, KV 40</w:t>
            </w:r>
          </w:p>
          <w:p w14:paraId="1D01C94B" w14:textId="0F0C9E8F" w:rsidR="00E115D8" w:rsidRPr="00E115D8" w:rsidRDefault="00E115D8" w:rsidP="00E115D8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5D58FE6B" w14:textId="0C3643EB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152/153</w:t>
            </w:r>
            <w:r>
              <w:rPr>
                <w:noProof/>
                <w:szCs w:val="20"/>
              </w:rPr>
              <w:t>, Text, Aufgabe 3, 4 und 5</w:t>
            </w:r>
          </w:p>
          <w:p w14:paraId="3A25268A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154</w:t>
            </w:r>
            <w:r>
              <w:rPr>
                <w:noProof/>
                <w:szCs w:val="20"/>
              </w:rPr>
              <w:t>, Text, Aufgabe 1, 2 und 3</w:t>
            </w:r>
          </w:p>
          <w:p w14:paraId="3E44438A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E115D8">
              <w:rPr>
                <w:b/>
                <w:noProof/>
                <w:szCs w:val="20"/>
              </w:rPr>
              <w:t>S. 155</w:t>
            </w:r>
            <w:r>
              <w:rPr>
                <w:noProof/>
                <w:szCs w:val="20"/>
              </w:rPr>
              <w:t>, Text, Aufgabe 2 und 3</w:t>
            </w:r>
          </w:p>
          <w:p w14:paraId="5BDFE2F1" w14:textId="77777777" w:rsidR="00E115D8" w:rsidRDefault="00E115D8" w:rsidP="00E115D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6893F485" w14:textId="37122147" w:rsidR="00E115D8" w:rsidRPr="00E115D8" w:rsidRDefault="00E115D8" w:rsidP="00E115D8">
            <w:pPr>
              <w:pStyle w:val="ekvtext"/>
              <w:rPr>
                <w:b/>
              </w:rPr>
            </w:pPr>
            <w:r w:rsidRPr="00E115D8">
              <w:rPr>
                <w:b/>
              </w:rPr>
              <w:t>KV 39, KV 40</w:t>
            </w:r>
          </w:p>
        </w:tc>
        <w:tc>
          <w:tcPr>
            <w:tcW w:w="1276" w:type="dxa"/>
          </w:tcPr>
          <w:p w14:paraId="0F188DF4" w14:textId="69750A29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0A71E1" w14:textId="77777777" w:rsidR="00E115D8" w:rsidRPr="00791E50" w:rsidRDefault="00E115D8" w:rsidP="00E115D8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5675741E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026ECC">
              <w:rPr>
                <w:b/>
              </w:rPr>
              <w:t>1</w:t>
            </w:r>
            <w:r w:rsidR="008601CA">
              <w:rPr>
                <w:b/>
              </w:rPr>
              <w:t>1</w:t>
            </w:r>
            <w:r w:rsidR="002E2FF9" w:rsidRPr="001C23E4">
              <w:t xml:space="preserve">: </w:t>
            </w:r>
            <w:r w:rsidR="008601CA" w:rsidRPr="008601CA">
              <w:t>Ernährung und Verdauung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F818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01E7" w14:textId="77777777" w:rsidR="007D64BB" w:rsidRDefault="007D64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7D64BB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7D64BB" w:rsidRPr="003F6511" w:rsidRDefault="007D64BB" w:rsidP="007D64B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bookmarkStart w:id="0" w:name="_GoBack" w:colFirst="1" w:colLast="1"/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19FB3E09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bookmarkEnd w:id="0"/>
          <w:tr w:rsidR="007D64BB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7D64BB" w:rsidRPr="003F6511" w:rsidRDefault="007D64BB" w:rsidP="007D64B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D64BB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7D64BB" w:rsidRPr="003F6511" w:rsidRDefault="007D64BB" w:rsidP="007D64B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7D64BB" w:rsidRPr="003F6511" w:rsidRDefault="007D64BB" w:rsidP="007D64B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412E" w14:textId="77777777" w:rsidR="007D64BB" w:rsidRDefault="007D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571C" w14:textId="77777777" w:rsidR="007D64BB" w:rsidRDefault="007D64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FE4E" w14:textId="77777777" w:rsidR="007D64BB" w:rsidRDefault="007D64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5F5A" w14:textId="77777777" w:rsidR="007D64BB" w:rsidRDefault="007D64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26ECC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42106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D64BB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01CA"/>
    <w:rsid w:val="008637C3"/>
    <w:rsid w:val="00864A27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1182"/>
    <w:rsid w:val="009E33FC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43E0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249C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26EC"/>
    <w:rsid w:val="00CD4865"/>
    <w:rsid w:val="00CD4CA3"/>
    <w:rsid w:val="00CD5D3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6755A"/>
    <w:rsid w:val="00D91827"/>
    <w:rsid w:val="00D97088"/>
    <w:rsid w:val="00D97722"/>
    <w:rsid w:val="00D97FC7"/>
    <w:rsid w:val="00DA49CC"/>
    <w:rsid w:val="00DC19EA"/>
    <w:rsid w:val="00DD4B03"/>
    <w:rsid w:val="00E052B8"/>
    <w:rsid w:val="00E115D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8493D"/>
    <w:rsid w:val="00E93C33"/>
    <w:rsid w:val="00E95ECE"/>
    <w:rsid w:val="00EA09C2"/>
    <w:rsid w:val="00EA7DB6"/>
    <w:rsid w:val="00EA7F91"/>
    <w:rsid w:val="00EB1641"/>
    <w:rsid w:val="00EB2F49"/>
    <w:rsid w:val="00ED2714"/>
    <w:rsid w:val="00EE1109"/>
    <w:rsid w:val="00F00E3E"/>
    <w:rsid w:val="00F04161"/>
    <w:rsid w:val="00F04B06"/>
    <w:rsid w:val="00F126C1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Kienzle, Melissa</cp:lastModifiedBy>
  <cp:revision>33</cp:revision>
  <cp:lastPrinted>2019-04-02T14:43:00Z</cp:lastPrinted>
  <dcterms:created xsi:type="dcterms:W3CDTF">2019-04-04T11:10:00Z</dcterms:created>
  <dcterms:modified xsi:type="dcterms:W3CDTF">2020-02-11T14:10:00Z</dcterms:modified>
</cp:coreProperties>
</file>