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38BD22E4" w14:textId="000B0BAA" w:rsidR="005C0DD0" w:rsidRPr="001F6BE7" w:rsidRDefault="008E62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E27BE8" wp14:editId="032B9714">
            <wp:simplePos x="0" y="0"/>
            <wp:positionH relativeFrom="column">
              <wp:posOffset>7741285</wp:posOffset>
            </wp:positionH>
            <wp:positionV relativeFrom="paragraph">
              <wp:posOffset>-1260475</wp:posOffset>
            </wp:positionV>
            <wp:extent cx="2505600" cy="24408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24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07" w:rsidRPr="001F6BE7">
        <w:rPr>
          <w:rFonts w:ascii="Arial" w:hAnsi="Arial" w:cs="Arial"/>
          <w:b/>
          <w:bCs/>
          <w:sz w:val="22"/>
          <w:szCs w:val="22"/>
        </w:rPr>
        <w:t>Hybrides Lernen</w:t>
      </w:r>
      <w:r w:rsidR="00BF5593">
        <w:rPr>
          <w:rFonts w:ascii="Arial" w:hAnsi="Arial" w:cs="Arial"/>
          <w:b/>
          <w:bCs/>
          <w:sz w:val="22"/>
          <w:szCs w:val="22"/>
        </w:rPr>
        <w:t xml:space="preserve"> mit Challenge</w:t>
      </w:r>
    </w:p>
    <w:p w14:paraId="4AF048F0" w14:textId="77777777" w:rsidR="00090496" w:rsidRPr="001F6BE7" w:rsidRDefault="00090496">
      <w:pPr>
        <w:rPr>
          <w:rFonts w:ascii="Arial" w:hAnsi="Arial" w:cs="Arial"/>
          <w:sz w:val="22"/>
          <w:szCs w:val="22"/>
        </w:rPr>
      </w:pPr>
    </w:p>
    <w:p w14:paraId="7F2AFD4B" w14:textId="2B51A448" w:rsidR="00F74307" w:rsidRPr="001F6BE7" w:rsidRDefault="00C95D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Skizzierung einer </w:t>
      </w:r>
      <w:r w:rsidR="00B4659C"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hybriden </w:t>
      </w: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Unterrichtsreihe zur </w:t>
      </w:r>
      <w:r w:rsidR="0015743D">
        <w:rPr>
          <w:rFonts w:ascii="Arial" w:hAnsi="Arial" w:cs="Arial"/>
          <w:b/>
          <w:bCs/>
          <w:sz w:val="22"/>
          <w:szCs w:val="22"/>
          <w:u w:val="single"/>
        </w:rPr>
        <w:t xml:space="preserve">Erarbeitung von </w:t>
      </w:r>
      <w:proofErr w:type="spellStart"/>
      <w:r w:rsidR="0015743D">
        <w:rPr>
          <w:rFonts w:ascii="Arial" w:hAnsi="Arial" w:cs="Arial"/>
          <w:b/>
          <w:bCs/>
          <w:sz w:val="22"/>
          <w:szCs w:val="22"/>
          <w:u w:val="single"/>
        </w:rPr>
        <w:t>writing</w:t>
      </w:r>
      <w:proofErr w:type="spellEnd"/>
      <w:r w:rsidR="001574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15743D">
        <w:rPr>
          <w:rFonts w:ascii="Arial" w:hAnsi="Arial" w:cs="Arial"/>
          <w:b/>
          <w:bCs/>
          <w:sz w:val="22"/>
          <w:szCs w:val="22"/>
          <w:u w:val="single"/>
        </w:rPr>
        <w:t>tasks</w:t>
      </w:r>
      <w:proofErr w:type="spellEnd"/>
      <w:r w:rsidR="0015743D">
        <w:rPr>
          <w:rFonts w:ascii="Arial" w:hAnsi="Arial" w:cs="Arial"/>
          <w:b/>
          <w:bCs/>
          <w:sz w:val="22"/>
          <w:szCs w:val="22"/>
          <w:u w:val="single"/>
        </w:rPr>
        <w:t xml:space="preserve"> im AFB III </w:t>
      </w:r>
      <w:r w:rsidRPr="001F6BE7">
        <w:rPr>
          <w:rFonts w:ascii="Arial" w:hAnsi="Arial" w:cs="Arial"/>
          <w:b/>
          <w:bCs/>
          <w:sz w:val="22"/>
          <w:szCs w:val="22"/>
          <w:u w:val="single"/>
        </w:rPr>
        <w:t>de</w:t>
      </w:r>
      <w:r w:rsidR="0015743D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5743D">
        <w:rPr>
          <w:rFonts w:ascii="Arial" w:hAnsi="Arial" w:cs="Arial"/>
          <w:b/>
          <w:bCs/>
          <w:sz w:val="22"/>
          <w:szCs w:val="22"/>
          <w:u w:val="single"/>
        </w:rPr>
        <w:t xml:space="preserve">Zentralabiturs </w:t>
      </w:r>
      <w:r w:rsidR="00090496" w:rsidRPr="001F6BE7">
        <w:rPr>
          <w:rFonts w:ascii="Arial" w:hAnsi="Arial" w:cs="Arial"/>
          <w:b/>
          <w:bCs/>
          <w:sz w:val="22"/>
          <w:szCs w:val="22"/>
          <w:u w:val="single"/>
        </w:rPr>
        <w:t>im Beruflichen Gymnasium</w:t>
      </w:r>
    </w:p>
    <w:p w14:paraId="2F442BD8" w14:textId="7A1B7310" w:rsidR="00F74307" w:rsidRPr="001F6BE7" w:rsidRDefault="00F7430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280" w:type="dxa"/>
        <w:tblLayout w:type="fixed"/>
        <w:tblLook w:val="04A0" w:firstRow="1" w:lastRow="0" w:firstColumn="1" w:lastColumn="0" w:noHBand="0" w:noVBand="1"/>
      </w:tblPr>
      <w:tblGrid>
        <w:gridCol w:w="580"/>
        <w:gridCol w:w="2769"/>
        <w:gridCol w:w="666"/>
        <w:gridCol w:w="668"/>
        <w:gridCol w:w="1202"/>
        <w:gridCol w:w="1203"/>
        <w:gridCol w:w="1203"/>
        <w:gridCol w:w="1203"/>
        <w:gridCol w:w="1196"/>
        <w:gridCol w:w="1197"/>
        <w:gridCol w:w="1196"/>
        <w:gridCol w:w="1197"/>
      </w:tblGrid>
      <w:tr w:rsidR="00F74307" w:rsidRPr="001F6BE7" w14:paraId="7E623474" w14:textId="77777777" w:rsidTr="00C95D27">
        <w:trPr>
          <w:trHeight w:val="234"/>
        </w:trPr>
        <w:tc>
          <w:tcPr>
            <w:tcW w:w="580" w:type="dxa"/>
            <w:shd w:val="clear" w:color="auto" w:fill="auto"/>
          </w:tcPr>
          <w:p w14:paraId="6552D23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2769" w:type="dxa"/>
            <w:shd w:val="clear" w:color="auto" w:fill="auto"/>
          </w:tcPr>
          <w:p w14:paraId="35574C2B" w14:textId="77777777" w:rsidR="00F74307" w:rsidRPr="001F6BE7" w:rsidRDefault="00C95D2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S</w:t>
            </w:r>
            <w:r w:rsidR="00F74307" w:rsidRPr="001F6BE7">
              <w:rPr>
                <w:rFonts w:ascii="Arial" w:hAnsi="Arial" w:cs="Arial"/>
                <w:sz w:val="22"/>
                <w:szCs w:val="22"/>
              </w:rPr>
              <w:t>chwerpunkt</w:t>
            </w:r>
          </w:p>
        </w:tc>
        <w:tc>
          <w:tcPr>
            <w:tcW w:w="666" w:type="dxa"/>
            <w:shd w:val="clear" w:color="auto" w:fill="auto"/>
          </w:tcPr>
          <w:p w14:paraId="7111CC5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668" w:type="dxa"/>
            <w:shd w:val="clear" w:color="auto" w:fill="auto"/>
          </w:tcPr>
          <w:p w14:paraId="52D8DA5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11" w:type="dxa"/>
            <w:gridSpan w:val="4"/>
            <w:shd w:val="clear" w:color="auto" w:fill="auto"/>
          </w:tcPr>
          <w:p w14:paraId="643DAA1A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Präsenz. Die SuS arbeiten überwiegend …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2CB38781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Distanz: Die SuS arbeiten überwiegend …</w:t>
            </w:r>
          </w:p>
        </w:tc>
      </w:tr>
      <w:tr w:rsidR="00F74307" w:rsidRPr="001F6BE7" w14:paraId="3B1E8353" w14:textId="77777777" w:rsidTr="0036591F">
        <w:tc>
          <w:tcPr>
            <w:tcW w:w="580" w:type="dxa"/>
            <w:shd w:val="clear" w:color="auto" w:fill="auto"/>
          </w:tcPr>
          <w:p w14:paraId="1883491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14:paraId="7F98CADA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14:paraId="23AB0DE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7441F2F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211304F0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203" w:type="dxa"/>
            <w:shd w:val="clear" w:color="auto" w:fill="auto"/>
          </w:tcPr>
          <w:p w14:paraId="36C7BAFF" w14:textId="275D9A03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1B133F1" w14:textId="2DB93F8C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14:paraId="4D3E7304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36228CB4" w14:textId="4CEA229B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203" w:type="dxa"/>
            <w:shd w:val="clear" w:color="auto" w:fill="auto"/>
          </w:tcPr>
          <w:p w14:paraId="667C9B72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  <w:tc>
          <w:tcPr>
            <w:tcW w:w="1196" w:type="dxa"/>
            <w:shd w:val="clear" w:color="auto" w:fill="auto"/>
          </w:tcPr>
          <w:p w14:paraId="55645E3F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197" w:type="dxa"/>
            <w:shd w:val="clear" w:color="auto" w:fill="auto"/>
          </w:tcPr>
          <w:p w14:paraId="06807E11" w14:textId="6FCF5111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</w:p>
        </w:tc>
        <w:tc>
          <w:tcPr>
            <w:tcW w:w="1196" w:type="dxa"/>
            <w:shd w:val="clear" w:color="auto" w:fill="auto"/>
          </w:tcPr>
          <w:p w14:paraId="06256FAD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0A710A3A" w14:textId="7F65F999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197" w:type="dxa"/>
            <w:shd w:val="clear" w:color="auto" w:fill="auto"/>
          </w:tcPr>
          <w:p w14:paraId="2DA20174" w14:textId="5EBBD583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</w:tr>
      <w:tr w:rsidR="00F74307" w:rsidRPr="001F6BE7" w14:paraId="22CFCA07" w14:textId="77777777" w:rsidTr="008E62D7">
        <w:tc>
          <w:tcPr>
            <w:tcW w:w="580" w:type="dxa"/>
            <w:shd w:val="clear" w:color="auto" w:fill="auto"/>
          </w:tcPr>
          <w:p w14:paraId="1CA0EC3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9" w:type="dxa"/>
            <w:shd w:val="clear" w:color="auto" w:fill="007EC2"/>
          </w:tcPr>
          <w:p w14:paraId="64936E8B" w14:textId="71EF32C1" w:rsidR="00F74307" w:rsidRPr="001F6BE7" w:rsidRDefault="00C95D27" w:rsidP="00F74307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Kennenlernen de</w:t>
            </w:r>
            <w:r w:rsidR="00802EFD">
              <w:rPr>
                <w:rFonts w:ascii="Arial" w:hAnsi="Arial" w:cs="Arial"/>
                <w:sz w:val="22"/>
                <w:szCs w:val="22"/>
              </w:rPr>
              <w:t>r</w:t>
            </w:r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EFD">
              <w:rPr>
                <w:rFonts w:ascii="Arial" w:hAnsi="Arial" w:cs="Arial"/>
                <w:sz w:val="22"/>
                <w:szCs w:val="22"/>
              </w:rPr>
              <w:t>Aufgabe</w:t>
            </w:r>
            <w:r w:rsidR="00495B5F">
              <w:rPr>
                <w:rFonts w:ascii="Arial" w:hAnsi="Arial" w:cs="Arial"/>
                <w:sz w:val="22"/>
                <w:szCs w:val="22"/>
              </w:rPr>
              <w:t>,</w:t>
            </w:r>
            <w:r w:rsidR="00875904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D619FD">
              <w:rPr>
                <w:rFonts w:ascii="Arial" w:hAnsi="Arial" w:cs="Arial"/>
                <w:sz w:val="22"/>
                <w:szCs w:val="22"/>
              </w:rPr>
              <w:t>ehleranalyse</w:t>
            </w:r>
          </w:p>
        </w:tc>
        <w:tc>
          <w:tcPr>
            <w:tcW w:w="666" w:type="dxa"/>
            <w:shd w:val="clear" w:color="auto" w:fill="76B72A"/>
          </w:tcPr>
          <w:p w14:paraId="0704C5E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5D290EF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0B30616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5A15FC1E" w14:textId="4B718F2F" w:rsidR="00F74307" w:rsidRPr="001F6BE7" w:rsidRDefault="002460F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1875F839" w14:textId="5E8EE6BF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00C056B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auto"/>
          </w:tcPr>
          <w:p w14:paraId="6DCB39D7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876D004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7116DF7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58823B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CAAC431" w14:textId="77777777" w:rsidTr="00C95D27">
        <w:tc>
          <w:tcPr>
            <w:tcW w:w="14280" w:type="dxa"/>
            <w:gridSpan w:val="12"/>
            <w:shd w:val="clear" w:color="auto" w:fill="auto"/>
          </w:tcPr>
          <w:p w14:paraId="18862325" w14:textId="1E23F63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61EB0" w14:textId="007B0B15" w:rsidR="00802EFD" w:rsidRPr="00802EFD" w:rsidRDefault="00C70A7A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SuS </w:t>
            </w:r>
            <w:r w:rsidR="00802EFD">
              <w:rPr>
                <w:rFonts w:ascii="Arial" w:hAnsi="Arial" w:cs="Arial"/>
                <w:sz w:val="22"/>
                <w:szCs w:val="22"/>
              </w:rPr>
              <w:t>erarbeiten in Einzelarbeit Details der Aufgabenstellung (</w:t>
            </w:r>
            <w:proofErr w:type="spellStart"/>
            <w:r w:rsidR="00963E41" w:rsidRPr="002460F7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963E41" w:rsidRPr="002460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02EFD" w:rsidRPr="002460F7">
              <w:rPr>
                <w:rFonts w:ascii="Arial" w:hAnsi="Arial" w:cs="Arial"/>
                <w:b/>
                <w:bCs/>
                <w:sz w:val="22"/>
                <w:szCs w:val="22"/>
              </w:rPr>
              <w:t>5, C, Aufgabe 5</w:t>
            </w:r>
            <w:r w:rsidR="00802EFD">
              <w:rPr>
                <w:rFonts w:ascii="Arial" w:hAnsi="Arial" w:cs="Arial"/>
                <w:sz w:val="22"/>
                <w:szCs w:val="22"/>
              </w:rPr>
              <w:t>)</w:t>
            </w:r>
            <w:r w:rsidR="00495B5F">
              <w:rPr>
                <w:rFonts w:ascii="Arial" w:hAnsi="Arial" w:cs="Arial"/>
                <w:sz w:val="22"/>
                <w:szCs w:val="22"/>
              </w:rPr>
              <w:t xml:space="preserve"> und machen sich mit den Anforderungen vertraut</w:t>
            </w:r>
            <w:r w:rsidR="00802EF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F1E282A" w14:textId="46AB6315" w:rsidR="001F2549" w:rsidRDefault="00664333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Sie erörtern im Plenum Fragen</w:t>
            </w:r>
            <w:r w:rsidR="00DF588F">
              <w:rPr>
                <w:rFonts w:ascii="Arial" w:hAnsi="Arial" w:cs="Arial"/>
                <w:sz w:val="22"/>
                <w:szCs w:val="22"/>
              </w:rPr>
              <w:t xml:space="preserve"> in Bezug auf Aufgabenstellung und Aufgabenformat</w:t>
            </w:r>
            <w:r w:rsidRPr="001F6BE7">
              <w:rPr>
                <w:rFonts w:ascii="Arial" w:hAnsi="Arial" w:cs="Arial"/>
                <w:sz w:val="22"/>
                <w:szCs w:val="22"/>
              </w:rPr>
              <w:t>.</w:t>
            </w:r>
            <w:r w:rsidR="0038571E"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865827" w14:textId="2ED4DD92" w:rsidR="004C7D8E" w:rsidRPr="001F6BE7" w:rsidRDefault="004C7D8E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Gemeinsam wird mit </w:t>
            </w:r>
            <w:proofErr w:type="spellStart"/>
            <w:r w:rsidR="00DF588F" w:rsidRPr="00DF588F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 w:rsidR="00DF588F" w:rsidRPr="00DF58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588F" w:rsidRPr="00DF588F">
              <w:rPr>
                <w:rFonts w:ascii="Arial" w:hAnsi="Arial" w:cs="Arial"/>
                <w:b/>
                <w:bCs/>
                <w:sz w:val="22"/>
                <w:szCs w:val="22"/>
              </w:rPr>
              <w:t>file</w:t>
            </w:r>
            <w:proofErr w:type="spellEnd"/>
            <w:r w:rsidR="00DF588F" w:rsidRPr="00DF58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588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AF0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588F"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  <w:r>
              <w:rPr>
                <w:rFonts w:ascii="Arial" w:hAnsi="Arial" w:cs="Arial"/>
                <w:sz w:val="22"/>
                <w:szCs w:val="22"/>
              </w:rPr>
              <w:t xml:space="preserve"> der eigenverantwortliche Schreibprozess besprochen.</w:t>
            </w:r>
          </w:p>
          <w:p w14:paraId="292149BB" w14:textId="40F3157B" w:rsidR="00802EFD" w:rsidRDefault="00802EFD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finden einen festen Tandempartner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F780BE" w14:textId="69F56B79" w:rsidR="001F2549" w:rsidRPr="001F6BE7" w:rsidRDefault="002C1D74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0F7">
              <w:rPr>
                <w:rFonts w:ascii="Arial" w:hAnsi="Arial" w:cs="Arial"/>
                <w:sz w:val="22"/>
                <w:szCs w:val="22"/>
              </w:rPr>
              <w:t>erstellen a</w:t>
            </w:r>
            <w:r w:rsidR="00D619FD">
              <w:rPr>
                <w:rFonts w:ascii="Arial" w:hAnsi="Arial" w:cs="Arial"/>
                <w:sz w:val="22"/>
                <w:szCs w:val="22"/>
              </w:rPr>
              <w:t xml:space="preserve">us zwei </w:t>
            </w:r>
            <w:r w:rsidR="000930C8">
              <w:rPr>
                <w:rFonts w:ascii="Arial" w:hAnsi="Arial" w:cs="Arial"/>
                <w:sz w:val="22"/>
                <w:szCs w:val="22"/>
              </w:rPr>
              <w:t xml:space="preserve">ihrer letzten </w:t>
            </w:r>
            <w:r w:rsidR="00D619FD">
              <w:rPr>
                <w:rFonts w:ascii="Arial" w:hAnsi="Arial" w:cs="Arial"/>
                <w:sz w:val="22"/>
                <w:szCs w:val="22"/>
              </w:rPr>
              <w:t xml:space="preserve">schriftlichen Arbeiten </w:t>
            </w:r>
            <w:r w:rsidR="002460F7">
              <w:rPr>
                <w:rFonts w:ascii="Arial" w:hAnsi="Arial" w:cs="Arial"/>
                <w:sz w:val="22"/>
                <w:szCs w:val="22"/>
              </w:rPr>
              <w:t xml:space="preserve">ein Fehlerprofil. Dieses stellen sie ihrem Tandempartner vor. Gemeinsam legen sie für </w:t>
            </w:r>
            <w:r w:rsidR="00AF0D42">
              <w:rPr>
                <w:rFonts w:ascii="Arial" w:hAnsi="Arial" w:cs="Arial"/>
                <w:sz w:val="22"/>
                <w:szCs w:val="22"/>
              </w:rPr>
              <w:t>J</w:t>
            </w:r>
            <w:r w:rsidR="002460F7">
              <w:rPr>
                <w:rFonts w:ascii="Arial" w:hAnsi="Arial" w:cs="Arial"/>
                <w:sz w:val="22"/>
                <w:szCs w:val="22"/>
              </w:rPr>
              <w:t xml:space="preserve">eden </w:t>
            </w:r>
            <w:r w:rsidRPr="001F6BE7">
              <w:rPr>
                <w:rFonts w:ascii="Arial" w:hAnsi="Arial" w:cs="Arial"/>
                <w:sz w:val="22"/>
                <w:szCs w:val="22"/>
              </w:rPr>
              <w:t xml:space="preserve">individuelle Bearbeitungsschwerpunkte </w:t>
            </w:r>
            <w:r w:rsidR="00D6581C" w:rsidRPr="001F6BE7">
              <w:rPr>
                <w:rFonts w:ascii="Arial" w:hAnsi="Arial" w:cs="Arial"/>
                <w:sz w:val="22"/>
                <w:szCs w:val="22"/>
              </w:rPr>
              <w:t>(</w:t>
            </w:r>
            <w:r w:rsidR="00D6581C" w:rsidRPr="00AF0D42">
              <w:rPr>
                <w:rFonts w:ascii="Arial" w:hAnsi="Arial" w:cs="Arial"/>
                <w:i/>
                <w:iCs/>
                <w:sz w:val="22"/>
                <w:szCs w:val="22"/>
              </w:rPr>
              <w:t>Daran sollte ich noch arbeiten</w:t>
            </w:r>
            <w:r w:rsidR="00D6581C" w:rsidRPr="001F6BE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F6BE7">
              <w:rPr>
                <w:rFonts w:ascii="Arial" w:hAnsi="Arial" w:cs="Arial"/>
                <w:sz w:val="22"/>
                <w:szCs w:val="22"/>
              </w:rPr>
              <w:t>fest.</w:t>
            </w:r>
          </w:p>
          <w:p w14:paraId="6348D89C" w14:textId="77777777" w:rsidR="00664333" w:rsidRPr="001F6BE7" w:rsidRDefault="00664333" w:rsidP="000930C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88B75B6" w14:textId="77777777" w:rsidTr="008E62D7">
        <w:tc>
          <w:tcPr>
            <w:tcW w:w="580" w:type="dxa"/>
            <w:shd w:val="clear" w:color="auto" w:fill="auto"/>
          </w:tcPr>
          <w:p w14:paraId="3E357EB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9" w:type="dxa"/>
            <w:shd w:val="clear" w:color="auto" w:fill="007EC2"/>
          </w:tcPr>
          <w:p w14:paraId="254C0B14" w14:textId="38A42E05" w:rsidR="00F74307" w:rsidRPr="001F6BE7" w:rsidRDefault="002C1D74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Wortschatz</w:t>
            </w:r>
            <w:r w:rsidR="00264ECE" w:rsidRPr="001F6BE7"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666" w:type="dxa"/>
            <w:shd w:val="clear" w:color="auto" w:fill="auto"/>
          </w:tcPr>
          <w:p w14:paraId="7151BFC0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68361F82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F63BAAE" w14:textId="20A5A590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FD9A1A" w14:textId="70354916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0D98B6" w14:textId="011786BE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7A8399C" w14:textId="413A325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BB6F80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556F78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34627944" w14:textId="336817AE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40D2F84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D74" w:rsidRPr="001F6BE7" w14:paraId="2B7AB074" w14:textId="77777777" w:rsidTr="00C95D27">
        <w:tc>
          <w:tcPr>
            <w:tcW w:w="14280" w:type="dxa"/>
            <w:gridSpan w:val="12"/>
            <w:shd w:val="clear" w:color="auto" w:fill="auto"/>
          </w:tcPr>
          <w:p w14:paraId="192FB09E" w14:textId="4649660D" w:rsidR="002C1D74" w:rsidRPr="001F6BE7" w:rsidRDefault="002C1D74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B8BDE" w14:textId="5C0B1D80" w:rsidR="003A67ED" w:rsidRPr="001F6BE7" w:rsidRDefault="003A67ED" w:rsidP="003A67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53646962"/>
            <w:r w:rsidRPr="001F6BE7">
              <w:rPr>
                <w:rFonts w:ascii="Arial" w:hAnsi="Arial" w:cs="Arial"/>
                <w:sz w:val="22"/>
                <w:szCs w:val="22"/>
              </w:rPr>
              <w:t xml:space="preserve">Die SuS erweitern und wiederholen auch im Lerntandem den thematisch relevanten Fachwortschatz (siehe auch </w:t>
            </w:r>
            <w:proofErr w:type="spellStart"/>
            <w:r w:rsidR="00AF36FE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  <w:proofErr w:type="spellEnd"/>
            <w:r w:rsidR="00AF3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Listen</w:t>
            </w:r>
            <w:r w:rsidRPr="001F6BE7">
              <w:rPr>
                <w:rFonts w:ascii="Arial" w:hAnsi="Arial" w:cs="Arial"/>
                <w:sz w:val="22"/>
                <w:szCs w:val="22"/>
              </w:rPr>
              <w:t xml:space="preserve"> unter </w:t>
            </w:r>
            <w:hyperlink r:id="rId8" w:history="1">
              <w:r w:rsidRPr="001F6BE7"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 w:rsidRPr="001F6BE7">
              <w:rPr>
                <w:rFonts w:ascii="Arial" w:hAnsi="Arial" w:cs="Arial"/>
                <w:sz w:val="22"/>
                <w:szCs w:val="22"/>
              </w:rPr>
              <w:t>, Code fm43ea) mit dem gemeinsamen Online-Tool</w:t>
            </w:r>
            <w:bookmarkEnd w:id="0"/>
            <w:r w:rsidRPr="001F6B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564163" w14:textId="383378D4" w:rsidR="0079483E" w:rsidRPr="001F6BE7" w:rsidRDefault="00090496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Für ihren Tandempartner erstellen </w:t>
            </w:r>
            <w:r w:rsidR="00875904">
              <w:rPr>
                <w:rFonts w:ascii="Arial" w:hAnsi="Arial" w:cs="Arial"/>
                <w:sz w:val="22"/>
                <w:szCs w:val="22"/>
              </w:rPr>
              <w:t>sie</w:t>
            </w:r>
            <w:r w:rsidRPr="001F6BE7">
              <w:rPr>
                <w:rFonts w:ascii="Arial" w:hAnsi="Arial" w:cs="Arial"/>
                <w:sz w:val="22"/>
                <w:szCs w:val="22"/>
              </w:rPr>
              <w:t xml:space="preserve"> auf Basis des Wortschatzes weitere 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O</w:t>
            </w:r>
            <w:r w:rsidRPr="001F6BE7">
              <w:rPr>
                <w:rFonts w:ascii="Arial" w:hAnsi="Arial" w:cs="Arial"/>
                <w:sz w:val="22"/>
                <w:szCs w:val="22"/>
              </w:rPr>
              <w:t>nline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  <w:r w:rsidRPr="001F6BE7">
              <w:rPr>
                <w:rFonts w:ascii="Arial" w:hAnsi="Arial" w:cs="Arial"/>
                <w:sz w:val="22"/>
                <w:szCs w:val="22"/>
              </w:rPr>
              <w:t xml:space="preserve">Wortschatzaufgaben (Kreuzworträtsel,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>-Aufgaben</w:t>
            </w:r>
            <w:r w:rsidR="001F2549" w:rsidRPr="001F6BE7">
              <w:rPr>
                <w:rFonts w:ascii="Arial" w:hAnsi="Arial" w:cs="Arial"/>
                <w:sz w:val="22"/>
                <w:szCs w:val="22"/>
              </w:rPr>
              <w:t xml:space="preserve"> etc.)</w:t>
            </w:r>
            <w:r w:rsidRPr="001F6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AA8344" w14:textId="77777777" w:rsidR="00C95D27" w:rsidRPr="001F6BE7" w:rsidRDefault="00C95D27" w:rsidP="003A67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62" w:rsidRPr="001F6BE7" w14:paraId="1A209CA7" w14:textId="77777777" w:rsidTr="008E62D7">
        <w:tc>
          <w:tcPr>
            <w:tcW w:w="580" w:type="dxa"/>
            <w:shd w:val="clear" w:color="auto" w:fill="auto"/>
          </w:tcPr>
          <w:p w14:paraId="1CD0296F" w14:textId="77777777" w:rsidR="00BA0662" w:rsidRPr="001F6BE7" w:rsidRDefault="00090496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9" w:type="dxa"/>
            <w:shd w:val="clear" w:color="auto" w:fill="007EC2"/>
          </w:tcPr>
          <w:p w14:paraId="78D25240" w14:textId="6F7A53EE" w:rsidR="00BA0662" w:rsidRPr="001F6BE7" w:rsidRDefault="00812CE2" w:rsidP="008E62D7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Erstellen einer Gliederung, Partner Feedback</w:t>
            </w:r>
          </w:p>
        </w:tc>
        <w:tc>
          <w:tcPr>
            <w:tcW w:w="666" w:type="dxa"/>
            <w:shd w:val="clear" w:color="auto" w:fill="auto"/>
          </w:tcPr>
          <w:p w14:paraId="37AA53A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1C5888B0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0B8078F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5AAC877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7D50EB6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3A21DF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D64F30F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54CD6E39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680A7093" w14:textId="65AFFA4B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738D988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1F6BE7" w14:paraId="1B625D35" w14:textId="77777777" w:rsidTr="00D13E05">
        <w:tc>
          <w:tcPr>
            <w:tcW w:w="14280" w:type="dxa"/>
            <w:gridSpan w:val="12"/>
            <w:shd w:val="clear" w:color="auto" w:fill="auto"/>
          </w:tcPr>
          <w:p w14:paraId="6EB96613" w14:textId="3A4F9469" w:rsidR="00495B5F" w:rsidRPr="004636E7" w:rsidRDefault="00495B5F" w:rsidP="00463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E00E6" w14:textId="1BF64E46" w:rsidR="00495B5F" w:rsidRDefault="004636E7" w:rsidP="00495B5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95B5F">
              <w:rPr>
                <w:rFonts w:ascii="Arial" w:hAnsi="Arial" w:cs="Arial"/>
                <w:sz w:val="22"/>
                <w:szCs w:val="22"/>
              </w:rPr>
              <w:t xml:space="preserve">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B5F">
              <w:rPr>
                <w:rFonts w:ascii="Arial" w:hAnsi="Arial" w:cs="Arial"/>
                <w:sz w:val="22"/>
                <w:szCs w:val="22"/>
              </w:rPr>
              <w:t xml:space="preserve">sammeln in Einzelarbeit inhaltliche Argumente für die Beantwortung der zentralen Frage. </w:t>
            </w:r>
            <w:r>
              <w:rPr>
                <w:rFonts w:ascii="Arial" w:hAnsi="Arial" w:cs="Arial"/>
                <w:sz w:val="22"/>
                <w:szCs w:val="22"/>
              </w:rPr>
              <w:t xml:space="preserve">Mithilfe der </w:t>
            </w:r>
            <w:r w:rsidRPr="0009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KV1 </w:t>
            </w:r>
            <w:proofErr w:type="spellStart"/>
            <w:r w:rsidRPr="000930C8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Pr="0009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0C8">
              <w:rPr>
                <w:rFonts w:ascii="Arial" w:hAnsi="Arial" w:cs="Arial"/>
                <w:sz w:val="22"/>
                <w:szCs w:val="22"/>
              </w:rPr>
              <w:t xml:space="preserve">und den Aufgaben </w:t>
            </w:r>
            <w:r w:rsidR="000930C8" w:rsidRPr="0009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Workbook </w:t>
            </w:r>
            <w:proofErr w:type="spellStart"/>
            <w:r w:rsidR="000930C8" w:rsidRPr="000930C8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0930C8" w:rsidRPr="0009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 C1,</w:t>
            </w:r>
            <w:r w:rsidR="00AF3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30C8" w:rsidRPr="000930C8">
              <w:rPr>
                <w:rFonts w:ascii="Arial" w:hAnsi="Arial" w:cs="Arial"/>
                <w:b/>
                <w:bCs/>
                <w:sz w:val="22"/>
                <w:szCs w:val="22"/>
              </w:rPr>
              <w:t>2, 3</w:t>
            </w:r>
            <w:r w:rsidR="000930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sammeln sie weitere Argumente.</w:t>
            </w:r>
          </w:p>
          <w:p w14:paraId="69C0975B" w14:textId="25F7500D" w:rsidR="004636E7" w:rsidRDefault="004636E7" w:rsidP="004636E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 ihrem Tandempartner gleichen sie die wesentlichen Argumente ab. Sie vergleichen ihre Ergebnisse mit den möglichen Antworten in der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helping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43C17B" w14:textId="0F638136" w:rsidR="00C90DD8" w:rsidRPr="004636E7" w:rsidRDefault="00C90DD8" w:rsidP="004636E7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1F6BE7" w14:paraId="6C7ADAB0" w14:textId="77777777" w:rsidTr="008E62D7">
        <w:tc>
          <w:tcPr>
            <w:tcW w:w="580" w:type="dxa"/>
            <w:shd w:val="clear" w:color="auto" w:fill="auto"/>
          </w:tcPr>
          <w:p w14:paraId="279E85B5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9" w:type="dxa"/>
            <w:shd w:val="clear" w:color="auto" w:fill="007EC2"/>
          </w:tcPr>
          <w:p w14:paraId="077C473A" w14:textId="76634063" w:rsidR="00217E9C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Erstellen einer Gliederung,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connectives</w:t>
            </w:r>
            <w:proofErr w:type="spellEnd"/>
            <w:r w:rsidR="00763AF6">
              <w:rPr>
                <w:rFonts w:ascii="Arial" w:hAnsi="Arial" w:cs="Arial"/>
                <w:sz w:val="22"/>
                <w:szCs w:val="22"/>
              </w:rPr>
              <w:t>, Feedback</w:t>
            </w:r>
          </w:p>
        </w:tc>
        <w:tc>
          <w:tcPr>
            <w:tcW w:w="666" w:type="dxa"/>
            <w:shd w:val="clear" w:color="auto" w:fill="auto"/>
          </w:tcPr>
          <w:p w14:paraId="45C520B6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3684B923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1CBF5772" w14:textId="03054CFD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738A812F" w14:textId="327BBCB6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38AE0F0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1E40A37" w14:textId="3347D424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468AE35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7EEFF301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564A5FB4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7E465D6B" w14:textId="3D4C2FDC" w:rsidR="00217E9C" w:rsidRPr="001F6BE7" w:rsidRDefault="00AF0D4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1" locked="0" layoutInCell="1" allowOverlap="1" wp14:anchorId="14EA6C37" wp14:editId="7AB60042">
                  <wp:simplePos x="0" y="0"/>
                  <wp:positionH relativeFrom="column">
                    <wp:posOffset>-592455</wp:posOffset>
                  </wp:positionH>
                  <wp:positionV relativeFrom="page">
                    <wp:posOffset>-1244600</wp:posOffset>
                  </wp:positionV>
                  <wp:extent cx="2505600" cy="2437200"/>
                  <wp:effectExtent l="0" t="0" r="9525" b="127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600" cy="24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36E7" w:rsidRPr="001F6BE7" w14:paraId="3F6AE707" w14:textId="77777777" w:rsidTr="00184785">
        <w:tc>
          <w:tcPr>
            <w:tcW w:w="14280" w:type="dxa"/>
            <w:gridSpan w:val="12"/>
            <w:shd w:val="clear" w:color="auto" w:fill="auto"/>
          </w:tcPr>
          <w:p w14:paraId="767BF148" w14:textId="4BE6BBCC" w:rsidR="004636E7" w:rsidRDefault="004636E7" w:rsidP="004636E7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2D2091E4" w14:textId="7C6C0DDE" w:rsidR="004636E7" w:rsidRDefault="004636E7" w:rsidP="004636E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erstellen in Einzelarbeit eine erste Gliederung für ihren Kommentar. </w:t>
            </w:r>
          </w:p>
          <w:p w14:paraId="1C9A5401" w14:textId="5325918B" w:rsidR="004636E7" w:rsidRDefault="004636E7" w:rsidP="004636E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finden auch mit </w:t>
            </w:r>
            <w:proofErr w:type="spellStart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>file</w:t>
            </w:r>
            <w:proofErr w:type="spellEnd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</w:t>
            </w:r>
            <w:r w:rsidR="00AF3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4.2 </w:t>
            </w:r>
            <w:proofErr w:type="spellStart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>Improve</w:t>
            </w:r>
            <w:proofErr w:type="spellEnd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>your</w:t>
            </w:r>
            <w:proofErr w:type="spellEnd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36E7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passende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connectives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um die entsprechenden Abschnitte zu verbinden. </w:t>
            </w:r>
          </w:p>
          <w:p w14:paraId="45DE23B1" w14:textId="75BB12C6" w:rsidR="004636E7" w:rsidRDefault="004636E7" w:rsidP="004636E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tauschen ihre Gliederung mit ihrem Tandempartner 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in einer Videobesprechung </w:t>
            </w:r>
            <w:r>
              <w:rPr>
                <w:rFonts w:ascii="Arial" w:hAnsi="Arial" w:cs="Arial"/>
                <w:sz w:val="22"/>
                <w:szCs w:val="22"/>
              </w:rPr>
              <w:t>aus und geben sich gegenseitig Rückmeldung.</w:t>
            </w:r>
          </w:p>
          <w:p w14:paraId="04976784" w14:textId="59E064CA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E7" w:rsidRPr="001F6BE7" w14:paraId="73B9FF96" w14:textId="77777777" w:rsidTr="008E62D7">
        <w:tc>
          <w:tcPr>
            <w:tcW w:w="580" w:type="dxa"/>
            <w:shd w:val="clear" w:color="auto" w:fill="auto"/>
          </w:tcPr>
          <w:p w14:paraId="3FBAD131" w14:textId="273534D6" w:rsidR="004636E7" w:rsidRPr="001F6BE7" w:rsidRDefault="004C7D8E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69" w:type="dxa"/>
            <w:shd w:val="clear" w:color="auto" w:fill="007EC2"/>
          </w:tcPr>
          <w:p w14:paraId="7CF826CE" w14:textId="0E19F8E2" w:rsidR="004636E7" w:rsidRPr="001F6BE7" w:rsidRDefault="00806E0D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Schreibprozess</w:t>
            </w:r>
            <w:r w:rsidR="008759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14:paraId="56F59D27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279AC5CC" w14:textId="06C73362" w:rsidR="004636E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7A2FAC6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427B6BB3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13DF8FEA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02A0CE57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E189A46" w14:textId="230AD852" w:rsidR="004636E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0E351E3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BC955F1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25F2EEA5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1E1F3EF1" w14:textId="77777777" w:rsidTr="00C95D27">
        <w:tc>
          <w:tcPr>
            <w:tcW w:w="14280" w:type="dxa"/>
            <w:gridSpan w:val="12"/>
            <w:shd w:val="clear" w:color="auto" w:fill="auto"/>
          </w:tcPr>
          <w:p w14:paraId="402485DA" w14:textId="3CCA9BCC" w:rsidR="00A82E28" w:rsidRPr="001F6BE7" w:rsidRDefault="00A82E28" w:rsidP="00A82E2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14BAA019" w14:textId="77777777" w:rsidR="00763AF6" w:rsidRDefault="009E1665" w:rsidP="00217E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44E0266F" wp14:editId="0E275822">
                      <wp:simplePos x="0" y="0"/>
                      <wp:positionH relativeFrom="column">
                        <wp:posOffset>6569730</wp:posOffset>
                      </wp:positionH>
                      <wp:positionV relativeFrom="paragraph">
                        <wp:posOffset>211825</wp:posOffset>
                      </wp:positionV>
                      <wp:extent cx="29160" cy="22320"/>
                      <wp:effectExtent l="25400" t="38100" r="22225" b="28575"/>
                      <wp:wrapNone/>
                      <wp:docPr id="33" name="Freihand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2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833411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33" o:spid="_x0000_s1026" type="#_x0000_t75" style="position:absolute;margin-left:516.7pt;margin-top:16.1pt;width:3.55pt;height: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">
                      <v:imagedata r:id="rId10" o:title=""/>
                    </v:shape>
                  </w:pict>
                </mc:Fallback>
              </mc:AlternateContent>
            </w:r>
            <w:r w:rsidR="00A04ED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1F108234" wp14:editId="51CB39CF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241935</wp:posOffset>
                      </wp:positionV>
                      <wp:extent cx="177800" cy="40005"/>
                      <wp:effectExtent l="38100" t="38100" r="38100" b="36195"/>
                      <wp:wrapNone/>
                      <wp:docPr id="32" name="Freihand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800" cy="400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DB998C" id="Freihand 32" o:spid="_x0000_s1026" type="#_x0000_t75" style="position:absolute;margin-left:512.55pt;margin-top:18.45pt;width:15.2pt;height: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">
                      <v:imagedata r:id="rId29" o:title=""/>
                    </v:shape>
                  </w:pict>
                </mc:Fallback>
              </mc:AlternateContent>
            </w:r>
            <w:r w:rsidR="004C7D8E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="004C7D8E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4C7D8E">
              <w:rPr>
                <w:rFonts w:ascii="Arial" w:hAnsi="Arial" w:cs="Arial"/>
                <w:sz w:val="22"/>
                <w:szCs w:val="22"/>
              </w:rPr>
              <w:t xml:space="preserve"> verschriftlichen die gesam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melten </w:t>
            </w:r>
            <w:r w:rsidR="004C7D8E">
              <w:rPr>
                <w:rFonts w:ascii="Arial" w:hAnsi="Arial" w:cs="Arial"/>
                <w:sz w:val="22"/>
                <w:szCs w:val="22"/>
              </w:rPr>
              <w:t>Argum</w:t>
            </w:r>
            <w:r w:rsidR="00763AF6">
              <w:rPr>
                <w:rFonts w:ascii="Arial" w:hAnsi="Arial" w:cs="Arial"/>
                <w:sz w:val="22"/>
                <w:szCs w:val="22"/>
              </w:rPr>
              <w:t>e</w:t>
            </w:r>
            <w:r w:rsidR="004C7D8E">
              <w:rPr>
                <w:rFonts w:ascii="Arial" w:hAnsi="Arial" w:cs="Arial"/>
                <w:sz w:val="22"/>
                <w:szCs w:val="22"/>
              </w:rPr>
              <w:t xml:space="preserve">nte und 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die erstellte Gliederung. </w:t>
            </w:r>
          </w:p>
          <w:p w14:paraId="17E4DAD0" w14:textId="31433E68" w:rsidR="00806E0D" w:rsidRDefault="00217E9C" w:rsidP="00217E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Auf Basis der </w:t>
            </w:r>
            <w:r w:rsidR="00763AF6">
              <w:rPr>
                <w:rFonts w:ascii="Arial" w:hAnsi="Arial" w:cs="Arial"/>
                <w:sz w:val="22"/>
                <w:szCs w:val="22"/>
              </w:rPr>
              <w:t>eigenen Fehlerauswertung</w:t>
            </w:r>
            <w:r w:rsidR="002460F7">
              <w:rPr>
                <w:rFonts w:ascii="Arial" w:hAnsi="Arial" w:cs="Arial"/>
                <w:sz w:val="22"/>
                <w:szCs w:val="22"/>
              </w:rPr>
              <w:t xml:space="preserve"> und der eigenen Bearbeitung</w:t>
            </w:r>
            <w:r w:rsidR="00CE0015">
              <w:rPr>
                <w:rFonts w:ascii="Arial" w:hAnsi="Arial" w:cs="Arial"/>
                <w:sz w:val="22"/>
                <w:szCs w:val="22"/>
              </w:rPr>
              <w:t>s</w:t>
            </w:r>
            <w:r w:rsidR="002460F7">
              <w:rPr>
                <w:rFonts w:ascii="Arial" w:hAnsi="Arial" w:cs="Arial"/>
                <w:sz w:val="22"/>
                <w:szCs w:val="22"/>
              </w:rPr>
              <w:t xml:space="preserve">schwerpunkte </w:t>
            </w:r>
            <w:r w:rsidR="00AF36FE">
              <w:rPr>
                <w:rFonts w:ascii="Arial" w:hAnsi="Arial" w:cs="Arial"/>
                <w:sz w:val="22"/>
                <w:szCs w:val="22"/>
              </w:rPr>
              <w:t xml:space="preserve">zum 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schriftlichen Arbeiten überarbeiten die </w:t>
            </w:r>
            <w:proofErr w:type="spellStart"/>
            <w:r w:rsidR="00763AF6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763AF6">
              <w:rPr>
                <w:rFonts w:ascii="Arial" w:hAnsi="Arial" w:cs="Arial"/>
                <w:sz w:val="22"/>
                <w:szCs w:val="22"/>
              </w:rPr>
              <w:t xml:space="preserve"> auch mit</w:t>
            </w:r>
            <w:r w:rsidR="00AF36FE">
              <w:rPr>
                <w:rFonts w:ascii="Arial" w:hAnsi="Arial" w:cs="Arial"/>
                <w:sz w:val="22"/>
                <w:szCs w:val="22"/>
              </w:rPr>
              <w:t>hilfe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AF36FE">
              <w:rPr>
                <w:rFonts w:ascii="Arial" w:hAnsi="Arial" w:cs="Arial"/>
                <w:sz w:val="22"/>
                <w:szCs w:val="22"/>
              </w:rPr>
              <w:t>r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3AF6" w:rsidRPr="003548C8">
              <w:rPr>
                <w:rFonts w:ascii="Arial" w:hAnsi="Arial" w:cs="Arial"/>
                <w:b/>
                <w:bCs/>
                <w:sz w:val="22"/>
                <w:szCs w:val="22"/>
              </w:rPr>
              <w:t>Grammatikerklärfilme</w:t>
            </w:r>
            <w:proofErr w:type="spellEnd"/>
            <w:r w:rsidR="00763AF6" w:rsidRPr="003548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 </w:t>
            </w:r>
            <w:r w:rsidR="00AF3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763AF6" w:rsidRPr="003548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Übungen </w:t>
            </w:r>
            <w:r w:rsidR="00763AF6" w:rsidRPr="00AF36FE">
              <w:rPr>
                <w:rFonts w:ascii="Arial" w:hAnsi="Arial" w:cs="Arial"/>
                <w:sz w:val="22"/>
                <w:szCs w:val="22"/>
              </w:rPr>
              <w:t>(</w:t>
            </w:r>
            <w:hyperlink r:id="rId30" w:history="1">
              <w:r w:rsidR="00AF36FE" w:rsidRPr="00AF36FE"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 w:rsidR="00AF36FE" w:rsidRPr="00AF36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63AF6" w:rsidRPr="00AF36FE">
              <w:rPr>
                <w:rFonts w:ascii="Arial" w:hAnsi="Arial" w:cs="Arial"/>
                <w:sz w:val="22"/>
                <w:szCs w:val="22"/>
              </w:rPr>
              <w:t>Code 38va6p)</w:t>
            </w:r>
            <w:r w:rsidR="00763A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E0D">
              <w:rPr>
                <w:rFonts w:ascii="Arial" w:hAnsi="Arial" w:cs="Arial"/>
                <w:sz w:val="22"/>
                <w:szCs w:val="22"/>
              </w:rPr>
              <w:t>ihre Verschriftlichungen.</w:t>
            </w:r>
          </w:p>
          <w:p w14:paraId="3EB72E96" w14:textId="1482F79A" w:rsidR="00217E9C" w:rsidRDefault="003548C8" w:rsidP="003548C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nutzen die Rückmeldungen eines online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eine weitere Überarbeitung ihres Textes. </w:t>
            </w:r>
          </w:p>
          <w:p w14:paraId="7F6190E1" w14:textId="217BFB39" w:rsidR="003548C8" w:rsidRDefault="003548C8" w:rsidP="003548C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markieren in ihrem Text Passagen, zu denen sie von ihrem Tandempartner Rückmeldungen wünschen.  </w:t>
            </w:r>
          </w:p>
          <w:p w14:paraId="4A32E8F1" w14:textId="37F14A2B" w:rsidR="003548C8" w:rsidRPr="001F6BE7" w:rsidRDefault="003548C8" w:rsidP="003548C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093E03ED" w14:textId="77777777" w:rsidTr="008E62D7">
        <w:tc>
          <w:tcPr>
            <w:tcW w:w="580" w:type="dxa"/>
            <w:shd w:val="clear" w:color="auto" w:fill="auto"/>
          </w:tcPr>
          <w:p w14:paraId="2FBE71C7" w14:textId="48487D0F" w:rsidR="00F7430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69" w:type="dxa"/>
            <w:shd w:val="clear" w:color="auto" w:fill="007EC2"/>
          </w:tcPr>
          <w:p w14:paraId="381FAB0C" w14:textId="1001B1CE" w:rsidR="00F74307" w:rsidRPr="001F6BE7" w:rsidRDefault="002460F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</w:t>
            </w:r>
            <w:r w:rsidR="000930C8">
              <w:rPr>
                <w:rFonts w:ascii="Arial" w:hAnsi="Arial" w:cs="Arial"/>
                <w:sz w:val="22"/>
                <w:szCs w:val="22"/>
              </w:rPr>
              <w:t xml:space="preserve"> Lerntandem </w:t>
            </w:r>
          </w:p>
        </w:tc>
        <w:tc>
          <w:tcPr>
            <w:tcW w:w="666" w:type="dxa"/>
            <w:shd w:val="clear" w:color="auto" w:fill="76B72A"/>
          </w:tcPr>
          <w:p w14:paraId="31F1B75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21133F20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7A698324" w14:textId="77777777" w:rsidR="00F74307" w:rsidRPr="001F6BE7" w:rsidRDefault="0047565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3CD8F816" w14:textId="72199196" w:rsidR="00F7430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6AB22F25" w14:textId="1FBF2FE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50C77F66" w14:textId="1FF27B06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106F478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818710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7CB49844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3742658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E28" w:rsidRPr="001F6BE7" w14:paraId="412A7B35" w14:textId="77777777" w:rsidTr="00261D7B">
        <w:tc>
          <w:tcPr>
            <w:tcW w:w="14280" w:type="dxa"/>
            <w:gridSpan w:val="12"/>
            <w:shd w:val="clear" w:color="auto" w:fill="auto"/>
          </w:tcPr>
          <w:p w14:paraId="2B2955B1" w14:textId="6F958ED7" w:rsidR="00A82E28" w:rsidRPr="001F6BE7" w:rsidRDefault="00A82E28" w:rsidP="00A82E2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73AAFB15" w14:textId="098BC32C" w:rsidR="00CE0015" w:rsidRDefault="00A82E28" w:rsidP="00A82E2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Lernenden </w:t>
            </w:r>
            <w:r w:rsidR="00CE0015">
              <w:rPr>
                <w:rFonts w:ascii="Arial" w:hAnsi="Arial" w:cs="Arial"/>
                <w:sz w:val="22"/>
                <w:szCs w:val="22"/>
              </w:rPr>
              <w:t xml:space="preserve">geben sich im Tandem Feedback zu ihren Texten. Sie klären mögliche gemeinsame Fragen bzw. markieren Passagen, zu denen sie gezielt eine Rückmeldung </w:t>
            </w:r>
            <w:r w:rsidR="004B6E8B">
              <w:rPr>
                <w:rFonts w:ascii="Arial" w:hAnsi="Arial" w:cs="Arial"/>
                <w:sz w:val="22"/>
                <w:szCs w:val="22"/>
              </w:rPr>
              <w:t xml:space="preserve">durch die Lehrkraft </w:t>
            </w:r>
            <w:r w:rsidR="00CE0015">
              <w:rPr>
                <w:rFonts w:ascii="Arial" w:hAnsi="Arial" w:cs="Arial"/>
                <w:sz w:val="22"/>
                <w:szCs w:val="22"/>
              </w:rPr>
              <w:t xml:space="preserve">wünschen. </w:t>
            </w:r>
          </w:p>
          <w:p w14:paraId="6BC942C9" w14:textId="7744C6F4" w:rsidR="00A82E28" w:rsidRPr="001F6BE7" w:rsidRDefault="00CE0015" w:rsidP="00A82E2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 der Selbstverpflichtung, die Texte nach einer Rückmeldung erneut zu überarbeiten und an einer Kleingruppen-Videobesprechung im Lerntandem mit der Lehrkraft teilzunehmen, reichen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ihre Texte der Lehrkraft zur Korrektur ein. </w:t>
            </w:r>
          </w:p>
          <w:p w14:paraId="553A85C3" w14:textId="77777777" w:rsidR="00A82E28" w:rsidRPr="001F6BE7" w:rsidRDefault="00A82E28" w:rsidP="004B6E8B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57938B55" w14:textId="77777777" w:rsidTr="008E62D7">
        <w:tc>
          <w:tcPr>
            <w:tcW w:w="580" w:type="dxa"/>
            <w:shd w:val="clear" w:color="auto" w:fill="auto"/>
          </w:tcPr>
          <w:p w14:paraId="418C79A4" w14:textId="6A8C4D3C" w:rsidR="00F74307" w:rsidRPr="001F6BE7" w:rsidRDefault="00875904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9" w:type="dxa"/>
            <w:shd w:val="clear" w:color="auto" w:fill="007EC2"/>
          </w:tcPr>
          <w:p w14:paraId="45235F45" w14:textId="7307BB5D" w:rsidR="00682041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Überarbeiten</w:t>
            </w:r>
            <w:r w:rsidR="0087590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041">
              <w:rPr>
                <w:rFonts w:ascii="Arial" w:hAnsi="Arial" w:cs="Arial"/>
                <w:sz w:val="22"/>
                <w:szCs w:val="22"/>
              </w:rPr>
              <w:t>Feedback in Kleingruppen</w:t>
            </w:r>
          </w:p>
        </w:tc>
        <w:tc>
          <w:tcPr>
            <w:tcW w:w="666" w:type="dxa"/>
            <w:shd w:val="clear" w:color="auto" w:fill="auto"/>
          </w:tcPr>
          <w:p w14:paraId="790AB9F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2B8D727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6C6D973F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43503F6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789E160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63C01E2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5C5191B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04FE143" w14:textId="3FA644CC" w:rsidR="00F7430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5381A1A1" w14:textId="68AA13E2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2F22729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05E0DA79" w14:textId="77777777" w:rsidTr="00C95D27">
        <w:tc>
          <w:tcPr>
            <w:tcW w:w="14280" w:type="dxa"/>
            <w:gridSpan w:val="12"/>
            <w:shd w:val="clear" w:color="auto" w:fill="auto"/>
          </w:tcPr>
          <w:p w14:paraId="525532B7" w14:textId="77777777" w:rsidR="00AA6FB8" w:rsidRPr="001F6BE7" w:rsidRDefault="00AA6FB8" w:rsidP="00AA6FB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271C2E45" w14:textId="232E996C" w:rsidR="004B6E8B" w:rsidRDefault="00AA6FB8" w:rsidP="00AA6FB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E8B">
              <w:rPr>
                <w:rFonts w:ascii="Arial" w:hAnsi="Arial" w:cs="Arial"/>
                <w:sz w:val="22"/>
                <w:szCs w:val="22"/>
              </w:rPr>
              <w:t xml:space="preserve">überarbeiten ihre Texte im Lerntandem nach der Rückmeldung durch die Lehrkraft. </w:t>
            </w:r>
          </w:p>
          <w:p w14:paraId="4DC07875" w14:textId="1560E00A" w:rsidR="00682041" w:rsidRDefault="00682041" w:rsidP="00AA6FB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geben sich in einer Videokonferenz in Kleingruppen kriterienorientiertes Feedback zu ihren Texten. </w:t>
            </w:r>
          </w:p>
          <w:p w14:paraId="50C3E2CE" w14:textId="16049CA7" w:rsidR="00F74307" w:rsidRPr="000930C8" w:rsidRDefault="00F74307" w:rsidP="000930C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9C" w:rsidRPr="001F6BE7" w14:paraId="080AA96C" w14:textId="77777777" w:rsidTr="008E62D7">
        <w:tc>
          <w:tcPr>
            <w:tcW w:w="580" w:type="dxa"/>
            <w:shd w:val="clear" w:color="auto" w:fill="auto"/>
          </w:tcPr>
          <w:p w14:paraId="1E29FB12" w14:textId="609DE7C6" w:rsidR="00B4659C" w:rsidRPr="001F6BE7" w:rsidRDefault="00875904" w:rsidP="00B465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69" w:type="dxa"/>
            <w:shd w:val="clear" w:color="auto" w:fill="007EC2"/>
          </w:tcPr>
          <w:p w14:paraId="4B91B456" w14:textId="70E51435" w:rsidR="00B4659C" w:rsidRPr="001F6BE7" w:rsidRDefault="000930C8" w:rsidP="00B465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Beratungsgespräch Lehrkraft Lerntandem </w:t>
            </w:r>
          </w:p>
        </w:tc>
        <w:tc>
          <w:tcPr>
            <w:tcW w:w="666" w:type="dxa"/>
            <w:shd w:val="clear" w:color="auto" w:fill="auto"/>
          </w:tcPr>
          <w:p w14:paraId="2FC01611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771B674F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157396F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A433B5B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4048D86B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45A349DA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245506E4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6CF6125F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372BB389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22934D56" w14:textId="77777777" w:rsidR="00B4659C" w:rsidRPr="001F6BE7" w:rsidRDefault="00B4659C" w:rsidP="00B465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65473B7B" w14:textId="77777777" w:rsidTr="00C95D27">
        <w:tc>
          <w:tcPr>
            <w:tcW w:w="14280" w:type="dxa"/>
            <w:gridSpan w:val="12"/>
            <w:shd w:val="clear" w:color="auto" w:fill="auto"/>
          </w:tcPr>
          <w:p w14:paraId="1C124B2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13FBE" w14:textId="2CA05101" w:rsidR="00F74307" w:rsidRPr="00AA1C18" w:rsidRDefault="00EA0A8B" w:rsidP="0047565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Auf Basis der </w:t>
            </w:r>
            <w:r w:rsidR="000930C8">
              <w:rPr>
                <w:rFonts w:ascii="Arial" w:hAnsi="Arial" w:cs="Arial"/>
                <w:sz w:val="22"/>
                <w:szCs w:val="22"/>
              </w:rPr>
              <w:t xml:space="preserve">überarbeiteten Schülertexte </w:t>
            </w:r>
            <w:r w:rsidR="00875904">
              <w:rPr>
                <w:rFonts w:ascii="Arial" w:hAnsi="Arial" w:cs="Arial"/>
                <w:sz w:val="22"/>
                <w:szCs w:val="22"/>
              </w:rPr>
              <w:t xml:space="preserve">führen Lehrkraft und Lerntandem ein Video-Beratungsgespräch zur Verbesserung der Schreibkompetenz. </w:t>
            </w:r>
          </w:p>
        </w:tc>
      </w:tr>
    </w:tbl>
    <w:p w14:paraId="63DF0F53" w14:textId="7665DFEB" w:rsidR="00264ECE" w:rsidRPr="001F6BE7" w:rsidRDefault="00264ECE">
      <w:pPr>
        <w:rPr>
          <w:rFonts w:ascii="Arial" w:hAnsi="Arial" w:cs="Arial"/>
          <w:sz w:val="22"/>
          <w:szCs w:val="22"/>
        </w:rPr>
      </w:pPr>
    </w:p>
    <w:sectPr w:rsidR="00264ECE" w:rsidRPr="001F6BE7" w:rsidSect="002B44F7">
      <w:footerReference w:type="default" r:id="rId31"/>
      <w:pgSz w:w="16840" w:h="11900" w:orient="landscape"/>
      <w:pgMar w:top="1417" w:right="113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094F2" w14:textId="77777777" w:rsidR="00A00477" w:rsidRDefault="00A00477" w:rsidP="002B44F7">
      <w:r>
        <w:separator/>
      </w:r>
    </w:p>
  </w:endnote>
  <w:endnote w:type="continuationSeparator" w:id="0">
    <w:p w14:paraId="2F0B0CF3" w14:textId="77777777" w:rsidR="00A00477" w:rsidRDefault="00A00477" w:rsidP="002B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212" w:type="dxa"/>
      <w:tblInd w:w="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3"/>
      <w:gridCol w:w="3855"/>
      <w:gridCol w:w="6212"/>
      <w:gridCol w:w="6212"/>
    </w:tblGrid>
    <w:tr w:rsidR="002B44F7" w:rsidRPr="00153CE9" w14:paraId="6133F025" w14:textId="4B961FFC" w:rsidTr="002B44F7">
      <w:trPr>
        <w:trHeight w:hRule="exact" w:val="680"/>
      </w:trPr>
      <w:tc>
        <w:tcPr>
          <w:tcW w:w="933" w:type="dxa"/>
          <w:noWrap/>
        </w:tcPr>
        <w:p w14:paraId="6D600814" w14:textId="77777777" w:rsidR="002B44F7" w:rsidRPr="00153CE9" w:rsidRDefault="002B44F7" w:rsidP="002B44F7">
          <w:pPr>
            <w:pStyle w:val="ekvpaginabild"/>
            <w:jc w:val="both"/>
          </w:pPr>
          <w:r w:rsidRPr="00153CE9">
            <w:rPr>
              <w:lang w:eastAsia="de-DE"/>
            </w:rPr>
            <w:drawing>
              <wp:inline distT="0" distB="0" distL="0" distR="0" wp14:anchorId="20909715" wp14:editId="6600B9B9">
                <wp:extent cx="468000" cy="234000"/>
                <wp:effectExtent l="0" t="0" r="8255" b="0"/>
                <wp:docPr id="8" name="Graf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5" w:type="dxa"/>
          <w:noWrap/>
          <w:tcMar>
            <w:right w:w="57" w:type="dxa"/>
          </w:tcMar>
        </w:tcPr>
        <w:p w14:paraId="1822D377" w14:textId="5E38DC66" w:rsidR="002B44F7" w:rsidRPr="00153CE9" w:rsidRDefault="002B44F7" w:rsidP="002B44F7">
          <w:pPr>
            <w:pStyle w:val="ekvpagina"/>
          </w:pPr>
          <w:r w:rsidRPr="00153CE9">
            <w:t>© Ernst Klett Verlag GmbH, Stuttgart 20</w:t>
          </w:r>
          <w:r w:rsidR="001F6BE7">
            <w:t>20</w:t>
          </w:r>
          <w:r w:rsidRPr="00153CE9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6212" w:type="dxa"/>
          <w:noWrap/>
        </w:tcPr>
        <w:p w14:paraId="0B01DACF" w14:textId="47700C92" w:rsidR="002B44F7" w:rsidRPr="00153CE9" w:rsidRDefault="002B44F7" w:rsidP="001F6BE7">
          <w:pPr>
            <w:pStyle w:val="ekvquelle"/>
          </w:pPr>
          <w:r w:rsidRPr="00153CE9">
            <w:t xml:space="preserve">Textquellen: </w:t>
          </w:r>
          <w:r w:rsidR="001F6BE7">
            <w:t>Ephrem Wellenbrock, Dorsten</w:t>
          </w:r>
        </w:p>
      </w:tc>
      <w:tc>
        <w:tcPr>
          <w:tcW w:w="6212" w:type="dxa"/>
        </w:tcPr>
        <w:p w14:paraId="5955DA77" w14:textId="12C899C6" w:rsidR="002B44F7" w:rsidRPr="00153CE9" w:rsidRDefault="002B44F7" w:rsidP="002B44F7">
          <w:pPr>
            <w:pStyle w:val="ekvquelle"/>
            <w:ind w:left="0"/>
          </w:pPr>
        </w:p>
      </w:tc>
    </w:tr>
  </w:tbl>
  <w:p w14:paraId="6C9DB2BC" w14:textId="77777777" w:rsidR="002B44F7" w:rsidRDefault="002B4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12A8" w14:textId="77777777" w:rsidR="00A00477" w:rsidRDefault="00A00477" w:rsidP="002B44F7">
      <w:r>
        <w:separator/>
      </w:r>
    </w:p>
  </w:footnote>
  <w:footnote w:type="continuationSeparator" w:id="0">
    <w:p w14:paraId="7A734DA5" w14:textId="77777777" w:rsidR="00A00477" w:rsidRDefault="00A00477" w:rsidP="002B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028"/>
    <w:multiLevelType w:val="hybridMultilevel"/>
    <w:tmpl w:val="6BE0C76C"/>
    <w:lvl w:ilvl="0" w:tplc="BD3A05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7"/>
    <w:rsid w:val="00090496"/>
    <w:rsid w:val="000930C8"/>
    <w:rsid w:val="00105C05"/>
    <w:rsid w:val="00153AAC"/>
    <w:rsid w:val="0015743D"/>
    <w:rsid w:val="001636B5"/>
    <w:rsid w:val="00174A2A"/>
    <w:rsid w:val="001A5813"/>
    <w:rsid w:val="001F2549"/>
    <w:rsid w:val="001F6BE7"/>
    <w:rsid w:val="00214C05"/>
    <w:rsid w:val="00217E9C"/>
    <w:rsid w:val="00223C15"/>
    <w:rsid w:val="002460F7"/>
    <w:rsid w:val="00264ECE"/>
    <w:rsid w:val="002B44F7"/>
    <w:rsid w:val="002C1D74"/>
    <w:rsid w:val="002F23A3"/>
    <w:rsid w:val="003548C8"/>
    <w:rsid w:val="0036591F"/>
    <w:rsid w:val="0038571E"/>
    <w:rsid w:val="003A67ED"/>
    <w:rsid w:val="004435F5"/>
    <w:rsid w:val="004636E7"/>
    <w:rsid w:val="0047565C"/>
    <w:rsid w:val="004779DB"/>
    <w:rsid w:val="00492745"/>
    <w:rsid w:val="00495B5F"/>
    <w:rsid w:val="004A51ED"/>
    <w:rsid w:val="004B6E8B"/>
    <w:rsid w:val="004C7D8E"/>
    <w:rsid w:val="0051540B"/>
    <w:rsid w:val="0054458A"/>
    <w:rsid w:val="005C73DA"/>
    <w:rsid w:val="00664333"/>
    <w:rsid w:val="00682041"/>
    <w:rsid w:val="006F17CC"/>
    <w:rsid w:val="00763AF6"/>
    <w:rsid w:val="00765D5D"/>
    <w:rsid w:val="0079483E"/>
    <w:rsid w:val="007E0FE8"/>
    <w:rsid w:val="007F52B7"/>
    <w:rsid w:val="00802EFD"/>
    <w:rsid w:val="00806E0D"/>
    <w:rsid w:val="00812CE2"/>
    <w:rsid w:val="008276AC"/>
    <w:rsid w:val="00841BD0"/>
    <w:rsid w:val="00875904"/>
    <w:rsid w:val="008B2B2A"/>
    <w:rsid w:val="008E62D7"/>
    <w:rsid w:val="00907CAE"/>
    <w:rsid w:val="009401CC"/>
    <w:rsid w:val="00963E41"/>
    <w:rsid w:val="0097398E"/>
    <w:rsid w:val="009E1665"/>
    <w:rsid w:val="009E3EAB"/>
    <w:rsid w:val="009F2CFE"/>
    <w:rsid w:val="00A00477"/>
    <w:rsid w:val="00A04EDD"/>
    <w:rsid w:val="00A375A9"/>
    <w:rsid w:val="00A73CAA"/>
    <w:rsid w:val="00A82E28"/>
    <w:rsid w:val="00AA1C18"/>
    <w:rsid w:val="00AA579D"/>
    <w:rsid w:val="00AA6FB8"/>
    <w:rsid w:val="00AF0D42"/>
    <w:rsid w:val="00AF36FE"/>
    <w:rsid w:val="00AF78BF"/>
    <w:rsid w:val="00B4659C"/>
    <w:rsid w:val="00B72F71"/>
    <w:rsid w:val="00B86DD2"/>
    <w:rsid w:val="00BA0662"/>
    <w:rsid w:val="00BF4706"/>
    <w:rsid w:val="00BF5593"/>
    <w:rsid w:val="00C31F40"/>
    <w:rsid w:val="00C70A7A"/>
    <w:rsid w:val="00C70B96"/>
    <w:rsid w:val="00C90DD8"/>
    <w:rsid w:val="00C95D27"/>
    <w:rsid w:val="00CB35AD"/>
    <w:rsid w:val="00CD095B"/>
    <w:rsid w:val="00CE0015"/>
    <w:rsid w:val="00CF32BC"/>
    <w:rsid w:val="00D43F66"/>
    <w:rsid w:val="00D619FD"/>
    <w:rsid w:val="00D6581C"/>
    <w:rsid w:val="00DF588F"/>
    <w:rsid w:val="00EA0A8B"/>
    <w:rsid w:val="00ED32D0"/>
    <w:rsid w:val="00F4662F"/>
    <w:rsid w:val="00F6477C"/>
    <w:rsid w:val="00F74307"/>
    <w:rsid w:val="00FD154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03A6A"/>
  <w15:chartTrackingRefBased/>
  <w15:docId w15:val="{484E55E1-0013-9740-96B7-0219C64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5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4F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4F7"/>
    <w:rPr>
      <w:rFonts w:eastAsiaTheme="minorEastAsia"/>
    </w:rPr>
  </w:style>
  <w:style w:type="paragraph" w:customStyle="1" w:styleId="ekvpagina">
    <w:name w:val="ekv.pagina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paragraph" w:customStyle="1" w:styleId="ekvpaginabild">
    <w:name w:val="ekv.pagina.bild"/>
    <w:basedOn w:val="Standard"/>
    <w:uiPriority w:val="99"/>
    <w:semiHidden/>
    <w:qFormat/>
    <w:rsid w:val="002B44F7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/>
      <w:noProof/>
      <w:sz w:val="10"/>
      <w:szCs w:val="22"/>
    </w:rPr>
  </w:style>
  <w:style w:type="paragraph" w:customStyle="1" w:styleId="ekvquelle">
    <w:name w:val="ekv.quelle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character" w:styleId="Hyperlink">
    <w:name w:val="Hyperlink"/>
    <w:basedOn w:val="Absatz-Standardschriftart"/>
    <w:uiPriority w:val="99"/>
    <w:unhideWhenUsed/>
    <w:rsid w:val="00CB35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30" Type="http://schemas.openxmlformats.org/officeDocument/2006/relationships/hyperlink" Target="http://www.klet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1T09:22:37.202"/>
    </inkml:context>
    <inkml:brush xml:id="br0">
      <inkml:brushProperty name="width" value="0.04269" units="cm"/>
      <inkml:brushProperty name="height" value="0.04269" units="cm"/>
      <inkml:brushProperty name="color" value="#333333"/>
    </inkml:brush>
  </inkml:definitions>
  <inkml:trace contextRef="#ctx0" brushRef="#br0">19 61 8032,'-7'-12'0,"2"1"115,0 3 215,3-3-584,2 4 1,7 1 0,5 2-1,0 2 254,1 2 0,4 6 0,2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1T09:21:56.643"/>
    </inkml:context>
    <inkml:brush xml:id="br0">
      <inkml:brushProperty name="width" value="0.04269" units="cm"/>
      <inkml:brushProperty name="height" value="0.04269" units="cm"/>
      <inkml:brushProperty name="color" value="#333333"/>
    </inkml:brush>
  </inkml:definitions>
  <inkml:trace contextRef="#ctx0" brushRef="#br0">482 111 5738,'0'-13'0</inkml:trace>
  <inkml:trace contextRef="#ctx0" brushRef="#br0" timeOffset="212">494 86 8201,'-7'-5'-1457,"0"2"1315,3-5 0,4 1 138,0-1 1,0 1 0,6 4 26,-1-1 1,-4-1 106,4 1-120,-4 3 1,-1-4-1,-1 8-125,-4 1 0,4 6 115,-3-2 0,-3 3 0,1 1 0</inkml:trace>
  <inkml:trace contextRef="#ctx0" brushRef="#br0" timeOffset="32904">30 87 8332,'-12'-1'-552,"-1"-3"0,8 2 552,5-2 0,5 3 0,8 1 0</inkml:trace>
  <inkml:trace contextRef="#ctx0" brushRef="#br0" timeOffset="33067">80 50 8332,'-8'0'-2122,"-1"0"2047,1 0 1,3 4-204,5 0 278,0 0 0,11-4 0,-4 0 0</inkml:trace>
  <inkml:trace contextRef="#ctx0" brushRef="#br0" timeOffset="33867">42 50 8308,'7'-6'-600,"-4"-1"0,-5-1 912,-2 0 1,0 4-75,4-4 1,1 5-468,4-1 1,1 3 0,5 2-95,-3 3 1,2-1 0,-5 5 322,2 1 0,1 2 0,4 2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dcterms:created xsi:type="dcterms:W3CDTF">2020-11-03T12:08:00Z</dcterms:created>
  <dcterms:modified xsi:type="dcterms:W3CDTF">2020-11-03T12:08:00Z</dcterms:modified>
</cp:coreProperties>
</file>