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14:paraId="38BD22E4" w14:textId="000B0BAA" w:rsidR="005C0DD0" w:rsidRPr="001F6BE7" w:rsidRDefault="008E62D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BE27BE8" wp14:editId="6B20D4CC">
            <wp:simplePos x="0" y="0"/>
            <wp:positionH relativeFrom="column">
              <wp:posOffset>7741285</wp:posOffset>
            </wp:positionH>
            <wp:positionV relativeFrom="paragraph">
              <wp:posOffset>-1260475</wp:posOffset>
            </wp:positionV>
            <wp:extent cx="2304000" cy="2242800"/>
            <wp:effectExtent l="0" t="0" r="1270" b="571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000" cy="224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4307" w:rsidRPr="001F6BE7">
        <w:rPr>
          <w:rFonts w:ascii="Arial" w:hAnsi="Arial" w:cs="Arial"/>
          <w:b/>
          <w:bCs/>
          <w:sz w:val="22"/>
          <w:szCs w:val="22"/>
        </w:rPr>
        <w:t>Hybrides Lernen</w:t>
      </w:r>
      <w:r w:rsidR="00BF5593">
        <w:rPr>
          <w:rFonts w:ascii="Arial" w:hAnsi="Arial" w:cs="Arial"/>
          <w:b/>
          <w:bCs/>
          <w:sz w:val="22"/>
          <w:szCs w:val="22"/>
        </w:rPr>
        <w:t xml:space="preserve"> mit Challenge</w:t>
      </w:r>
    </w:p>
    <w:p w14:paraId="4AF048F0" w14:textId="77777777" w:rsidR="00090496" w:rsidRPr="001F6BE7" w:rsidRDefault="00090496">
      <w:pPr>
        <w:rPr>
          <w:rFonts w:ascii="Arial" w:hAnsi="Arial" w:cs="Arial"/>
          <w:sz w:val="22"/>
          <w:szCs w:val="22"/>
        </w:rPr>
      </w:pPr>
    </w:p>
    <w:p w14:paraId="7F2AFD4B" w14:textId="46CF4AB3" w:rsidR="00F74307" w:rsidRDefault="00C95D27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1F6BE7">
        <w:rPr>
          <w:rFonts w:ascii="Arial" w:hAnsi="Arial" w:cs="Arial"/>
          <w:b/>
          <w:bCs/>
          <w:sz w:val="22"/>
          <w:szCs w:val="22"/>
          <w:u w:val="single"/>
        </w:rPr>
        <w:t xml:space="preserve">Skizzierung einer </w:t>
      </w:r>
      <w:r w:rsidR="00B4659C" w:rsidRPr="001F6BE7">
        <w:rPr>
          <w:rFonts w:ascii="Arial" w:hAnsi="Arial" w:cs="Arial"/>
          <w:b/>
          <w:bCs/>
          <w:sz w:val="22"/>
          <w:szCs w:val="22"/>
          <w:u w:val="single"/>
        </w:rPr>
        <w:t xml:space="preserve">hybriden </w:t>
      </w:r>
      <w:r w:rsidRPr="001F6BE7">
        <w:rPr>
          <w:rFonts w:ascii="Arial" w:hAnsi="Arial" w:cs="Arial"/>
          <w:b/>
          <w:bCs/>
          <w:sz w:val="22"/>
          <w:szCs w:val="22"/>
          <w:u w:val="single"/>
        </w:rPr>
        <w:t xml:space="preserve">Unterrichtsreihe zur </w:t>
      </w:r>
      <w:r w:rsidR="000F2970">
        <w:rPr>
          <w:rFonts w:ascii="Arial" w:hAnsi="Arial" w:cs="Arial"/>
          <w:b/>
          <w:bCs/>
          <w:sz w:val="22"/>
          <w:szCs w:val="22"/>
          <w:u w:val="single"/>
        </w:rPr>
        <w:t xml:space="preserve">Vertiefung der </w:t>
      </w:r>
      <w:r w:rsidR="00C113FD">
        <w:rPr>
          <w:rFonts w:ascii="Arial" w:hAnsi="Arial" w:cs="Arial"/>
          <w:b/>
          <w:bCs/>
          <w:sz w:val="22"/>
          <w:szCs w:val="22"/>
          <w:u w:val="single"/>
        </w:rPr>
        <w:t xml:space="preserve">Mediationskompetenz </w:t>
      </w:r>
      <w:r w:rsidR="000F2970">
        <w:rPr>
          <w:rFonts w:ascii="Arial" w:hAnsi="Arial" w:cs="Arial"/>
          <w:b/>
          <w:bCs/>
          <w:sz w:val="22"/>
          <w:szCs w:val="22"/>
          <w:u w:val="single"/>
        </w:rPr>
        <w:t xml:space="preserve">im </w:t>
      </w:r>
      <w:r w:rsidR="00090496" w:rsidRPr="001F6BE7">
        <w:rPr>
          <w:rFonts w:ascii="Arial" w:hAnsi="Arial" w:cs="Arial"/>
          <w:b/>
          <w:bCs/>
          <w:sz w:val="22"/>
          <w:szCs w:val="22"/>
          <w:u w:val="single"/>
        </w:rPr>
        <w:t>Beruflichen Gymnasium</w:t>
      </w:r>
      <w:r w:rsidR="00FB367F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352D55">
        <w:rPr>
          <w:rFonts w:ascii="Arial" w:hAnsi="Arial" w:cs="Arial"/>
          <w:b/>
          <w:bCs/>
          <w:sz w:val="22"/>
          <w:szCs w:val="22"/>
          <w:u w:val="single"/>
        </w:rPr>
        <w:t xml:space="preserve">- </w:t>
      </w:r>
      <w:r w:rsidR="00FB367F">
        <w:rPr>
          <w:rFonts w:ascii="Arial" w:hAnsi="Arial" w:cs="Arial"/>
          <w:b/>
          <w:bCs/>
          <w:sz w:val="22"/>
          <w:szCs w:val="22"/>
          <w:u w:val="single"/>
        </w:rPr>
        <w:t>Teil 1</w:t>
      </w:r>
    </w:p>
    <w:p w14:paraId="02DF1CA2" w14:textId="445A17DE" w:rsidR="000F2970" w:rsidRDefault="000F2970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4F526F26" w14:textId="55767497" w:rsidR="000F2970" w:rsidRPr="000F2970" w:rsidRDefault="00EE44B3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Der</w:t>
      </w:r>
      <w:r w:rsidR="000F2970" w:rsidRPr="000F2970">
        <w:rPr>
          <w:rFonts w:ascii="Arial" w:hAnsi="Arial" w:cs="Arial"/>
          <w:i/>
          <w:iCs/>
          <w:sz w:val="22"/>
          <w:szCs w:val="22"/>
        </w:rPr>
        <w:t xml:space="preserve"> Fokus auf </w:t>
      </w:r>
      <w:r w:rsidR="00352E07">
        <w:rPr>
          <w:rFonts w:ascii="Arial" w:hAnsi="Arial" w:cs="Arial"/>
          <w:i/>
          <w:iCs/>
          <w:sz w:val="22"/>
          <w:szCs w:val="22"/>
        </w:rPr>
        <w:t xml:space="preserve">einer Vertiefung der </w:t>
      </w:r>
      <w:r w:rsidR="00AB7F77">
        <w:rPr>
          <w:rFonts w:ascii="Arial" w:hAnsi="Arial" w:cs="Arial"/>
          <w:i/>
          <w:iCs/>
          <w:sz w:val="22"/>
          <w:szCs w:val="22"/>
        </w:rPr>
        <w:t>Mediationskompetenz</w:t>
      </w:r>
      <w:r w:rsidR="000F2970" w:rsidRPr="000F2970">
        <w:rPr>
          <w:rFonts w:ascii="Arial" w:hAnsi="Arial" w:cs="Arial"/>
          <w:i/>
          <w:iCs/>
          <w:sz w:val="22"/>
          <w:szCs w:val="22"/>
        </w:rPr>
        <w:t xml:space="preserve"> stellt einen Ausschnitt eines größeren Unterrichtszusammenhangs </w:t>
      </w:r>
      <w:r w:rsidR="000131D8">
        <w:rPr>
          <w:rFonts w:ascii="Arial" w:hAnsi="Arial" w:cs="Arial"/>
          <w:i/>
          <w:iCs/>
          <w:sz w:val="22"/>
          <w:szCs w:val="22"/>
        </w:rPr>
        <w:t xml:space="preserve">zum Thema </w:t>
      </w:r>
      <w:proofErr w:type="spellStart"/>
      <w:r w:rsidR="003C53ED">
        <w:rPr>
          <w:rFonts w:ascii="Arial" w:hAnsi="Arial" w:cs="Arial"/>
          <w:i/>
          <w:iCs/>
          <w:sz w:val="22"/>
          <w:szCs w:val="22"/>
        </w:rPr>
        <w:t>Social</w:t>
      </w:r>
      <w:proofErr w:type="spellEnd"/>
      <w:r w:rsidR="003C53ED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3C53ED">
        <w:rPr>
          <w:rFonts w:ascii="Arial" w:hAnsi="Arial" w:cs="Arial"/>
          <w:i/>
          <w:iCs/>
          <w:sz w:val="22"/>
          <w:szCs w:val="22"/>
        </w:rPr>
        <w:t>change</w:t>
      </w:r>
      <w:proofErr w:type="spellEnd"/>
      <w:r w:rsidR="003C53ED">
        <w:rPr>
          <w:rFonts w:ascii="Arial" w:hAnsi="Arial" w:cs="Arial"/>
          <w:i/>
          <w:iCs/>
          <w:sz w:val="22"/>
          <w:szCs w:val="22"/>
        </w:rPr>
        <w:t xml:space="preserve"> </w:t>
      </w:r>
      <w:r w:rsidR="000F2970" w:rsidRPr="000F2970">
        <w:rPr>
          <w:rFonts w:ascii="Arial" w:hAnsi="Arial" w:cs="Arial"/>
          <w:i/>
          <w:iCs/>
          <w:sz w:val="22"/>
          <w:szCs w:val="22"/>
        </w:rPr>
        <w:t>dar. Eine isolierte Erarbeitung d</w:t>
      </w:r>
      <w:r w:rsidR="00352E07">
        <w:rPr>
          <w:rFonts w:ascii="Arial" w:hAnsi="Arial" w:cs="Arial"/>
          <w:i/>
          <w:iCs/>
          <w:sz w:val="22"/>
          <w:szCs w:val="22"/>
        </w:rPr>
        <w:t>ieser K</w:t>
      </w:r>
      <w:r w:rsidR="000F2970" w:rsidRPr="000F2970">
        <w:rPr>
          <w:rFonts w:ascii="Arial" w:hAnsi="Arial" w:cs="Arial"/>
          <w:i/>
          <w:iCs/>
          <w:sz w:val="22"/>
          <w:szCs w:val="22"/>
        </w:rPr>
        <w:t xml:space="preserve">ompetenz wird nicht </w:t>
      </w:r>
      <w:r w:rsidR="00AB18EF">
        <w:rPr>
          <w:rFonts w:ascii="Arial" w:hAnsi="Arial" w:cs="Arial"/>
          <w:i/>
          <w:iCs/>
          <w:sz w:val="22"/>
          <w:szCs w:val="22"/>
        </w:rPr>
        <w:t xml:space="preserve">alleine </w:t>
      </w:r>
      <w:r w:rsidR="000F2970" w:rsidRPr="000F2970">
        <w:rPr>
          <w:rFonts w:ascii="Arial" w:hAnsi="Arial" w:cs="Arial"/>
          <w:i/>
          <w:iCs/>
          <w:sz w:val="22"/>
          <w:szCs w:val="22"/>
        </w:rPr>
        <w:t xml:space="preserve">Gegenstand einer Unterrichtsreihe im Sinne von </w:t>
      </w:r>
      <w:proofErr w:type="spellStart"/>
      <w:r w:rsidR="000F2970" w:rsidRPr="000F2970">
        <w:rPr>
          <w:rFonts w:ascii="Arial" w:hAnsi="Arial" w:cs="Arial"/>
          <w:i/>
          <w:iCs/>
          <w:sz w:val="22"/>
          <w:szCs w:val="22"/>
        </w:rPr>
        <w:t>balanced</w:t>
      </w:r>
      <w:proofErr w:type="spellEnd"/>
      <w:r w:rsidR="000F2970" w:rsidRPr="000F297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0F2970" w:rsidRPr="000F2970">
        <w:rPr>
          <w:rFonts w:ascii="Arial" w:hAnsi="Arial" w:cs="Arial"/>
          <w:i/>
          <w:iCs/>
          <w:sz w:val="22"/>
          <w:szCs w:val="22"/>
        </w:rPr>
        <w:t>teaching</w:t>
      </w:r>
      <w:proofErr w:type="spellEnd"/>
      <w:r w:rsidR="000F2970" w:rsidRPr="000F2970">
        <w:rPr>
          <w:rFonts w:ascii="Arial" w:hAnsi="Arial" w:cs="Arial"/>
          <w:i/>
          <w:iCs/>
          <w:sz w:val="22"/>
          <w:szCs w:val="22"/>
        </w:rPr>
        <w:t xml:space="preserve"> sein. </w:t>
      </w:r>
    </w:p>
    <w:p w14:paraId="2F442BD8" w14:textId="7A1B7310" w:rsidR="00F74307" w:rsidRPr="001F6BE7" w:rsidRDefault="00F74307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14280" w:type="dxa"/>
        <w:tblLayout w:type="fixed"/>
        <w:tblLook w:val="04A0" w:firstRow="1" w:lastRow="0" w:firstColumn="1" w:lastColumn="0" w:noHBand="0" w:noVBand="1"/>
      </w:tblPr>
      <w:tblGrid>
        <w:gridCol w:w="580"/>
        <w:gridCol w:w="2769"/>
        <w:gridCol w:w="666"/>
        <w:gridCol w:w="668"/>
        <w:gridCol w:w="1202"/>
        <w:gridCol w:w="1203"/>
        <w:gridCol w:w="1203"/>
        <w:gridCol w:w="1203"/>
        <w:gridCol w:w="1196"/>
        <w:gridCol w:w="1197"/>
        <w:gridCol w:w="1196"/>
        <w:gridCol w:w="1197"/>
      </w:tblGrid>
      <w:tr w:rsidR="00F74307" w:rsidRPr="001F6BE7" w14:paraId="7E623474" w14:textId="77777777" w:rsidTr="00C95D27">
        <w:trPr>
          <w:trHeight w:val="234"/>
        </w:trPr>
        <w:tc>
          <w:tcPr>
            <w:tcW w:w="580" w:type="dxa"/>
            <w:shd w:val="clear" w:color="auto" w:fill="auto"/>
          </w:tcPr>
          <w:p w14:paraId="6552D236" w14:textId="77777777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>UE</w:t>
            </w:r>
          </w:p>
        </w:tc>
        <w:tc>
          <w:tcPr>
            <w:tcW w:w="2769" w:type="dxa"/>
            <w:shd w:val="clear" w:color="auto" w:fill="auto"/>
          </w:tcPr>
          <w:p w14:paraId="35574C2B" w14:textId="77777777" w:rsidR="00F74307" w:rsidRPr="001F6BE7" w:rsidRDefault="00C95D27" w:rsidP="00A73BC8">
            <w:pPr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>S</w:t>
            </w:r>
            <w:r w:rsidR="00F74307" w:rsidRPr="001F6BE7">
              <w:rPr>
                <w:rFonts w:ascii="Arial" w:hAnsi="Arial" w:cs="Arial"/>
                <w:sz w:val="22"/>
                <w:szCs w:val="22"/>
              </w:rPr>
              <w:t>chwerpunkt</w:t>
            </w:r>
          </w:p>
        </w:tc>
        <w:tc>
          <w:tcPr>
            <w:tcW w:w="666" w:type="dxa"/>
            <w:shd w:val="clear" w:color="auto" w:fill="auto"/>
          </w:tcPr>
          <w:p w14:paraId="7111CC55" w14:textId="77777777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668" w:type="dxa"/>
            <w:shd w:val="clear" w:color="auto" w:fill="auto"/>
          </w:tcPr>
          <w:p w14:paraId="52D8DA5B" w14:textId="77777777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4811" w:type="dxa"/>
            <w:gridSpan w:val="4"/>
            <w:shd w:val="clear" w:color="auto" w:fill="auto"/>
          </w:tcPr>
          <w:p w14:paraId="643DAA1A" w14:textId="77777777" w:rsidR="00F74307" w:rsidRPr="001F6BE7" w:rsidRDefault="00F74307" w:rsidP="00A73B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6B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Präsenz. Die </w:t>
            </w:r>
            <w:proofErr w:type="spellStart"/>
            <w:r w:rsidRPr="001F6BE7">
              <w:rPr>
                <w:rFonts w:ascii="Arial" w:hAnsi="Arial" w:cs="Arial"/>
                <w:b/>
                <w:bCs/>
                <w:sz w:val="22"/>
                <w:szCs w:val="22"/>
              </w:rPr>
              <w:t>SuS</w:t>
            </w:r>
            <w:proofErr w:type="spellEnd"/>
            <w:r w:rsidRPr="001F6B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arbeiten überwiegend …</w:t>
            </w:r>
          </w:p>
        </w:tc>
        <w:tc>
          <w:tcPr>
            <w:tcW w:w="4786" w:type="dxa"/>
            <w:gridSpan w:val="4"/>
            <w:shd w:val="clear" w:color="auto" w:fill="auto"/>
          </w:tcPr>
          <w:p w14:paraId="2CB38781" w14:textId="77777777" w:rsidR="00F74307" w:rsidRPr="001F6BE7" w:rsidRDefault="00F74307" w:rsidP="00A73B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6B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Distanz: Die </w:t>
            </w:r>
            <w:proofErr w:type="spellStart"/>
            <w:r w:rsidRPr="001F6BE7">
              <w:rPr>
                <w:rFonts w:ascii="Arial" w:hAnsi="Arial" w:cs="Arial"/>
                <w:b/>
                <w:bCs/>
                <w:sz w:val="22"/>
                <w:szCs w:val="22"/>
              </w:rPr>
              <w:t>SuS</w:t>
            </w:r>
            <w:proofErr w:type="spellEnd"/>
            <w:r w:rsidRPr="001F6B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arbeiten überwiegend …</w:t>
            </w:r>
          </w:p>
        </w:tc>
      </w:tr>
      <w:tr w:rsidR="00F74307" w:rsidRPr="001F6BE7" w14:paraId="3B1E8353" w14:textId="77777777" w:rsidTr="0036591F">
        <w:tc>
          <w:tcPr>
            <w:tcW w:w="580" w:type="dxa"/>
            <w:shd w:val="clear" w:color="auto" w:fill="auto"/>
          </w:tcPr>
          <w:p w14:paraId="1883491E" w14:textId="77777777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9" w:type="dxa"/>
            <w:tcBorders>
              <w:bottom w:val="single" w:sz="4" w:space="0" w:color="auto"/>
            </w:tcBorders>
            <w:shd w:val="clear" w:color="auto" w:fill="auto"/>
          </w:tcPr>
          <w:p w14:paraId="7F98CADA" w14:textId="77777777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auto"/>
          </w:tcPr>
          <w:p w14:paraId="23AB0DED" w14:textId="77777777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auto"/>
          </w:tcPr>
          <w:p w14:paraId="7441F2F8" w14:textId="77777777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</w:tcPr>
          <w:p w14:paraId="211304F0" w14:textId="77777777" w:rsidR="00F74307" w:rsidRPr="001F6BE7" w:rsidRDefault="00F74307" w:rsidP="00A73B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>alleine</w:t>
            </w:r>
          </w:p>
        </w:tc>
        <w:tc>
          <w:tcPr>
            <w:tcW w:w="1203" w:type="dxa"/>
            <w:shd w:val="clear" w:color="auto" w:fill="auto"/>
          </w:tcPr>
          <w:p w14:paraId="36C7BAFF" w14:textId="275D9A03" w:rsidR="00CB35AD" w:rsidRPr="001F6BE7" w:rsidRDefault="00F74307" w:rsidP="00A73B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>im Lern</w:t>
            </w:r>
            <w:r w:rsidR="00CB35AD" w:rsidRPr="001F6BE7"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71B133F1" w14:textId="2DB93F8C" w:rsidR="00F74307" w:rsidRPr="001F6BE7" w:rsidRDefault="00F74307" w:rsidP="00A73B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F6BE7">
              <w:rPr>
                <w:rFonts w:ascii="Arial" w:hAnsi="Arial" w:cs="Arial"/>
                <w:sz w:val="22"/>
                <w:szCs w:val="22"/>
              </w:rPr>
              <w:t>tandem</w:t>
            </w:r>
            <w:proofErr w:type="spellEnd"/>
          </w:p>
        </w:tc>
        <w:tc>
          <w:tcPr>
            <w:tcW w:w="1203" w:type="dxa"/>
            <w:shd w:val="clear" w:color="auto" w:fill="auto"/>
          </w:tcPr>
          <w:p w14:paraId="4D3E7304" w14:textId="77777777" w:rsidR="00CB35AD" w:rsidRPr="001F6BE7" w:rsidRDefault="00F74307" w:rsidP="00A73B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 xml:space="preserve">in </w:t>
            </w:r>
          </w:p>
          <w:p w14:paraId="36228CB4" w14:textId="4CEA229B" w:rsidR="00F74307" w:rsidRPr="001F6BE7" w:rsidRDefault="00F74307" w:rsidP="00A73B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>Gruppen</w:t>
            </w:r>
          </w:p>
        </w:tc>
        <w:tc>
          <w:tcPr>
            <w:tcW w:w="1203" w:type="dxa"/>
            <w:shd w:val="clear" w:color="auto" w:fill="auto"/>
          </w:tcPr>
          <w:p w14:paraId="667C9B72" w14:textId="77777777" w:rsidR="00F74307" w:rsidRPr="001F6BE7" w:rsidRDefault="00F74307" w:rsidP="00A73B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>im Plenum</w:t>
            </w:r>
          </w:p>
        </w:tc>
        <w:tc>
          <w:tcPr>
            <w:tcW w:w="1196" w:type="dxa"/>
            <w:shd w:val="clear" w:color="auto" w:fill="auto"/>
          </w:tcPr>
          <w:p w14:paraId="55645E3F" w14:textId="77777777" w:rsidR="00F74307" w:rsidRPr="001F6BE7" w:rsidRDefault="00F74307" w:rsidP="00A73B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>alleine</w:t>
            </w:r>
          </w:p>
        </w:tc>
        <w:tc>
          <w:tcPr>
            <w:tcW w:w="1197" w:type="dxa"/>
            <w:shd w:val="clear" w:color="auto" w:fill="auto"/>
          </w:tcPr>
          <w:p w14:paraId="06807E11" w14:textId="6FCF5111" w:rsidR="00F74307" w:rsidRPr="001F6BE7" w:rsidRDefault="00F74307" w:rsidP="00A73B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>im Lern</w:t>
            </w:r>
            <w:r w:rsidR="00CB35AD" w:rsidRPr="001F6BE7">
              <w:rPr>
                <w:rFonts w:ascii="Arial" w:hAnsi="Arial" w:cs="Arial"/>
                <w:sz w:val="22"/>
                <w:szCs w:val="22"/>
              </w:rPr>
              <w:t>-</w:t>
            </w:r>
            <w:r w:rsidRPr="001F6BE7">
              <w:rPr>
                <w:rFonts w:ascii="Arial" w:hAnsi="Arial" w:cs="Arial"/>
                <w:sz w:val="22"/>
                <w:szCs w:val="22"/>
              </w:rPr>
              <w:t>tandem</w:t>
            </w:r>
          </w:p>
        </w:tc>
        <w:tc>
          <w:tcPr>
            <w:tcW w:w="1196" w:type="dxa"/>
            <w:shd w:val="clear" w:color="auto" w:fill="auto"/>
          </w:tcPr>
          <w:p w14:paraId="06256FAD" w14:textId="77777777" w:rsidR="00CB35AD" w:rsidRPr="001F6BE7" w:rsidRDefault="00F74307" w:rsidP="00A73B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 xml:space="preserve">in </w:t>
            </w:r>
          </w:p>
          <w:p w14:paraId="0A710A3A" w14:textId="7F65F999" w:rsidR="00F74307" w:rsidRPr="001F6BE7" w:rsidRDefault="00F74307" w:rsidP="00A73B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>Gruppen</w:t>
            </w:r>
          </w:p>
        </w:tc>
        <w:tc>
          <w:tcPr>
            <w:tcW w:w="1197" w:type="dxa"/>
            <w:shd w:val="clear" w:color="auto" w:fill="auto"/>
          </w:tcPr>
          <w:p w14:paraId="2DA20174" w14:textId="5EBBD583" w:rsidR="00F74307" w:rsidRPr="001F6BE7" w:rsidRDefault="00F74307" w:rsidP="00A73B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>im Plenum</w:t>
            </w:r>
          </w:p>
        </w:tc>
      </w:tr>
      <w:tr w:rsidR="00F74307" w:rsidRPr="001F6BE7" w14:paraId="22CFCA07" w14:textId="77777777" w:rsidTr="008E62D7">
        <w:tc>
          <w:tcPr>
            <w:tcW w:w="580" w:type="dxa"/>
            <w:shd w:val="clear" w:color="auto" w:fill="auto"/>
          </w:tcPr>
          <w:p w14:paraId="1CA0EC3C" w14:textId="77777777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769" w:type="dxa"/>
            <w:shd w:val="clear" w:color="auto" w:fill="007EC2"/>
          </w:tcPr>
          <w:p w14:paraId="64936E8B" w14:textId="5F8AD651" w:rsidR="00F74307" w:rsidRPr="001F6BE7" w:rsidRDefault="00DB4505" w:rsidP="00F7430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Getting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started</w:t>
            </w:r>
            <w:proofErr w:type="spellEnd"/>
            <w:r w:rsidR="00AB18E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66" w:type="dxa"/>
            <w:shd w:val="clear" w:color="auto" w:fill="76B72A"/>
          </w:tcPr>
          <w:p w14:paraId="0704C5E8" w14:textId="77777777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68" w:type="dxa"/>
            <w:shd w:val="clear" w:color="auto" w:fill="auto"/>
          </w:tcPr>
          <w:p w14:paraId="5D290EF9" w14:textId="77777777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76B72A"/>
          </w:tcPr>
          <w:p w14:paraId="0B30616B" w14:textId="77777777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03" w:type="dxa"/>
            <w:shd w:val="clear" w:color="auto" w:fill="76B72A"/>
          </w:tcPr>
          <w:p w14:paraId="5A15FC1E" w14:textId="4B718F2F" w:rsidR="00F74307" w:rsidRPr="001F6BE7" w:rsidRDefault="002460F7" w:rsidP="00A73B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03" w:type="dxa"/>
            <w:shd w:val="clear" w:color="auto" w:fill="76B72A"/>
          </w:tcPr>
          <w:p w14:paraId="1875F839" w14:textId="5E8EE6BF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3" w:type="dxa"/>
            <w:shd w:val="clear" w:color="auto" w:fill="76B72A"/>
          </w:tcPr>
          <w:p w14:paraId="00C056B6" w14:textId="77777777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196" w:type="dxa"/>
            <w:shd w:val="clear" w:color="auto" w:fill="auto"/>
          </w:tcPr>
          <w:p w14:paraId="6DCB39D7" w14:textId="77777777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shd w:val="clear" w:color="auto" w:fill="auto"/>
          </w:tcPr>
          <w:p w14:paraId="2876D004" w14:textId="77777777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auto"/>
          </w:tcPr>
          <w:p w14:paraId="7116DF79" w14:textId="77777777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shd w:val="clear" w:color="auto" w:fill="auto"/>
          </w:tcPr>
          <w:p w14:paraId="158823BD" w14:textId="77777777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4307" w:rsidRPr="001F6BE7" w14:paraId="7CAAC431" w14:textId="77777777" w:rsidTr="00C95D27">
        <w:tc>
          <w:tcPr>
            <w:tcW w:w="14280" w:type="dxa"/>
            <w:gridSpan w:val="12"/>
            <w:shd w:val="clear" w:color="auto" w:fill="auto"/>
          </w:tcPr>
          <w:p w14:paraId="18862325" w14:textId="1E23F634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7B154C" w14:textId="3B4A1872" w:rsidR="00352E07" w:rsidRDefault="00C70A7A" w:rsidP="00264ECE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 xml:space="preserve">Die </w:t>
            </w:r>
            <w:proofErr w:type="spellStart"/>
            <w:r w:rsidRPr="001F6BE7">
              <w:rPr>
                <w:rFonts w:ascii="Arial" w:hAnsi="Arial" w:cs="Arial"/>
                <w:sz w:val="22"/>
                <w:szCs w:val="22"/>
              </w:rPr>
              <w:t>SuS</w:t>
            </w:r>
            <w:proofErr w:type="spellEnd"/>
            <w:r w:rsidRPr="001F6B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31AB">
              <w:rPr>
                <w:rFonts w:ascii="Arial" w:hAnsi="Arial" w:cs="Arial"/>
                <w:sz w:val="22"/>
                <w:szCs w:val="22"/>
              </w:rPr>
              <w:t>lesen den Ausgangstext (</w:t>
            </w:r>
            <w:r w:rsidR="00BA31AB" w:rsidRPr="00C279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Digitale Beziehungskisten, </w:t>
            </w:r>
            <w:proofErr w:type="spellStart"/>
            <w:r w:rsidR="00BA31AB" w:rsidRPr="00C2799B">
              <w:rPr>
                <w:rFonts w:ascii="Arial" w:hAnsi="Arial" w:cs="Arial"/>
                <w:b/>
                <w:bCs/>
                <w:sz w:val="22"/>
                <w:szCs w:val="22"/>
              </w:rPr>
              <w:t>topic</w:t>
            </w:r>
            <w:proofErr w:type="spellEnd"/>
            <w:r w:rsidR="00BA31AB" w:rsidRPr="00C279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3, S.62/63</w:t>
            </w:r>
            <w:r w:rsidR="00BA31AB">
              <w:rPr>
                <w:rFonts w:ascii="Arial" w:hAnsi="Arial" w:cs="Arial"/>
                <w:sz w:val="22"/>
                <w:szCs w:val="22"/>
              </w:rPr>
              <w:t>)</w:t>
            </w:r>
            <w:r w:rsidR="00802E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2799B">
              <w:rPr>
                <w:rFonts w:ascii="Arial" w:hAnsi="Arial" w:cs="Arial"/>
                <w:sz w:val="22"/>
                <w:szCs w:val="22"/>
              </w:rPr>
              <w:t xml:space="preserve">und das </w:t>
            </w:r>
            <w:proofErr w:type="spellStart"/>
            <w:r w:rsidR="00C2799B">
              <w:rPr>
                <w:rFonts w:ascii="Arial" w:hAnsi="Arial" w:cs="Arial"/>
                <w:sz w:val="22"/>
                <w:szCs w:val="22"/>
              </w:rPr>
              <w:t>scenario</w:t>
            </w:r>
            <w:proofErr w:type="spellEnd"/>
            <w:r w:rsidR="00C2799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5D8A3305" w14:textId="03622207" w:rsidR="0027325C" w:rsidRDefault="00C2799B" w:rsidP="00C2799B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Anhand </w:t>
            </w:r>
            <w:r w:rsidR="00ED1EB8">
              <w:rPr>
                <w:rFonts w:ascii="Arial" w:hAnsi="Arial" w:cs="Arial"/>
                <w:sz w:val="22"/>
                <w:szCs w:val="22"/>
              </w:rPr>
              <w:t xml:space="preserve">des </w:t>
            </w:r>
            <w:proofErr w:type="spellStart"/>
            <w:r w:rsidR="00ED1EB8">
              <w:rPr>
                <w:rFonts w:ascii="Arial" w:hAnsi="Arial" w:cs="Arial"/>
                <w:sz w:val="22"/>
                <w:szCs w:val="22"/>
              </w:rPr>
              <w:t>skills</w:t>
            </w:r>
            <w:proofErr w:type="spellEnd"/>
            <w:r w:rsidR="00ED1EB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ED1EB8">
              <w:rPr>
                <w:rFonts w:ascii="Arial" w:hAnsi="Arial" w:cs="Arial"/>
                <w:sz w:val="22"/>
                <w:szCs w:val="22"/>
              </w:rPr>
              <w:t>files</w:t>
            </w:r>
            <w:proofErr w:type="spellEnd"/>
            <w:r w:rsidR="00ED1E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D1EB8" w:rsidRPr="00ED1E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 11.1 </w:t>
            </w:r>
            <w:proofErr w:type="spellStart"/>
            <w:r w:rsidR="00ED1EB8" w:rsidRPr="00ED1EB8">
              <w:rPr>
                <w:rFonts w:ascii="Arial" w:hAnsi="Arial" w:cs="Arial"/>
                <w:b/>
                <w:bCs/>
                <w:sz w:val="22"/>
                <w:szCs w:val="22"/>
              </w:rPr>
              <w:t>Doing</w:t>
            </w:r>
            <w:proofErr w:type="spellEnd"/>
            <w:r w:rsidR="00ED1EB8" w:rsidRPr="00ED1E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 </w:t>
            </w:r>
            <w:proofErr w:type="spellStart"/>
            <w:r w:rsidR="00ED1EB8" w:rsidRPr="00ED1EB8">
              <w:rPr>
                <w:rFonts w:ascii="Arial" w:hAnsi="Arial" w:cs="Arial"/>
                <w:b/>
                <w:bCs/>
                <w:sz w:val="22"/>
                <w:szCs w:val="22"/>
              </w:rPr>
              <w:t>mediation</w:t>
            </w:r>
            <w:proofErr w:type="spellEnd"/>
            <w:r w:rsidR="00ED1EB8" w:rsidRPr="00ED1E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ED1EB8" w:rsidRPr="00ED1EB8">
              <w:rPr>
                <w:rFonts w:ascii="Arial" w:hAnsi="Arial" w:cs="Arial"/>
                <w:b/>
                <w:bCs/>
                <w:sz w:val="22"/>
                <w:szCs w:val="22"/>
              </w:rPr>
              <w:t>task</w:t>
            </w:r>
            <w:proofErr w:type="spellEnd"/>
            <w:r w:rsidR="00ED1EB8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der Übersicht „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mediation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steps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“ und des </w:t>
            </w:r>
            <w:proofErr w:type="spellStart"/>
            <w:r w:rsidRPr="00C2799B">
              <w:rPr>
                <w:rFonts w:ascii="Arial" w:hAnsi="Arial" w:cs="Arial"/>
                <w:b/>
                <w:bCs/>
                <w:sz w:val="22"/>
                <w:szCs w:val="22"/>
              </w:rPr>
              <w:t>self</w:t>
            </w:r>
            <w:proofErr w:type="spellEnd"/>
            <w:r w:rsidRPr="00C279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2799B">
              <w:rPr>
                <w:rFonts w:ascii="Arial" w:hAnsi="Arial" w:cs="Arial"/>
                <w:b/>
                <w:bCs/>
                <w:sz w:val="22"/>
                <w:szCs w:val="22"/>
              </w:rPr>
              <w:t>checks</w:t>
            </w:r>
            <w:proofErr w:type="spellEnd"/>
            <w:r w:rsidRPr="00C279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2. </w:t>
            </w:r>
            <w:proofErr w:type="spellStart"/>
            <w:r w:rsidRPr="00C2799B">
              <w:rPr>
                <w:rFonts w:ascii="Arial" w:hAnsi="Arial" w:cs="Arial"/>
                <w:b/>
                <w:bCs/>
                <w:sz w:val="22"/>
                <w:szCs w:val="22"/>
              </w:rPr>
              <w:t>mediation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27B33">
              <w:rPr>
                <w:rFonts w:ascii="Arial" w:hAnsi="Arial" w:cs="Arial"/>
                <w:sz w:val="22"/>
                <w:szCs w:val="22"/>
              </w:rPr>
              <w:t>(</w:t>
            </w:r>
            <w:hyperlink r:id="rId9" w:history="1">
              <w:r w:rsidR="00A27B33" w:rsidRPr="006E1213">
                <w:rPr>
                  <w:rStyle w:val="Hyperlink"/>
                  <w:rFonts w:ascii="Arial" w:hAnsi="Arial" w:cs="Arial"/>
                  <w:sz w:val="22"/>
                  <w:szCs w:val="22"/>
                </w:rPr>
                <w:t>www.klett.de</w:t>
              </w:r>
            </w:hyperlink>
            <w:r w:rsidR="00A27B33">
              <w:rPr>
                <w:rFonts w:ascii="Arial" w:hAnsi="Arial" w:cs="Arial"/>
                <w:sz w:val="22"/>
                <w:szCs w:val="22"/>
              </w:rPr>
              <w:t xml:space="preserve"> Code </w:t>
            </w:r>
            <w:r w:rsidR="00A27B33" w:rsidRPr="00A27B33">
              <w:rPr>
                <w:rFonts w:ascii="Arial" w:hAnsi="Arial" w:cs="Arial"/>
                <w:sz w:val="22"/>
                <w:szCs w:val="22"/>
              </w:rPr>
              <w:t>n46z56</w:t>
            </w:r>
            <w:r w:rsidR="00A27B33"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</w:rPr>
              <w:t xml:space="preserve">klären sie im Detail die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Schrittigkeit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bei einer Sprachmittlung. </w:t>
            </w:r>
          </w:p>
          <w:p w14:paraId="1A21E06E" w14:textId="7076FD39" w:rsidR="00664333" w:rsidRDefault="00626267" w:rsidP="00476EF2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Die Schüler finden </w:t>
            </w:r>
            <w:r w:rsidR="0027325C">
              <w:rPr>
                <w:rFonts w:ascii="Arial" w:hAnsi="Arial" w:cs="Arial"/>
                <w:sz w:val="22"/>
                <w:szCs w:val="22"/>
              </w:rPr>
              <w:t xml:space="preserve">sich zu </w:t>
            </w:r>
            <w:r w:rsidR="00476EF2">
              <w:rPr>
                <w:rFonts w:ascii="Arial" w:hAnsi="Arial" w:cs="Arial"/>
                <w:sz w:val="22"/>
                <w:szCs w:val="22"/>
              </w:rPr>
              <w:t>Kleingruppe</w:t>
            </w:r>
            <w:r w:rsidR="0027325C">
              <w:rPr>
                <w:rFonts w:ascii="Arial" w:hAnsi="Arial" w:cs="Arial"/>
                <w:sz w:val="22"/>
                <w:szCs w:val="22"/>
              </w:rPr>
              <w:t>n</w:t>
            </w:r>
            <w:r w:rsidR="00476EF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7325C">
              <w:rPr>
                <w:rFonts w:ascii="Arial" w:hAnsi="Arial" w:cs="Arial"/>
                <w:sz w:val="22"/>
                <w:szCs w:val="22"/>
              </w:rPr>
              <w:t xml:space="preserve">und finden </w:t>
            </w:r>
            <w:r w:rsidR="000131D8">
              <w:rPr>
                <w:rFonts w:ascii="Arial" w:hAnsi="Arial" w:cs="Arial"/>
                <w:sz w:val="22"/>
                <w:szCs w:val="22"/>
              </w:rPr>
              <w:t>in diese</w:t>
            </w:r>
            <w:r w:rsidR="00A27B33">
              <w:rPr>
                <w:rFonts w:ascii="Arial" w:hAnsi="Arial" w:cs="Arial"/>
                <w:sz w:val="22"/>
                <w:szCs w:val="22"/>
              </w:rPr>
              <w:t>n</w:t>
            </w:r>
            <w:r w:rsidR="000131D8">
              <w:rPr>
                <w:rFonts w:ascii="Arial" w:hAnsi="Arial" w:cs="Arial"/>
                <w:sz w:val="22"/>
                <w:szCs w:val="22"/>
              </w:rPr>
              <w:t xml:space="preserve"> Kleingruppen </w:t>
            </w:r>
            <w:r>
              <w:rPr>
                <w:rFonts w:ascii="Arial" w:hAnsi="Arial" w:cs="Arial"/>
                <w:sz w:val="22"/>
                <w:szCs w:val="22"/>
              </w:rPr>
              <w:t xml:space="preserve">einen festen Tandempartner. </w:t>
            </w:r>
          </w:p>
          <w:p w14:paraId="167B42E6" w14:textId="43C651F9" w:rsidR="00C2799B" w:rsidRPr="00C2799B" w:rsidRDefault="006F2EEC" w:rsidP="00C2799B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Im Plenum werden Ablauf und Einzelheiten der Erarbeitung </w:t>
            </w:r>
            <w:r w:rsidR="00B65806">
              <w:rPr>
                <w:rFonts w:ascii="Arial" w:hAnsi="Arial" w:cs="Arial"/>
                <w:sz w:val="22"/>
                <w:szCs w:val="22"/>
              </w:rPr>
              <w:t xml:space="preserve">(synchron </w:t>
            </w:r>
            <w:proofErr w:type="spellStart"/>
            <w:r w:rsidR="00B65806">
              <w:rPr>
                <w:rFonts w:ascii="Arial" w:hAnsi="Arial" w:cs="Arial"/>
                <w:sz w:val="22"/>
                <w:szCs w:val="22"/>
              </w:rPr>
              <w:t>vs</w:t>
            </w:r>
            <w:proofErr w:type="spellEnd"/>
            <w:r w:rsidR="00B65806">
              <w:rPr>
                <w:rFonts w:ascii="Arial" w:hAnsi="Arial" w:cs="Arial"/>
                <w:sz w:val="22"/>
                <w:szCs w:val="22"/>
              </w:rPr>
              <w:t xml:space="preserve"> asynchron, Tandempartner, Kleingruppenarbeit) </w:t>
            </w:r>
            <w:r>
              <w:rPr>
                <w:rFonts w:ascii="Arial" w:hAnsi="Arial" w:cs="Arial"/>
                <w:sz w:val="22"/>
                <w:szCs w:val="22"/>
              </w:rPr>
              <w:t xml:space="preserve">geklärt.  </w:t>
            </w:r>
          </w:p>
          <w:p w14:paraId="6348D89C" w14:textId="0C93B8B6" w:rsidR="00476EF2" w:rsidRPr="001F6BE7" w:rsidRDefault="00476EF2" w:rsidP="00476EF2">
            <w:pPr>
              <w:pStyle w:val="Listenabsatz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4307" w:rsidRPr="001F6BE7" w14:paraId="788B75B6" w14:textId="77777777" w:rsidTr="008E62D7">
        <w:tc>
          <w:tcPr>
            <w:tcW w:w="580" w:type="dxa"/>
            <w:shd w:val="clear" w:color="auto" w:fill="auto"/>
          </w:tcPr>
          <w:p w14:paraId="3E357EBE" w14:textId="77777777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769" w:type="dxa"/>
            <w:shd w:val="clear" w:color="auto" w:fill="007EC2"/>
          </w:tcPr>
          <w:p w14:paraId="254C0B14" w14:textId="20ABAC49" w:rsidR="00F74307" w:rsidRPr="001F6BE7" w:rsidRDefault="00626267" w:rsidP="00A73B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Textarbeit individuell</w:t>
            </w:r>
            <w:r w:rsidR="007D5668">
              <w:rPr>
                <w:rFonts w:ascii="Arial" w:hAnsi="Arial" w:cs="Arial"/>
                <w:sz w:val="22"/>
                <w:szCs w:val="22"/>
              </w:rPr>
              <w:t>, Austa</w:t>
            </w:r>
            <w:r w:rsidR="00476EF2">
              <w:rPr>
                <w:rFonts w:ascii="Arial" w:hAnsi="Arial" w:cs="Arial"/>
                <w:sz w:val="22"/>
                <w:szCs w:val="22"/>
              </w:rPr>
              <w:t>u</w:t>
            </w:r>
            <w:r w:rsidR="007D5668">
              <w:rPr>
                <w:rFonts w:ascii="Arial" w:hAnsi="Arial" w:cs="Arial"/>
                <w:sz w:val="22"/>
                <w:szCs w:val="22"/>
              </w:rPr>
              <w:t>sch Lerntandem</w:t>
            </w:r>
          </w:p>
        </w:tc>
        <w:tc>
          <w:tcPr>
            <w:tcW w:w="666" w:type="dxa"/>
            <w:shd w:val="clear" w:color="auto" w:fill="auto"/>
          </w:tcPr>
          <w:p w14:paraId="7151BFC0" w14:textId="77777777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shd w:val="clear" w:color="auto" w:fill="DDDC00"/>
          </w:tcPr>
          <w:p w14:paraId="68361F82" w14:textId="77777777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02" w:type="dxa"/>
            <w:shd w:val="clear" w:color="auto" w:fill="auto"/>
          </w:tcPr>
          <w:p w14:paraId="7F63BAAE" w14:textId="20A5A590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3" w:type="dxa"/>
            <w:shd w:val="clear" w:color="auto" w:fill="auto"/>
          </w:tcPr>
          <w:p w14:paraId="2FFD9A1A" w14:textId="70354916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3" w:type="dxa"/>
            <w:shd w:val="clear" w:color="auto" w:fill="auto"/>
          </w:tcPr>
          <w:p w14:paraId="2F0D98B6" w14:textId="011786BE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3" w:type="dxa"/>
            <w:shd w:val="clear" w:color="auto" w:fill="auto"/>
          </w:tcPr>
          <w:p w14:paraId="37A8399C" w14:textId="413A3254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DDDC00"/>
          </w:tcPr>
          <w:p w14:paraId="4BB6F80D" w14:textId="77777777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197" w:type="dxa"/>
            <w:shd w:val="clear" w:color="auto" w:fill="DDDC00"/>
          </w:tcPr>
          <w:p w14:paraId="4556F785" w14:textId="4829C690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DDDC00"/>
          </w:tcPr>
          <w:p w14:paraId="34627944" w14:textId="126F0544" w:rsidR="00F74307" w:rsidRPr="001F6BE7" w:rsidRDefault="00017BE8" w:rsidP="00A73B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197" w:type="dxa"/>
            <w:shd w:val="clear" w:color="auto" w:fill="DDDC00"/>
          </w:tcPr>
          <w:p w14:paraId="40D2F846" w14:textId="77777777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1D74" w:rsidRPr="001F6BE7" w14:paraId="2B7AB074" w14:textId="77777777" w:rsidTr="00C95D27">
        <w:tc>
          <w:tcPr>
            <w:tcW w:w="14280" w:type="dxa"/>
            <w:gridSpan w:val="12"/>
            <w:shd w:val="clear" w:color="auto" w:fill="auto"/>
          </w:tcPr>
          <w:p w14:paraId="192FB09E" w14:textId="4649660D" w:rsidR="002C1D74" w:rsidRPr="001F6BE7" w:rsidRDefault="002C1D74" w:rsidP="00A73B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946C7A" w14:textId="42727448" w:rsidR="00FA38DA" w:rsidRDefault="003A67ED" w:rsidP="003A67ED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bookmarkStart w:id="0" w:name="_Hlk53646962"/>
            <w:r w:rsidRPr="00FA38DA">
              <w:rPr>
                <w:rFonts w:ascii="Arial" w:hAnsi="Arial" w:cs="Arial"/>
                <w:sz w:val="22"/>
                <w:szCs w:val="22"/>
              </w:rPr>
              <w:t xml:space="preserve">Die </w:t>
            </w:r>
            <w:proofErr w:type="spellStart"/>
            <w:r w:rsidRPr="00FA38DA">
              <w:rPr>
                <w:rFonts w:ascii="Arial" w:hAnsi="Arial" w:cs="Arial"/>
                <w:sz w:val="22"/>
                <w:szCs w:val="22"/>
              </w:rPr>
              <w:t>SuS</w:t>
            </w:r>
            <w:proofErr w:type="spellEnd"/>
            <w:r w:rsidRPr="00FA38DA">
              <w:rPr>
                <w:rFonts w:ascii="Arial" w:hAnsi="Arial" w:cs="Arial"/>
                <w:sz w:val="22"/>
                <w:szCs w:val="22"/>
              </w:rPr>
              <w:t xml:space="preserve"> er</w:t>
            </w:r>
            <w:r w:rsidR="00626267" w:rsidRPr="00FA38DA">
              <w:rPr>
                <w:rFonts w:ascii="Arial" w:hAnsi="Arial" w:cs="Arial"/>
                <w:sz w:val="22"/>
                <w:szCs w:val="22"/>
              </w:rPr>
              <w:t xml:space="preserve">arbeiten </w:t>
            </w:r>
            <w:r w:rsidR="000131D8">
              <w:rPr>
                <w:rFonts w:ascii="Arial" w:hAnsi="Arial" w:cs="Arial"/>
                <w:sz w:val="22"/>
                <w:szCs w:val="22"/>
              </w:rPr>
              <w:t>asynchron</w:t>
            </w:r>
            <w:r w:rsidR="00626267" w:rsidRPr="00FA38D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2799B">
              <w:rPr>
                <w:rFonts w:ascii="Arial" w:hAnsi="Arial" w:cs="Arial"/>
                <w:sz w:val="22"/>
                <w:szCs w:val="22"/>
              </w:rPr>
              <w:t xml:space="preserve">für den Ausgangstext </w:t>
            </w:r>
            <w:r w:rsidR="00C2799B" w:rsidRPr="00C279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Digitale Beziehungskisten, </w:t>
            </w:r>
            <w:proofErr w:type="spellStart"/>
            <w:r w:rsidR="00C2799B" w:rsidRPr="00C2799B">
              <w:rPr>
                <w:rFonts w:ascii="Arial" w:hAnsi="Arial" w:cs="Arial"/>
                <w:b/>
                <w:bCs/>
                <w:sz w:val="22"/>
                <w:szCs w:val="22"/>
              </w:rPr>
              <w:t>topic</w:t>
            </w:r>
            <w:proofErr w:type="spellEnd"/>
            <w:r w:rsidR="00C2799B" w:rsidRPr="00C279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3, S.62/63</w:t>
            </w:r>
            <w:r w:rsidR="00C2799B">
              <w:rPr>
                <w:rFonts w:ascii="Arial" w:hAnsi="Arial" w:cs="Arial"/>
                <w:sz w:val="22"/>
                <w:szCs w:val="22"/>
              </w:rPr>
              <w:t xml:space="preserve"> die Schritte 1-3 </w:t>
            </w:r>
            <w:r w:rsidR="00017BE8">
              <w:rPr>
                <w:rFonts w:ascii="Arial" w:hAnsi="Arial" w:cs="Arial"/>
                <w:sz w:val="22"/>
                <w:szCs w:val="22"/>
              </w:rPr>
              <w:t xml:space="preserve">(Textverständnis Deutsch). </w:t>
            </w:r>
            <w:r w:rsidR="00C2799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A98A4C2" w14:textId="2A43A11D" w:rsidR="00DB4505" w:rsidRDefault="007D5668" w:rsidP="007D5668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 einer Videobesprechung </w:t>
            </w:r>
            <w:r w:rsidR="00017BE8">
              <w:rPr>
                <w:rFonts w:ascii="Arial" w:hAnsi="Arial" w:cs="Arial"/>
                <w:sz w:val="22"/>
                <w:szCs w:val="22"/>
              </w:rPr>
              <w:t xml:space="preserve">in der Kleingruppe </w:t>
            </w:r>
            <w:r>
              <w:rPr>
                <w:rFonts w:ascii="Arial" w:hAnsi="Arial" w:cs="Arial"/>
                <w:sz w:val="22"/>
                <w:szCs w:val="22"/>
              </w:rPr>
              <w:t xml:space="preserve">gleichen sie die </w:t>
            </w:r>
            <w:r w:rsidR="00017BE8">
              <w:rPr>
                <w:rFonts w:ascii="Arial" w:hAnsi="Arial" w:cs="Arial"/>
                <w:sz w:val="22"/>
                <w:szCs w:val="22"/>
              </w:rPr>
              <w:t xml:space="preserve">zentralen deutschen Stichworte ab und schaffen so eine Grundlage für die folgenden </w:t>
            </w:r>
            <w:proofErr w:type="spellStart"/>
            <w:r w:rsidR="00017BE8">
              <w:rPr>
                <w:rFonts w:ascii="Arial" w:hAnsi="Arial" w:cs="Arial"/>
                <w:sz w:val="22"/>
                <w:szCs w:val="22"/>
              </w:rPr>
              <w:t>Schrittte</w:t>
            </w:r>
            <w:proofErr w:type="spellEnd"/>
            <w:r w:rsidR="00017BE8">
              <w:rPr>
                <w:rFonts w:ascii="Arial" w:hAnsi="Arial" w:cs="Arial"/>
                <w:sz w:val="22"/>
                <w:szCs w:val="22"/>
              </w:rPr>
              <w:t xml:space="preserve"> der Sprachmittlung. </w:t>
            </w:r>
            <w:bookmarkEnd w:id="0"/>
            <w:r w:rsidR="00017BE8">
              <w:rPr>
                <w:rFonts w:ascii="Arial" w:hAnsi="Arial" w:cs="Arial"/>
                <w:sz w:val="22"/>
                <w:szCs w:val="22"/>
              </w:rPr>
              <w:t xml:space="preserve">(Als mögliche Differenzierung können hier basierend auf den Lösungshinweisen aus dem </w:t>
            </w:r>
            <w:r w:rsidR="00017BE8" w:rsidRPr="00ED62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LHB Mediation </w:t>
            </w:r>
            <w:proofErr w:type="spellStart"/>
            <w:r w:rsidR="00017BE8" w:rsidRPr="00ED62DB">
              <w:rPr>
                <w:rFonts w:ascii="Arial" w:hAnsi="Arial" w:cs="Arial"/>
                <w:b/>
                <w:bCs/>
                <w:sz w:val="22"/>
                <w:szCs w:val="22"/>
              </w:rPr>
              <w:t>workshop</w:t>
            </w:r>
            <w:proofErr w:type="spellEnd"/>
            <w:r w:rsidR="00017BE8" w:rsidRPr="00ED62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017BE8" w:rsidRPr="00ED62DB">
              <w:rPr>
                <w:rFonts w:ascii="Arial" w:hAnsi="Arial" w:cs="Arial"/>
                <w:b/>
                <w:bCs/>
                <w:sz w:val="22"/>
                <w:szCs w:val="22"/>
              </w:rPr>
              <w:t>topic</w:t>
            </w:r>
            <w:proofErr w:type="spellEnd"/>
            <w:r w:rsidR="00017BE8" w:rsidRPr="00ED62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3 </w:t>
            </w:r>
            <w:proofErr w:type="spellStart"/>
            <w:r w:rsidR="00017BE8" w:rsidRPr="00ED62DB">
              <w:rPr>
                <w:rFonts w:ascii="Arial" w:hAnsi="Arial" w:cs="Arial"/>
                <w:b/>
                <w:bCs/>
                <w:sz w:val="22"/>
                <w:szCs w:val="22"/>
              </w:rPr>
              <w:t>Socialising</w:t>
            </w:r>
            <w:proofErr w:type="spellEnd"/>
            <w:r w:rsidR="00017BE8" w:rsidRPr="00ED62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017BE8" w:rsidRPr="00ED62DB">
              <w:rPr>
                <w:rFonts w:ascii="Arial" w:hAnsi="Arial" w:cs="Arial"/>
                <w:b/>
                <w:bCs/>
                <w:sz w:val="22"/>
                <w:szCs w:val="22"/>
              </w:rPr>
              <w:t>with</w:t>
            </w:r>
            <w:proofErr w:type="spellEnd"/>
            <w:r w:rsidR="00017BE8" w:rsidRPr="00ED62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017BE8" w:rsidRPr="00ED62DB">
              <w:rPr>
                <w:rFonts w:ascii="Arial" w:hAnsi="Arial" w:cs="Arial"/>
                <w:b/>
                <w:bCs/>
                <w:sz w:val="22"/>
                <w:szCs w:val="22"/>
              </w:rPr>
              <w:t>machines</w:t>
            </w:r>
            <w:proofErr w:type="spellEnd"/>
            <w:r w:rsidR="00ED62DB">
              <w:rPr>
                <w:rFonts w:ascii="Arial" w:hAnsi="Arial" w:cs="Arial"/>
                <w:b/>
                <w:bCs/>
                <w:sz w:val="22"/>
                <w:szCs w:val="22"/>
              </w:rPr>
              <w:t>, S.53</w:t>
            </w:r>
            <w:r w:rsidR="00017B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17BE8">
              <w:rPr>
                <w:rFonts w:ascii="Arial" w:hAnsi="Arial" w:cs="Arial"/>
                <w:sz w:val="22"/>
                <w:szCs w:val="22"/>
              </w:rPr>
              <w:t>jumbled</w:t>
            </w:r>
            <w:proofErr w:type="spellEnd"/>
            <w:r w:rsidR="00017BE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17BE8">
              <w:rPr>
                <w:rFonts w:ascii="Arial" w:hAnsi="Arial" w:cs="Arial"/>
                <w:sz w:val="22"/>
                <w:szCs w:val="22"/>
              </w:rPr>
              <w:t>phrases</w:t>
            </w:r>
            <w:proofErr w:type="spellEnd"/>
            <w:r w:rsidR="00017BE8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="00017BE8">
              <w:rPr>
                <w:rFonts w:ascii="Arial" w:hAnsi="Arial" w:cs="Arial"/>
                <w:sz w:val="22"/>
                <w:szCs w:val="22"/>
              </w:rPr>
              <w:t>keywords</w:t>
            </w:r>
            <w:proofErr w:type="spellEnd"/>
            <w:r w:rsidR="00017BE8">
              <w:rPr>
                <w:rFonts w:ascii="Arial" w:hAnsi="Arial" w:cs="Arial"/>
                <w:sz w:val="22"/>
                <w:szCs w:val="22"/>
              </w:rPr>
              <w:t xml:space="preserve"> vorgegeben werden, die die </w:t>
            </w:r>
            <w:proofErr w:type="spellStart"/>
            <w:r w:rsidR="00017BE8">
              <w:rPr>
                <w:rFonts w:ascii="Arial" w:hAnsi="Arial" w:cs="Arial"/>
                <w:sz w:val="22"/>
                <w:szCs w:val="22"/>
              </w:rPr>
              <w:t>SuS</w:t>
            </w:r>
            <w:proofErr w:type="spellEnd"/>
            <w:r w:rsidR="00017BE8">
              <w:rPr>
                <w:rFonts w:ascii="Arial" w:hAnsi="Arial" w:cs="Arial"/>
                <w:sz w:val="22"/>
                <w:szCs w:val="22"/>
              </w:rPr>
              <w:t xml:space="preserve"> einzelnen Abschnitten des Ausgangste</w:t>
            </w:r>
            <w:r w:rsidR="00ED62DB">
              <w:rPr>
                <w:rFonts w:ascii="Arial" w:hAnsi="Arial" w:cs="Arial"/>
                <w:sz w:val="22"/>
                <w:szCs w:val="22"/>
              </w:rPr>
              <w:t>x</w:t>
            </w:r>
            <w:r w:rsidR="00017BE8">
              <w:rPr>
                <w:rFonts w:ascii="Arial" w:hAnsi="Arial" w:cs="Arial"/>
                <w:sz w:val="22"/>
                <w:szCs w:val="22"/>
              </w:rPr>
              <w:t>ts zuordnen.</w:t>
            </w:r>
            <w:r w:rsidR="00087CAE">
              <w:rPr>
                <w:rFonts w:ascii="Arial" w:hAnsi="Arial" w:cs="Arial"/>
                <w:sz w:val="22"/>
                <w:szCs w:val="22"/>
              </w:rPr>
              <w:t>)</w:t>
            </w:r>
            <w:r w:rsidR="00017BE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FAA8344" w14:textId="567EBE21" w:rsidR="007D5668" w:rsidRPr="001F6BE7" w:rsidRDefault="007D5668" w:rsidP="00ED62DB">
            <w:pPr>
              <w:pStyle w:val="Listenabsatz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0662" w:rsidRPr="001F6BE7" w14:paraId="1A209CA7" w14:textId="77777777" w:rsidTr="008E62D7">
        <w:tc>
          <w:tcPr>
            <w:tcW w:w="580" w:type="dxa"/>
            <w:shd w:val="clear" w:color="auto" w:fill="auto"/>
          </w:tcPr>
          <w:p w14:paraId="1CD0296F" w14:textId="77777777" w:rsidR="00BA0662" w:rsidRPr="001F6BE7" w:rsidRDefault="00090496" w:rsidP="00A73BC8">
            <w:pPr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769" w:type="dxa"/>
            <w:shd w:val="clear" w:color="auto" w:fill="007EC2"/>
          </w:tcPr>
          <w:p w14:paraId="78D25240" w14:textId="5FBA3D94" w:rsidR="00BA0662" w:rsidRPr="001F6BE7" w:rsidRDefault="000B16DD" w:rsidP="008E62D7">
            <w:pPr>
              <w:shd w:val="clear" w:color="auto" w:fill="007EC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Textarbeit individuell, Austausch Lerntandem</w:t>
            </w:r>
          </w:p>
        </w:tc>
        <w:tc>
          <w:tcPr>
            <w:tcW w:w="666" w:type="dxa"/>
            <w:shd w:val="clear" w:color="auto" w:fill="auto"/>
          </w:tcPr>
          <w:p w14:paraId="37AA53AB" w14:textId="77777777" w:rsidR="00BA0662" w:rsidRPr="001F6BE7" w:rsidRDefault="00BA0662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shd w:val="clear" w:color="auto" w:fill="DDDC00"/>
          </w:tcPr>
          <w:p w14:paraId="1C5888B0" w14:textId="77777777" w:rsidR="00BA0662" w:rsidRPr="001F6BE7" w:rsidRDefault="00BA0662" w:rsidP="00A73BC8">
            <w:pPr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02" w:type="dxa"/>
            <w:shd w:val="clear" w:color="auto" w:fill="auto"/>
          </w:tcPr>
          <w:p w14:paraId="0B8078F2" w14:textId="77777777" w:rsidR="00BA0662" w:rsidRPr="001F6BE7" w:rsidRDefault="00BA0662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3" w:type="dxa"/>
            <w:shd w:val="clear" w:color="auto" w:fill="auto"/>
          </w:tcPr>
          <w:p w14:paraId="5AAC8772" w14:textId="77777777" w:rsidR="00BA0662" w:rsidRPr="001F6BE7" w:rsidRDefault="00BA0662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3" w:type="dxa"/>
            <w:shd w:val="clear" w:color="auto" w:fill="auto"/>
          </w:tcPr>
          <w:p w14:paraId="27D50EB6" w14:textId="77777777" w:rsidR="00BA0662" w:rsidRPr="001F6BE7" w:rsidRDefault="00BA0662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3" w:type="dxa"/>
            <w:shd w:val="clear" w:color="auto" w:fill="auto"/>
          </w:tcPr>
          <w:p w14:paraId="33A21DFB" w14:textId="77777777" w:rsidR="00BA0662" w:rsidRPr="001F6BE7" w:rsidRDefault="00BA0662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DDDC00"/>
          </w:tcPr>
          <w:p w14:paraId="6D64F30F" w14:textId="77777777" w:rsidR="00BA0662" w:rsidRPr="001F6BE7" w:rsidRDefault="00BA0662" w:rsidP="00A73BC8">
            <w:pPr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197" w:type="dxa"/>
            <w:shd w:val="clear" w:color="auto" w:fill="DDDC00"/>
          </w:tcPr>
          <w:p w14:paraId="54CD6E39" w14:textId="77777777" w:rsidR="00BA0662" w:rsidRPr="001F6BE7" w:rsidRDefault="00BA0662" w:rsidP="00A73BC8">
            <w:pPr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196" w:type="dxa"/>
            <w:shd w:val="clear" w:color="auto" w:fill="DDDC00"/>
          </w:tcPr>
          <w:p w14:paraId="680A7093" w14:textId="65AFFA4B" w:rsidR="00BA0662" w:rsidRPr="001F6BE7" w:rsidRDefault="00BA0662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shd w:val="clear" w:color="auto" w:fill="DDDC00"/>
          </w:tcPr>
          <w:p w14:paraId="738D9882" w14:textId="77777777" w:rsidR="00BA0662" w:rsidRPr="001F6BE7" w:rsidRDefault="00BA0662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6B55" w:rsidRPr="001F6BE7" w14:paraId="2895620C" w14:textId="77777777" w:rsidTr="002D5E0F">
        <w:tc>
          <w:tcPr>
            <w:tcW w:w="14280" w:type="dxa"/>
            <w:gridSpan w:val="12"/>
            <w:shd w:val="clear" w:color="auto" w:fill="auto"/>
          </w:tcPr>
          <w:p w14:paraId="77500A2E" w14:textId="54A37D19" w:rsidR="00AB6B55" w:rsidRDefault="00AB6B55" w:rsidP="00A73B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7CC370" w14:textId="2C222414" w:rsidR="00BC2C57" w:rsidRDefault="00BC2C57" w:rsidP="00BC2C57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ED62DB">
              <w:rPr>
                <w:rFonts w:ascii="Arial" w:hAnsi="Arial" w:cs="Arial"/>
                <w:sz w:val="22"/>
                <w:szCs w:val="22"/>
              </w:rPr>
              <w:t xml:space="preserve">Die </w:t>
            </w:r>
            <w:proofErr w:type="spellStart"/>
            <w:r w:rsidRPr="00ED62DB">
              <w:rPr>
                <w:rFonts w:ascii="Arial" w:hAnsi="Arial" w:cs="Arial"/>
                <w:sz w:val="22"/>
                <w:szCs w:val="22"/>
              </w:rPr>
              <w:t>SuS</w:t>
            </w:r>
            <w:proofErr w:type="spellEnd"/>
            <w:r w:rsidRPr="00ED62DB">
              <w:rPr>
                <w:rFonts w:ascii="Arial" w:hAnsi="Arial" w:cs="Arial"/>
                <w:sz w:val="22"/>
                <w:szCs w:val="22"/>
              </w:rPr>
              <w:t xml:space="preserve"> erarbeiten asynchron </w:t>
            </w:r>
            <w:r w:rsidR="00ED62DB" w:rsidRPr="00ED62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Workbook zu </w:t>
            </w:r>
            <w:proofErr w:type="spellStart"/>
            <w:r w:rsidR="00ED62DB" w:rsidRPr="00ED62DB">
              <w:rPr>
                <w:rFonts w:ascii="Arial" w:hAnsi="Arial" w:cs="Arial"/>
                <w:b/>
                <w:bCs/>
                <w:sz w:val="22"/>
                <w:szCs w:val="22"/>
              </w:rPr>
              <w:t>topic</w:t>
            </w:r>
            <w:proofErr w:type="spellEnd"/>
            <w:r w:rsidR="00ED62DB" w:rsidRPr="00ED62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3 </w:t>
            </w:r>
            <w:proofErr w:type="spellStart"/>
            <w:r w:rsidR="00ED62DB" w:rsidRPr="00ED62DB">
              <w:rPr>
                <w:rFonts w:ascii="Arial" w:hAnsi="Arial" w:cs="Arial"/>
                <w:b/>
                <w:bCs/>
                <w:sz w:val="22"/>
                <w:szCs w:val="22"/>
              </w:rPr>
              <w:t>Socialising</w:t>
            </w:r>
            <w:proofErr w:type="spellEnd"/>
            <w:r w:rsidR="00ED62DB" w:rsidRPr="00ED62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ED62DB" w:rsidRPr="00ED62DB">
              <w:rPr>
                <w:rFonts w:ascii="Arial" w:hAnsi="Arial" w:cs="Arial"/>
                <w:b/>
                <w:bCs/>
                <w:sz w:val="22"/>
                <w:szCs w:val="22"/>
              </w:rPr>
              <w:t>with</w:t>
            </w:r>
            <w:proofErr w:type="spellEnd"/>
            <w:r w:rsidR="00ED62DB" w:rsidRPr="00ED62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ED62DB" w:rsidRPr="00ED62DB">
              <w:rPr>
                <w:rFonts w:ascii="Arial" w:hAnsi="Arial" w:cs="Arial"/>
                <w:b/>
                <w:bCs/>
                <w:sz w:val="22"/>
                <w:szCs w:val="22"/>
              </w:rPr>
              <w:t>machines</w:t>
            </w:r>
            <w:proofErr w:type="spellEnd"/>
            <w:r w:rsidR="00ED62DB" w:rsidRPr="00ED62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Aufgaben 1 und 2</w:t>
            </w:r>
            <w:r w:rsidR="00ED62DB">
              <w:rPr>
                <w:rFonts w:ascii="Arial" w:hAnsi="Arial" w:cs="Arial"/>
                <w:sz w:val="22"/>
                <w:szCs w:val="22"/>
              </w:rPr>
              <w:t xml:space="preserve"> und bereiten so die Verschriftlichung in ganzen Sätzen vor. </w:t>
            </w:r>
          </w:p>
          <w:p w14:paraId="07C74BB2" w14:textId="12D34707" w:rsidR="000D4AA3" w:rsidRDefault="00A27B33" w:rsidP="00BC2C57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lastRenderedPageBreak/>
              <w:drawing>
                <wp:anchor distT="0" distB="0" distL="114300" distR="114300" simplePos="0" relativeHeight="251695104" behindDoc="1" locked="0" layoutInCell="1" allowOverlap="0" wp14:anchorId="14EA6C37" wp14:editId="6AA39C55">
                  <wp:simplePos x="0" y="0"/>
                  <wp:positionH relativeFrom="column">
                    <wp:posOffset>7791450</wp:posOffset>
                  </wp:positionH>
                  <wp:positionV relativeFrom="page">
                    <wp:posOffset>-1107440</wp:posOffset>
                  </wp:positionV>
                  <wp:extent cx="2304000" cy="2242800"/>
                  <wp:effectExtent l="0" t="0" r="1270" b="5715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4000" cy="224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D4AA3">
              <w:rPr>
                <w:rFonts w:ascii="Arial" w:hAnsi="Arial" w:cs="Arial"/>
                <w:sz w:val="22"/>
                <w:szCs w:val="22"/>
              </w:rPr>
              <w:t xml:space="preserve">Für ihre Tandempartner erstellen sie basierend auf den eigenen englischsprachigen Schlüsselwörtern eine </w:t>
            </w:r>
            <w:proofErr w:type="spellStart"/>
            <w:r w:rsidR="000D4AA3">
              <w:rPr>
                <w:rFonts w:ascii="Arial" w:hAnsi="Arial" w:cs="Arial"/>
                <w:sz w:val="22"/>
                <w:szCs w:val="22"/>
              </w:rPr>
              <w:t>jumbled</w:t>
            </w:r>
            <w:proofErr w:type="spellEnd"/>
            <w:r w:rsidR="000D4AA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D4AA3">
              <w:rPr>
                <w:rFonts w:ascii="Arial" w:hAnsi="Arial" w:cs="Arial"/>
                <w:sz w:val="22"/>
                <w:szCs w:val="22"/>
              </w:rPr>
              <w:t>sentence</w:t>
            </w:r>
            <w:proofErr w:type="spellEnd"/>
            <w:r w:rsidR="000D4AA3">
              <w:rPr>
                <w:rFonts w:ascii="Arial" w:hAnsi="Arial" w:cs="Arial"/>
                <w:sz w:val="22"/>
                <w:szCs w:val="22"/>
              </w:rPr>
              <w:t xml:space="preserve"> Aufgabe, die entsprechend bearbeitet wird.</w:t>
            </w:r>
          </w:p>
          <w:p w14:paraId="3A628E5B" w14:textId="7348B81A" w:rsidR="00BC2C57" w:rsidRDefault="000D4AA3" w:rsidP="00BC2C57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 einer kurzen Videobesprechung tauschen die Tandempartner die Ergebnisse aus. </w:t>
            </w:r>
          </w:p>
          <w:p w14:paraId="4506952B" w14:textId="0B408357" w:rsidR="00E3257A" w:rsidRPr="001F6BE7" w:rsidRDefault="00E3257A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B33" w:rsidRPr="001F6BE7" w14:paraId="3A251C6E" w14:textId="77777777" w:rsidTr="000C3374">
        <w:tc>
          <w:tcPr>
            <w:tcW w:w="580" w:type="dxa"/>
            <w:shd w:val="clear" w:color="auto" w:fill="auto"/>
          </w:tcPr>
          <w:p w14:paraId="63523266" w14:textId="3E1E3FB8" w:rsidR="00A27B33" w:rsidRPr="001F6BE7" w:rsidRDefault="00A27B33" w:rsidP="000C33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2769" w:type="dxa"/>
            <w:shd w:val="clear" w:color="auto" w:fill="007EC2"/>
          </w:tcPr>
          <w:p w14:paraId="63644E8A" w14:textId="05570392" w:rsidR="00A27B33" w:rsidRPr="001F6BE7" w:rsidRDefault="00A27B33" w:rsidP="000C3374">
            <w:pPr>
              <w:shd w:val="clear" w:color="auto" w:fill="007EC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Textarbeit individuell, Rückmeldung Tandem-partner</w:t>
            </w:r>
          </w:p>
        </w:tc>
        <w:tc>
          <w:tcPr>
            <w:tcW w:w="666" w:type="dxa"/>
            <w:shd w:val="clear" w:color="auto" w:fill="auto"/>
          </w:tcPr>
          <w:p w14:paraId="1A25FC05" w14:textId="77777777" w:rsidR="00A27B33" w:rsidRPr="001F6BE7" w:rsidRDefault="00A27B33" w:rsidP="000C33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shd w:val="clear" w:color="auto" w:fill="DDDC00"/>
          </w:tcPr>
          <w:p w14:paraId="3E421745" w14:textId="77777777" w:rsidR="00A27B33" w:rsidRPr="001F6BE7" w:rsidRDefault="00A27B33" w:rsidP="000C3374">
            <w:pPr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02" w:type="dxa"/>
            <w:shd w:val="clear" w:color="auto" w:fill="auto"/>
          </w:tcPr>
          <w:p w14:paraId="0883888A" w14:textId="77777777" w:rsidR="00A27B33" w:rsidRPr="001F6BE7" w:rsidRDefault="00A27B33" w:rsidP="000C33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3" w:type="dxa"/>
            <w:shd w:val="clear" w:color="auto" w:fill="auto"/>
          </w:tcPr>
          <w:p w14:paraId="3919BAC6" w14:textId="77777777" w:rsidR="00A27B33" w:rsidRPr="001F6BE7" w:rsidRDefault="00A27B33" w:rsidP="000C33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3" w:type="dxa"/>
            <w:shd w:val="clear" w:color="auto" w:fill="auto"/>
          </w:tcPr>
          <w:p w14:paraId="2B1F10F4" w14:textId="77777777" w:rsidR="00A27B33" w:rsidRPr="001F6BE7" w:rsidRDefault="00A27B33" w:rsidP="000C33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3" w:type="dxa"/>
            <w:shd w:val="clear" w:color="auto" w:fill="auto"/>
          </w:tcPr>
          <w:p w14:paraId="61DA1E01" w14:textId="77777777" w:rsidR="00A27B33" w:rsidRPr="001F6BE7" w:rsidRDefault="00A27B33" w:rsidP="000C33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DDDC00"/>
          </w:tcPr>
          <w:p w14:paraId="07BE0381" w14:textId="77777777" w:rsidR="00A27B33" w:rsidRPr="001F6BE7" w:rsidRDefault="00A27B33" w:rsidP="000C3374">
            <w:pPr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197" w:type="dxa"/>
            <w:shd w:val="clear" w:color="auto" w:fill="DDDC00"/>
          </w:tcPr>
          <w:p w14:paraId="1F991800" w14:textId="7630A7EA" w:rsidR="00A27B33" w:rsidRPr="001F6BE7" w:rsidRDefault="00A27B33" w:rsidP="000C33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DDDC00"/>
          </w:tcPr>
          <w:p w14:paraId="4F3A6AF3" w14:textId="77777777" w:rsidR="00A27B33" w:rsidRPr="001F6BE7" w:rsidRDefault="00A27B33" w:rsidP="000C33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shd w:val="clear" w:color="auto" w:fill="DDDC00"/>
          </w:tcPr>
          <w:p w14:paraId="0F25D9E7" w14:textId="77777777" w:rsidR="00A27B33" w:rsidRPr="001F6BE7" w:rsidRDefault="00A27B33" w:rsidP="000C33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7CAE" w:rsidRPr="001F6BE7" w14:paraId="1DB7C430" w14:textId="77777777" w:rsidTr="00B8185C">
        <w:tc>
          <w:tcPr>
            <w:tcW w:w="14280" w:type="dxa"/>
            <w:gridSpan w:val="12"/>
            <w:shd w:val="clear" w:color="auto" w:fill="auto"/>
          </w:tcPr>
          <w:p w14:paraId="6D09DCF8" w14:textId="6A727D1D" w:rsidR="00087CAE" w:rsidRDefault="00087CAE" w:rsidP="00A73B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E98AB4" w14:textId="091F5B10" w:rsidR="00087CAE" w:rsidRDefault="00087CAE" w:rsidP="00087CAE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087CAE">
              <w:rPr>
                <w:rFonts w:ascii="Arial" w:hAnsi="Arial" w:cs="Arial"/>
                <w:sz w:val="22"/>
                <w:szCs w:val="22"/>
              </w:rPr>
              <w:t xml:space="preserve">Die </w:t>
            </w:r>
            <w:proofErr w:type="spellStart"/>
            <w:r w:rsidRPr="00087CAE">
              <w:rPr>
                <w:rFonts w:ascii="Arial" w:hAnsi="Arial" w:cs="Arial"/>
                <w:sz w:val="22"/>
                <w:szCs w:val="22"/>
              </w:rPr>
              <w:t>SuS</w:t>
            </w:r>
            <w:proofErr w:type="spellEnd"/>
            <w:r w:rsidRPr="00087CAE">
              <w:rPr>
                <w:rFonts w:ascii="Arial" w:hAnsi="Arial" w:cs="Arial"/>
                <w:sz w:val="22"/>
                <w:szCs w:val="22"/>
              </w:rPr>
              <w:t xml:space="preserve"> verfassen auf Basis der englischen Schlüsselbegriffe einen zusammenhängenden Text.</w:t>
            </w:r>
          </w:p>
          <w:p w14:paraId="12F53BEC" w14:textId="6D4C6B36" w:rsidR="00AB7F77" w:rsidRPr="00AB7F77" w:rsidRDefault="00AB7F77" w:rsidP="00AB7F77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(Als mögliche Differenzierung können hier basierend auf den Lösungshinweisen aus dem </w:t>
            </w:r>
            <w:r w:rsidRPr="00ED62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LHB Mediation </w:t>
            </w:r>
            <w:proofErr w:type="spellStart"/>
            <w:r w:rsidRPr="00ED62DB">
              <w:rPr>
                <w:rFonts w:ascii="Arial" w:hAnsi="Arial" w:cs="Arial"/>
                <w:b/>
                <w:bCs/>
                <w:sz w:val="22"/>
                <w:szCs w:val="22"/>
              </w:rPr>
              <w:t>workshop</w:t>
            </w:r>
            <w:proofErr w:type="spellEnd"/>
            <w:r w:rsidRPr="00ED62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D62DB">
              <w:rPr>
                <w:rFonts w:ascii="Arial" w:hAnsi="Arial" w:cs="Arial"/>
                <w:b/>
                <w:bCs/>
                <w:sz w:val="22"/>
                <w:szCs w:val="22"/>
              </w:rPr>
              <w:t>topic</w:t>
            </w:r>
            <w:proofErr w:type="spellEnd"/>
            <w:r w:rsidRPr="00ED62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3 </w:t>
            </w:r>
            <w:proofErr w:type="spellStart"/>
            <w:r w:rsidRPr="00ED62DB">
              <w:rPr>
                <w:rFonts w:ascii="Arial" w:hAnsi="Arial" w:cs="Arial"/>
                <w:b/>
                <w:bCs/>
                <w:sz w:val="22"/>
                <w:szCs w:val="22"/>
              </w:rPr>
              <w:t>Socialising</w:t>
            </w:r>
            <w:proofErr w:type="spellEnd"/>
            <w:r w:rsidRPr="00ED62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D62DB">
              <w:rPr>
                <w:rFonts w:ascii="Arial" w:hAnsi="Arial" w:cs="Arial"/>
                <w:b/>
                <w:bCs/>
                <w:sz w:val="22"/>
                <w:szCs w:val="22"/>
              </w:rPr>
              <w:t>with</w:t>
            </w:r>
            <w:proofErr w:type="spellEnd"/>
            <w:r w:rsidRPr="00ED62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D62DB">
              <w:rPr>
                <w:rFonts w:ascii="Arial" w:hAnsi="Arial" w:cs="Arial"/>
                <w:b/>
                <w:bCs/>
                <w:sz w:val="22"/>
                <w:szCs w:val="22"/>
              </w:rPr>
              <w:t>machines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, S.53</w:t>
            </w:r>
            <w:r>
              <w:rPr>
                <w:rFonts w:ascii="Arial" w:hAnsi="Arial" w:cs="Arial"/>
                <w:sz w:val="22"/>
                <w:szCs w:val="22"/>
              </w:rPr>
              <w:t xml:space="preserve"> Satzteile in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jumbled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order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gegeben werden, die die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vervollständigen und richtig sortieren müssen.) </w:t>
            </w:r>
          </w:p>
          <w:p w14:paraId="26D876D9" w14:textId="77777777" w:rsidR="00AB7F77" w:rsidRDefault="00AB7F77" w:rsidP="00AB7F77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Sie nutzen die Rückmeldungen eines online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writing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tools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für eine weitere Überarbeitung ihres Textes. </w:t>
            </w:r>
          </w:p>
          <w:p w14:paraId="68F2D056" w14:textId="3EAB015F" w:rsidR="00AB7F77" w:rsidRDefault="00AB7F77" w:rsidP="00AB7F77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Sie markieren in ihrem Text Passagen, zu denen sie von ihrem Tandempartner Rückmeldungen wünschen.  </w:t>
            </w:r>
          </w:p>
          <w:p w14:paraId="41607E84" w14:textId="61BFE517" w:rsidR="00AB7F77" w:rsidRPr="00AB7F77" w:rsidRDefault="00AB7F77" w:rsidP="00AB7F77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Sie geben ihrem Tandempartner Rückmeldung (besonders </w:t>
            </w:r>
            <w:r w:rsidR="00A27B33">
              <w:rPr>
                <w:rFonts w:ascii="Arial" w:hAnsi="Arial" w:cs="Arial"/>
                <w:sz w:val="22"/>
                <w:szCs w:val="22"/>
              </w:rPr>
              <w:t xml:space="preserve">zu </w:t>
            </w:r>
            <w:r>
              <w:rPr>
                <w:rFonts w:ascii="Arial" w:hAnsi="Arial" w:cs="Arial"/>
                <w:sz w:val="22"/>
                <w:szCs w:val="22"/>
              </w:rPr>
              <w:t>Struktur, Gedankenführung etc.).</w:t>
            </w:r>
          </w:p>
          <w:p w14:paraId="5E026A60" w14:textId="662A180D" w:rsidR="00087CAE" w:rsidRPr="002742B0" w:rsidRDefault="00087CAE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B33" w:rsidRPr="001F6BE7" w14:paraId="2EFB7DA2" w14:textId="77777777" w:rsidTr="000C3374">
        <w:tc>
          <w:tcPr>
            <w:tcW w:w="580" w:type="dxa"/>
            <w:shd w:val="clear" w:color="auto" w:fill="auto"/>
          </w:tcPr>
          <w:p w14:paraId="153250DA" w14:textId="6108C6DD" w:rsidR="00A27B33" w:rsidRPr="001F6BE7" w:rsidRDefault="00A27B33" w:rsidP="000C33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769" w:type="dxa"/>
            <w:shd w:val="clear" w:color="auto" w:fill="007EC2"/>
          </w:tcPr>
          <w:p w14:paraId="46546A8D" w14:textId="640E859D" w:rsidR="00A27B33" w:rsidRPr="001F6BE7" w:rsidRDefault="00A27B33" w:rsidP="000C33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Textarbeit individuell, Austausch Lerntandem und Kleingruppe</w:t>
            </w:r>
          </w:p>
        </w:tc>
        <w:tc>
          <w:tcPr>
            <w:tcW w:w="666" w:type="dxa"/>
            <w:shd w:val="clear" w:color="auto" w:fill="76B72A"/>
          </w:tcPr>
          <w:p w14:paraId="2F887545" w14:textId="77777777" w:rsidR="00A27B33" w:rsidRPr="001F6BE7" w:rsidRDefault="00A27B33" w:rsidP="000C3374">
            <w:pPr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68" w:type="dxa"/>
            <w:shd w:val="clear" w:color="auto" w:fill="auto"/>
          </w:tcPr>
          <w:p w14:paraId="2107ADF0" w14:textId="77777777" w:rsidR="00A27B33" w:rsidRPr="001F6BE7" w:rsidRDefault="00A27B33" w:rsidP="000C33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76B72A"/>
          </w:tcPr>
          <w:p w14:paraId="3EA889CF" w14:textId="77777777" w:rsidR="00A27B33" w:rsidRPr="001F6BE7" w:rsidRDefault="00A27B33" w:rsidP="000C3374">
            <w:pPr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03" w:type="dxa"/>
            <w:shd w:val="clear" w:color="auto" w:fill="76B72A"/>
          </w:tcPr>
          <w:p w14:paraId="62BB97D3" w14:textId="28C1F3FD" w:rsidR="00A27B33" w:rsidRPr="001F6BE7" w:rsidRDefault="00A27B33" w:rsidP="000C33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3" w:type="dxa"/>
            <w:shd w:val="clear" w:color="auto" w:fill="76B72A"/>
          </w:tcPr>
          <w:p w14:paraId="51BC5A62" w14:textId="7FBA61C5" w:rsidR="00A27B33" w:rsidRPr="001F6BE7" w:rsidRDefault="00A27B33" w:rsidP="000C33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03" w:type="dxa"/>
            <w:shd w:val="clear" w:color="auto" w:fill="76B72A"/>
          </w:tcPr>
          <w:p w14:paraId="41E44E8C" w14:textId="33B9F35F" w:rsidR="00A27B33" w:rsidRPr="001F6BE7" w:rsidRDefault="00A27B33" w:rsidP="000C33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auto"/>
          </w:tcPr>
          <w:p w14:paraId="6EA62EBE" w14:textId="77777777" w:rsidR="00A27B33" w:rsidRPr="001F6BE7" w:rsidRDefault="00A27B33" w:rsidP="000C33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shd w:val="clear" w:color="auto" w:fill="auto"/>
          </w:tcPr>
          <w:p w14:paraId="785C1FB6" w14:textId="77777777" w:rsidR="00A27B33" w:rsidRPr="001F6BE7" w:rsidRDefault="00A27B33" w:rsidP="000C33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auto"/>
          </w:tcPr>
          <w:p w14:paraId="01399084" w14:textId="77777777" w:rsidR="00A27B33" w:rsidRPr="001F6BE7" w:rsidRDefault="00A27B33" w:rsidP="000C33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shd w:val="clear" w:color="auto" w:fill="auto"/>
          </w:tcPr>
          <w:p w14:paraId="1869D420" w14:textId="77777777" w:rsidR="00A27B33" w:rsidRPr="001F6BE7" w:rsidRDefault="00A27B33" w:rsidP="000C33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E9C" w:rsidRPr="002742B0" w14:paraId="1B625D35" w14:textId="77777777" w:rsidTr="00D13E05">
        <w:tc>
          <w:tcPr>
            <w:tcW w:w="14280" w:type="dxa"/>
            <w:gridSpan w:val="12"/>
            <w:shd w:val="clear" w:color="auto" w:fill="auto"/>
          </w:tcPr>
          <w:p w14:paraId="6EB96613" w14:textId="3A4F9469" w:rsidR="00495B5F" w:rsidRPr="004636E7" w:rsidRDefault="00495B5F" w:rsidP="004636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C8E2F1" w14:textId="77777777" w:rsidR="00AB7F77" w:rsidRDefault="00AB6B55" w:rsidP="00AB6B55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742B0">
              <w:rPr>
                <w:rFonts w:ascii="Arial" w:hAnsi="Arial" w:cs="Arial"/>
                <w:sz w:val="22"/>
                <w:szCs w:val="22"/>
              </w:rPr>
              <w:t xml:space="preserve">Die </w:t>
            </w:r>
            <w:proofErr w:type="spellStart"/>
            <w:r w:rsidRPr="002742B0">
              <w:rPr>
                <w:rFonts w:ascii="Arial" w:hAnsi="Arial" w:cs="Arial"/>
                <w:sz w:val="22"/>
                <w:szCs w:val="22"/>
              </w:rPr>
              <w:t>S</w:t>
            </w:r>
            <w:r w:rsidR="006F2EEC">
              <w:rPr>
                <w:rFonts w:ascii="Arial" w:hAnsi="Arial" w:cs="Arial"/>
                <w:sz w:val="22"/>
                <w:szCs w:val="22"/>
              </w:rPr>
              <w:t>uS</w:t>
            </w:r>
            <w:proofErr w:type="spellEnd"/>
            <w:r w:rsidR="006F2E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0263">
              <w:rPr>
                <w:rFonts w:ascii="Arial" w:hAnsi="Arial" w:cs="Arial"/>
                <w:sz w:val="22"/>
                <w:szCs w:val="22"/>
              </w:rPr>
              <w:t xml:space="preserve">tauschen in </w:t>
            </w:r>
            <w:r w:rsidR="00DB1686">
              <w:rPr>
                <w:rFonts w:ascii="Arial" w:hAnsi="Arial" w:cs="Arial"/>
                <w:sz w:val="22"/>
                <w:szCs w:val="22"/>
              </w:rPr>
              <w:t xml:space="preserve">Kleingruppen </w:t>
            </w:r>
            <w:r w:rsidR="00100263">
              <w:rPr>
                <w:rFonts w:ascii="Arial" w:hAnsi="Arial" w:cs="Arial"/>
                <w:sz w:val="22"/>
                <w:szCs w:val="22"/>
              </w:rPr>
              <w:t xml:space="preserve">die bisherigen </w:t>
            </w:r>
            <w:r w:rsidR="00AB7F77">
              <w:rPr>
                <w:rFonts w:ascii="Arial" w:hAnsi="Arial" w:cs="Arial"/>
                <w:sz w:val="22"/>
                <w:szCs w:val="22"/>
              </w:rPr>
              <w:t>Texte aus.</w:t>
            </w:r>
          </w:p>
          <w:p w14:paraId="73225E1D" w14:textId="7F889F56" w:rsidR="00100263" w:rsidRDefault="00AB7F77" w:rsidP="00AB7F77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Sie einigen sich in ihrer Gruppe auf Pass</w:t>
            </w:r>
            <w:r w:rsidR="00D42992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gen bzw. Aspekte, zu denen sie von der Lehrkraft eine Rückmeldung wünschen. </w:t>
            </w:r>
          </w:p>
          <w:p w14:paraId="2D43C17B" w14:textId="3F0D0FC2" w:rsidR="00AB7F77" w:rsidRPr="002742B0" w:rsidRDefault="00AB7F77" w:rsidP="00AB7F77">
            <w:pPr>
              <w:pStyle w:val="Listenabsatz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E9C" w:rsidRPr="001F6BE7" w14:paraId="6C7ADAB0" w14:textId="77777777" w:rsidTr="008E62D7">
        <w:tc>
          <w:tcPr>
            <w:tcW w:w="580" w:type="dxa"/>
            <w:shd w:val="clear" w:color="auto" w:fill="auto"/>
          </w:tcPr>
          <w:p w14:paraId="5E0854B8" w14:textId="0C7020E6" w:rsidR="00217E9C" w:rsidRDefault="00AB7F77" w:rsidP="00A73B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  <w:p w14:paraId="279E85B5" w14:textId="05DF2E85" w:rsidR="00AB6B55" w:rsidRPr="001F6BE7" w:rsidRDefault="00AB6B55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9" w:type="dxa"/>
            <w:shd w:val="clear" w:color="auto" w:fill="007EC2"/>
          </w:tcPr>
          <w:p w14:paraId="077C473A" w14:textId="42A10454" w:rsidR="00217E9C" w:rsidRPr="00AB6B55" w:rsidRDefault="00DB1686" w:rsidP="00A73B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Gruppenkonferenz Video</w:t>
            </w:r>
          </w:p>
        </w:tc>
        <w:tc>
          <w:tcPr>
            <w:tcW w:w="666" w:type="dxa"/>
            <w:shd w:val="clear" w:color="auto" w:fill="auto"/>
          </w:tcPr>
          <w:p w14:paraId="45C520B6" w14:textId="77777777" w:rsidR="00217E9C" w:rsidRPr="00AB6B55" w:rsidRDefault="00217E9C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shd w:val="clear" w:color="auto" w:fill="DDDC00"/>
          </w:tcPr>
          <w:p w14:paraId="3684B923" w14:textId="77777777" w:rsidR="00217E9C" w:rsidRPr="001F6BE7" w:rsidRDefault="00217E9C" w:rsidP="00A73BC8">
            <w:pPr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02" w:type="dxa"/>
            <w:shd w:val="clear" w:color="auto" w:fill="auto"/>
          </w:tcPr>
          <w:p w14:paraId="1CBF5772" w14:textId="03054CFD" w:rsidR="00217E9C" w:rsidRPr="001F6BE7" w:rsidRDefault="00217E9C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3" w:type="dxa"/>
            <w:shd w:val="clear" w:color="auto" w:fill="auto"/>
          </w:tcPr>
          <w:p w14:paraId="738A812F" w14:textId="327BBCB6" w:rsidR="00217E9C" w:rsidRPr="001F6BE7" w:rsidRDefault="00217E9C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3" w:type="dxa"/>
            <w:shd w:val="clear" w:color="auto" w:fill="auto"/>
          </w:tcPr>
          <w:p w14:paraId="238AE0F0" w14:textId="77777777" w:rsidR="00217E9C" w:rsidRPr="001F6BE7" w:rsidRDefault="00217E9C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3" w:type="dxa"/>
            <w:shd w:val="clear" w:color="auto" w:fill="auto"/>
          </w:tcPr>
          <w:p w14:paraId="21E40A37" w14:textId="3347D424" w:rsidR="00217E9C" w:rsidRPr="001F6BE7" w:rsidRDefault="00217E9C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DDDC00"/>
          </w:tcPr>
          <w:p w14:paraId="4468AE35" w14:textId="77777777" w:rsidR="00217E9C" w:rsidRPr="001F6BE7" w:rsidRDefault="00217E9C" w:rsidP="00A73BC8">
            <w:pPr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197" w:type="dxa"/>
            <w:shd w:val="clear" w:color="auto" w:fill="DDDC00"/>
          </w:tcPr>
          <w:p w14:paraId="7EEFF301" w14:textId="4BAF33C1" w:rsidR="00217E9C" w:rsidRPr="001F6BE7" w:rsidRDefault="00D42992" w:rsidP="00A73B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196" w:type="dxa"/>
            <w:shd w:val="clear" w:color="auto" w:fill="DDDC00"/>
          </w:tcPr>
          <w:p w14:paraId="564A5FB4" w14:textId="1B615679" w:rsidR="00217E9C" w:rsidRPr="001F6BE7" w:rsidRDefault="00D42992" w:rsidP="00A73B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197" w:type="dxa"/>
            <w:shd w:val="clear" w:color="auto" w:fill="DDDC00"/>
          </w:tcPr>
          <w:p w14:paraId="7E465D6B" w14:textId="59C6D1FC" w:rsidR="00217E9C" w:rsidRPr="001F6BE7" w:rsidRDefault="00217E9C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7F77" w:rsidRPr="001F6BE7" w14:paraId="54498035" w14:textId="77777777" w:rsidTr="006A49BA">
        <w:tc>
          <w:tcPr>
            <w:tcW w:w="14280" w:type="dxa"/>
            <w:gridSpan w:val="12"/>
            <w:shd w:val="clear" w:color="auto" w:fill="auto"/>
          </w:tcPr>
          <w:p w14:paraId="060A8246" w14:textId="77777777" w:rsidR="00D42992" w:rsidRDefault="00D42992" w:rsidP="00D42992">
            <w:pPr>
              <w:pStyle w:val="Listenabsatz"/>
              <w:rPr>
                <w:rFonts w:ascii="Arial" w:hAnsi="Arial" w:cs="Arial"/>
                <w:sz w:val="22"/>
                <w:szCs w:val="22"/>
              </w:rPr>
            </w:pPr>
          </w:p>
          <w:p w14:paraId="3138813D" w14:textId="4E3944A0" w:rsidR="00D42992" w:rsidRDefault="00D42992" w:rsidP="00D42992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klären in einer Videokonferenz die bisherigen Fragen zu Arbeitsergebnissen und methodischem Vorgehen. </w:t>
            </w:r>
          </w:p>
          <w:p w14:paraId="5FC2C62B" w14:textId="5CD853ED" w:rsidR="00D42992" w:rsidRDefault="00D42992" w:rsidP="00D42992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Dann überprüfen sie ihre Selbsteinschätzungen (</w:t>
            </w:r>
            <w:proofErr w:type="spellStart"/>
            <w:r w:rsidRPr="00C2799B">
              <w:rPr>
                <w:rFonts w:ascii="Arial" w:hAnsi="Arial" w:cs="Arial"/>
                <w:b/>
                <w:bCs/>
                <w:sz w:val="22"/>
                <w:szCs w:val="22"/>
              </w:rPr>
              <w:t>self</w:t>
            </w:r>
            <w:proofErr w:type="spellEnd"/>
            <w:r w:rsidRPr="00C279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2799B">
              <w:rPr>
                <w:rFonts w:ascii="Arial" w:hAnsi="Arial" w:cs="Arial"/>
                <w:b/>
                <w:bCs/>
                <w:sz w:val="22"/>
                <w:szCs w:val="22"/>
              </w:rPr>
              <w:t>checks</w:t>
            </w:r>
            <w:proofErr w:type="spellEnd"/>
            <w:r w:rsidRPr="00C279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2. </w:t>
            </w:r>
            <w:proofErr w:type="spellStart"/>
            <w:r w:rsidRPr="00C2799B">
              <w:rPr>
                <w:rFonts w:ascii="Arial" w:hAnsi="Arial" w:cs="Arial"/>
                <w:b/>
                <w:bCs/>
                <w:sz w:val="22"/>
                <w:szCs w:val="22"/>
              </w:rPr>
              <w:t>mediation</w:t>
            </w:r>
            <w:proofErr w:type="spellEnd"/>
            <w:r w:rsidR="00A27B33">
              <w:rPr>
                <w:rFonts w:ascii="Arial" w:hAnsi="Arial" w:cs="Arial"/>
                <w:sz w:val="22"/>
                <w:szCs w:val="22"/>
              </w:rPr>
              <w:t xml:space="preserve"> auf </w:t>
            </w:r>
            <w:hyperlink r:id="rId10" w:history="1">
              <w:r w:rsidR="00A27B33" w:rsidRPr="006E1213">
                <w:rPr>
                  <w:rStyle w:val="Hyperlink"/>
                  <w:rFonts w:ascii="Arial" w:hAnsi="Arial" w:cs="Arial"/>
                  <w:sz w:val="22"/>
                  <w:szCs w:val="22"/>
                </w:rPr>
                <w:t>www.klett.de</w:t>
              </w:r>
            </w:hyperlink>
            <w:r w:rsidR="00A27B33">
              <w:rPr>
                <w:rFonts w:ascii="Arial" w:hAnsi="Arial" w:cs="Arial"/>
                <w:sz w:val="22"/>
                <w:szCs w:val="22"/>
              </w:rPr>
              <w:t xml:space="preserve"> Code </w:t>
            </w:r>
            <w:r w:rsidR="00A27B33" w:rsidRPr="00A27B33">
              <w:rPr>
                <w:rFonts w:ascii="Arial" w:hAnsi="Arial" w:cs="Arial"/>
                <w:sz w:val="22"/>
                <w:szCs w:val="22"/>
              </w:rPr>
              <w:t>n46z56</w:t>
            </w:r>
            <w:r w:rsidR="00A27B33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0E970FE5" w14:textId="77777777" w:rsidR="00AB7F77" w:rsidRDefault="00AB7F77" w:rsidP="00A73BC8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</w:tr>
      <w:tr w:rsidR="00AB7F77" w:rsidRPr="001F6BE7" w14:paraId="41BCAA30" w14:textId="77777777" w:rsidTr="008E62D7">
        <w:tc>
          <w:tcPr>
            <w:tcW w:w="580" w:type="dxa"/>
            <w:shd w:val="clear" w:color="auto" w:fill="auto"/>
          </w:tcPr>
          <w:p w14:paraId="2D73F6D1" w14:textId="5C346A3B" w:rsidR="00AB7F77" w:rsidRDefault="00D42992" w:rsidP="00A73B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769" w:type="dxa"/>
            <w:shd w:val="clear" w:color="auto" w:fill="007EC2"/>
          </w:tcPr>
          <w:p w14:paraId="54D06F77" w14:textId="14FB09D0" w:rsidR="00AB7F77" w:rsidRDefault="00D42992" w:rsidP="00A73B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Asynchrones Vertiefen anhand der online Aufgaben</w:t>
            </w:r>
          </w:p>
        </w:tc>
        <w:tc>
          <w:tcPr>
            <w:tcW w:w="666" w:type="dxa"/>
            <w:shd w:val="clear" w:color="auto" w:fill="auto"/>
          </w:tcPr>
          <w:p w14:paraId="5B510344" w14:textId="77777777" w:rsidR="00AB7F77" w:rsidRPr="00AB6B55" w:rsidRDefault="00AB7F77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shd w:val="clear" w:color="auto" w:fill="DDDC00"/>
          </w:tcPr>
          <w:p w14:paraId="4DF73C24" w14:textId="7DB42097" w:rsidR="00AB7F77" w:rsidRPr="001F6BE7" w:rsidRDefault="00D42992" w:rsidP="00A73B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02" w:type="dxa"/>
            <w:shd w:val="clear" w:color="auto" w:fill="auto"/>
          </w:tcPr>
          <w:p w14:paraId="20CB1542" w14:textId="77777777" w:rsidR="00AB7F77" w:rsidRPr="001F6BE7" w:rsidRDefault="00AB7F77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3" w:type="dxa"/>
            <w:shd w:val="clear" w:color="auto" w:fill="auto"/>
          </w:tcPr>
          <w:p w14:paraId="29FB5933" w14:textId="77777777" w:rsidR="00AB7F77" w:rsidRPr="001F6BE7" w:rsidRDefault="00AB7F77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3" w:type="dxa"/>
            <w:shd w:val="clear" w:color="auto" w:fill="auto"/>
          </w:tcPr>
          <w:p w14:paraId="2A99B34C" w14:textId="77777777" w:rsidR="00AB7F77" w:rsidRPr="001F6BE7" w:rsidRDefault="00AB7F77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3" w:type="dxa"/>
            <w:shd w:val="clear" w:color="auto" w:fill="auto"/>
          </w:tcPr>
          <w:p w14:paraId="6580462B" w14:textId="77777777" w:rsidR="00AB7F77" w:rsidRPr="001F6BE7" w:rsidRDefault="00AB7F77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DDDC00"/>
          </w:tcPr>
          <w:p w14:paraId="0510DE7B" w14:textId="02532B42" w:rsidR="00AB7F77" w:rsidRPr="001F6BE7" w:rsidRDefault="00D42992" w:rsidP="00A73B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197" w:type="dxa"/>
            <w:shd w:val="clear" w:color="auto" w:fill="DDDC00"/>
          </w:tcPr>
          <w:p w14:paraId="7333B5A6" w14:textId="77777777" w:rsidR="00AB7F77" w:rsidRPr="001F6BE7" w:rsidRDefault="00AB7F77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DDDC00"/>
          </w:tcPr>
          <w:p w14:paraId="21CC9E83" w14:textId="77777777" w:rsidR="00AB7F77" w:rsidRPr="001F6BE7" w:rsidRDefault="00AB7F77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shd w:val="clear" w:color="auto" w:fill="DDDC00"/>
          </w:tcPr>
          <w:p w14:paraId="41E9CF26" w14:textId="77777777" w:rsidR="00AB7F77" w:rsidRDefault="00AB7F77" w:rsidP="00A73BC8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</w:tr>
      <w:tr w:rsidR="004636E7" w:rsidRPr="001F6BE7" w14:paraId="3F6AE707" w14:textId="77777777" w:rsidTr="00184785">
        <w:tc>
          <w:tcPr>
            <w:tcW w:w="14280" w:type="dxa"/>
            <w:gridSpan w:val="12"/>
            <w:shd w:val="clear" w:color="auto" w:fill="auto"/>
          </w:tcPr>
          <w:p w14:paraId="767BF148" w14:textId="4BE6BBCC" w:rsidR="004636E7" w:rsidRPr="00D42992" w:rsidRDefault="004636E7" w:rsidP="00D4299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976784" w14:textId="6F640500" w:rsidR="00D42992" w:rsidRPr="00A27B33" w:rsidRDefault="00D42992" w:rsidP="00A27B33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Basierend auf ihrer Selbsteinschätzung zum Sprachmittlungsprozess bearbeiten die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asynchron weiterführende </w:t>
            </w:r>
            <w:r w:rsidRPr="00D42992">
              <w:rPr>
                <w:rFonts w:ascii="Arial" w:hAnsi="Arial" w:cs="Arial"/>
                <w:b/>
                <w:bCs/>
                <w:sz w:val="22"/>
                <w:szCs w:val="22"/>
              </w:rPr>
              <w:t>interaktive online Aufgaben zur Mediation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Pr="00D4299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A27B33">
              <w:rPr>
                <w:rFonts w:ascii="Arial" w:hAnsi="Arial" w:cs="Arial"/>
                <w:sz w:val="22"/>
                <w:szCs w:val="22"/>
              </w:rPr>
              <w:t>(</w:t>
            </w:r>
            <w:hyperlink r:id="rId11" w:history="1">
              <w:r w:rsidR="00A27B33" w:rsidRPr="006E1213">
                <w:rPr>
                  <w:rStyle w:val="Hyperlink"/>
                  <w:rFonts w:ascii="Arial" w:hAnsi="Arial" w:cs="Arial"/>
                  <w:sz w:val="22"/>
                  <w:szCs w:val="22"/>
                </w:rPr>
                <w:t>www.klett.de</w:t>
              </w:r>
            </w:hyperlink>
            <w:r w:rsidR="00A27B33">
              <w:rPr>
                <w:rFonts w:ascii="Arial" w:hAnsi="Arial" w:cs="Arial"/>
                <w:sz w:val="22"/>
                <w:szCs w:val="22"/>
              </w:rPr>
              <w:t xml:space="preserve"> Code </w:t>
            </w:r>
            <w:r w:rsidR="00A27B33" w:rsidRPr="00A27B33">
              <w:rPr>
                <w:rFonts w:ascii="Arial" w:hAnsi="Arial" w:cs="Arial"/>
                <w:sz w:val="22"/>
                <w:szCs w:val="22"/>
              </w:rPr>
              <w:t>n46z56</w:t>
            </w:r>
            <w:r w:rsidR="00A27B33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74D95BF6" w14:textId="791B747D" w:rsidR="00FB367F" w:rsidRDefault="00FB367F">
      <w:pPr>
        <w:rPr>
          <w:rFonts w:ascii="Arial" w:hAnsi="Arial" w:cs="Arial"/>
          <w:sz w:val="22"/>
          <w:szCs w:val="22"/>
        </w:rPr>
      </w:pPr>
    </w:p>
    <w:p w14:paraId="3708DA44" w14:textId="14C95624" w:rsidR="00FB367F" w:rsidRDefault="00FB367F" w:rsidP="00FB367F">
      <w:pPr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98176" behindDoc="1" locked="0" layoutInCell="1" allowOverlap="1" wp14:anchorId="4262FF29" wp14:editId="43E3CA01">
            <wp:simplePos x="0" y="0"/>
            <wp:positionH relativeFrom="column">
              <wp:posOffset>7741285</wp:posOffset>
            </wp:positionH>
            <wp:positionV relativeFrom="paragraph">
              <wp:posOffset>-1260475</wp:posOffset>
            </wp:positionV>
            <wp:extent cx="2303780" cy="2242820"/>
            <wp:effectExtent l="0" t="0" r="1270" b="508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2242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2"/>
          <w:szCs w:val="22"/>
        </w:rPr>
        <w:t>Hybrides Lernen mit Challenge</w:t>
      </w:r>
    </w:p>
    <w:p w14:paraId="69AA3BF1" w14:textId="77777777" w:rsidR="00FB367F" w:rsidRDefault="00FB367F" w:rsidP="00FB367F">
      <w:pPr>
        <w:rPr>
          <w:rFonts w:ascii="Arial" w:hAnsi="Arial" w:cs="Arial"/>
          <w:sz w:val="22"/>
          <w:szCs w:val="22"/>
        </w:rPr>
      </w:pPr>
    </w:p>
    <w:p w14:paraId="42CA7334" w14:textId="35040680" w:rsidR="00FB367F" w:rsidRDefault="00FB367F" w:rsidP="00FB367F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Skizzierung einer hybriden Unterrichtsreihe zur Vertiefung der Mediationskompetenz im Beruflichen Gymnasium </w:t>
      </w:r>
      <w:r w:rsidR="00352D55">
        <w:rPr>
          <w:rFonts w:ascii="Arial" w:hAnsi="Arial" w:cs="Arial"/>
          <w:b/>
          <w:bCs/>
          <w:sz w:val="22"/>
          <w:szCs w:val="22"/>
          <w:u w:val="single"/>
        </w:rPr>
        <w:t xml:space="preserve">- </w:t>
      </w:r>
      <w:r>
        <w:rPr>
          <w:rFonts w:ascii="Arial" w:hAnsi="Arial" w:cs="Arial"/>
          <w:b/>
          <w:bCs/>
          <w:sz w:val="22"/>
          <w:szCs w:val="22"/>
          <w:u w:val="single"/>
        </w:rPr>
        <w:t>Teil 2</w:t>
      </w:r>
    </w:p>
    <w:p w14:paraId="6BB265E2" w14:textId="77777777" w:rsidR="00FB367F" w:rsidRDefault="00FB367F" w:rsidP="00FB367F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35FB80B2" w14:textId="77777777" w:rsidR="00FB367F" w:rsidRDefault="00FB367F" w:rsidP="00FB367F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Der Fokus auf einer Vertiefung der Mediationskompetenz stellt einen Ausschnitt eines größeren Unterrichtszusammenhangs zum Thema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Social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change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dar. Eine isolierte Erarbeitung dieser Kompetenz wird nicht </w:t>
      </w:r>
      <w:proofErr w:type="gramStart"/>
      <w:r>
        <w:rPr>
          <w:rFonts w:ascii="Arial" w:hAnsi="Arial" w:cs="Arial"/>
          <w:i/>
          <w:iCs/>
          <w:sz w:val="22"/>
          <w:szCs w:val="22"/>
        </w:rPr>
        <w:t>alleine</w:t>
      </w:r>
      <w:proofErr w:type="gramEnd"/>
      <w:r>
        <w:rPr>
          <w:rFonts w:ascii="Arial" w:hAnsi="Arial" w:cs="Arial"/>
          <w:i/>
          <w:iCs/>
          <w:sz w:val="22"/>
          <w:szCs w:val="22"/>
        </w:rPr>
        <w:t xml:space="preserve"> Gegenstand einer Unterrichtsreihe im Sinne von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balanced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teaching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sein. </w:t>
      </w:r>
    </w:p>
    <w:p w14:paraId="0C84EE3B" w14:textId="77777777" w:rsidR="00FB367F" w:rsidRDefault="00FB367F" w:rsidP="00FB367F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14280" w:type="dxa"/>
        <w:tblLayout w:type="fixed"/>
        <w:tblLook w:val="04A0" w:firstRow="1" w:lastRow="0" w:firstColumn="1" w:lastColumn="0" w:noHBand="0" w:noVBand="1"/>
      </w:tblPr>
      <w:tblGrid>
        <w:gridCol w:w="580"/>
        <w:gridCol w:w="2769"/>
        <w:gridCol w:w="666"/>
        <w:gridCol w:w="668"/>
        <w:gridCol w:w="1202"/>
        <w:gridCol w:w="1203"/>
        <w:gridCol w:w="1203"/>
        <w:gridCol w:w="1203"/>
        <w:gridCol w:w="1196"/>
        <w:gridCol w:w="1197"/>
        <w:gridCol w:w="1196"/>
        <w:gridCol w:w="1197"/>
      </w:tblGrid>
      <w:tr w:rsidR="00FB367F" w14:paraId="5784A9E7" w14:textId="77777777" w:rsidTr="00FB367F">
        <w:trPr>
          <w:trHeight w:val="23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3FE6F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UE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4E096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Schwerpunkt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8A26C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BF176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4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B08BF" w14:textId="77777777" w:rsidR="00FB367F" w:rsidRDefault="00FB36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Präsenz. Die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SuS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arbeiten überwiegend …</w:t>
            </w:r>
          </w:p>
        </w:tc>
        <w:tc>
          <w:tcPr>
            <w:tcW w:w="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B48CC" w14:textId="77777777" w:rsidR="00FB367F" w:rsidRDefault="00FB36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Distanz: Die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SuS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arbeiten überwiegend …</w:t>
            </w:r>
          </w:p>
        </w:tc>
      </w:tr>
      <w:tr w:rsidR="00FB367F" w14:paraId="538C0016" w14:textId="77777777" w:rsidTr="00FB367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DD0F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4FA2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C2C2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5C33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3F48E" w14:textId="77777777" w:rsidR="00FB367F" w:rsidRDefault="00FB36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alleine</w:t>
            </w:r>
            <w:proofErr w:type="gram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9D83B" w14:textId="77777777" w:rsidR="00FB367F" w:rsidRDefault="00FB36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 Lern-</w:t>
            </w:r>
          </w:p>
          <w:p w14:paraId="3EE937CF" w14:textId="77777777" w:rsidR="00FB367F" w:rsidRDefault="00FB36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tandem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EDB04" w14:textId="77777777" w:rsidR="00FB367F" w:rsidRDefault="00FB36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 </w:t>
            </w:r>
          </w:p>
          <w:p w14:paraId="18F4E1A0" w14:textId="77777777" w:rsidR="00FB367F" w:rsidRDefault="00FB36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Gruppen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0814F" w14:textId="77777777" w:rsidR="00FB367F" w:rsidRDefault="00FB36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 Plenum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D606F" w14:textId="77777777" w:rsidR="00FB367F" w:rsidRDefault="00FB36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alleine</w:t>
            </w:r>
            <w:proofErr w:type="gram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946AA" w14:textId="77777777" w:rsidR="00FB367F" w:rsidRDefault="00FB36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 Lern-tandem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88E0C" w14:textId="77777777" w:rsidR="00FB367F" w:rsidRDefault="00FB36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 </w:t>
            </w:r>
          </w:p>
          <w:p w14:paraId="31AE353B" w14:textId="77777777" w:rsidR="00FB367F" w:rsidRDefault="00FB36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Gruppen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CEE3B" w14:textId="77777777" w:rsidR="00FB367F" w:rsidRDefault="00FB36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 Plenum</w:t>
            </w:r>
          </w:p>
        </w:tc>
      </w:tr>
      <w:tr w:rsidR="00FB367F" w14:paraId="6E8835DA" w14:textId="77777777" w:rsidTr="00FB367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C1DBE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EC2"/>
            <w:hideMark/>
          </w:tcPr>
          <w:p w14:paraId="493DD305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Getting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started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Anforderungen und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skills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files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B72A"/>
            <w:hideMark/>
          </w:tcPr>
          <w:p w14:paraId="63D54E37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874C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B72A"/>
            <w:hideMark/>
          </w:tcPr>
          <w:p w14:paraId="262136FE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B72A"/>
            <w:hideMark/>
          </w:tcPr>
          <w:p w14:paraId="63477395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B72A"/>
          </w:tcPr>
          <w:p w14:paraId="4729F5A4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B72A"/>
            <w:hideMark/>
          </w:tcPr>
          <w:p w14:paraId="2FC17E9A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B49C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9645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A77D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38C2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367F" w14:paraId="5FFCD785" w14:textId="77777777" w:rsidTr="00FB367F">
        <w:tc>
          <w:tcPr>
            <w:tcW w:w="142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E20E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9B28A7" w14:textId="77777777" w:rsidR="00FB367F" w:rsidRDefault="00FB367F" w:rsidP="00FB367F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sichten die Übersicht „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mediation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steps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“ und den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self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check 2.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mediation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hyperlink r:id="rId12" w:history="1">
              <w:r>
                <w:rPr>
                  <w:rStyle w:val="Hyperlink"/>
                  <w:rFonts w:ascii="Arial" w:hAnsi="Arial" w:cs="Arial"/>
                  <w:sz w:val="22"/>
                  <w:szCs w:val="22"/>
                </w:rPr>
                <w:t>www.klett.de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Code n46z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56)und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wiederholen im Detail die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Schrittigkeit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bei einer Sprachmittlung. </w:t>
            </w:r>
          </w:p>
          <w:p w14:paraId="127341FF" w14:textId="77777777" w:rsidR="00FB367F" w:rsidRDefault="00FB367F" w:rsidP="00FB367F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Sie sichten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KV 8 Anforderungen an die Zieltextformate Mediation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skills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files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S11.2 – 11.8</w:t>
            </w:r>
            <w:r>
              <w:rPr>
                <w:rFonts w:ascii="Arial" w:hAnsi="Arial" w:cs="Arial"/>
                <w:sz w:val="22"/>
                <w:szCs w:val="22"/>
              </w:rPr>
              <w:t xml:space="preserve"> und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skills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files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 5 Writing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specific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text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types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für weitere Informationen bzgl. der Zieltextformate.</w:t>
            </w:r>
          </w:p>
          <w:p w14:paraId="6AB7975F" w14:textId="77777777" w:rsidR="00FB367F" w:rsidRDefault="00FB367F" w:rsidP="00FB367F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 nach im Vordergrund stehenden Zieltextformaten (hier: personal mail/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letter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informative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brochure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speech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) erarbeiten die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in Gruppen wesentliche Informationen und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phrases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/Wortschatz und stellen dieses in einem online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tool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allen zur Verfügung. </w:t>
            </w:r>
          </w:p>
          <w:p w14:paraId="2036F925" w14:textId="77777777" w:rsidR="00FB367F" w:rsidRDefault="00FB367F" w:rsidP="00FB367F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Die Schüler finden sich zu Kleingruppen und finden in diesen Kleingruppen einen festen Tandempartner. </w:t>
            </w:r>
          </w:p>
          <w:p w14:paraId="7800CDEA" w14:textId="77777777" w:rsidR="00FB367F" w:rsidRDefault="00FB367F" w:rsidP="00FB367F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Im Plenum werden Ablauf und Einzelheiten der Erarbeitung (synchron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asynchron, Tandempartner, Kleingruppenarbeit) geklärt.  </w:t>
            </w:r>
          </w:p>
          <w:p w14:paraId="51E8832B" w14:textId="77777777" w:rsidR="00FB367F" w:rsidRDefault="00FB367F">
            <w:pPr>
              <w:pStyle w:val="Listenabsatz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367F" w14:paraId="3CC0A587" w14:textId="77777777" w:rsidTr="00FB367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4ED6D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EC2"/>
            <w:hideMark/>
          </w:tcPr>
          <w:p w14:paraId="4675157C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Wortschatzarbeit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useful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phrases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kollaborativ Kleingruppen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1A4E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C00"/>
            <w:hideMark/>
          </w:tcPr>
          <w:p w14:paraId="0EEBEE2B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9435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6BA7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BA91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F86F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C00"/>
            <w:hideMark/>
          </w:tcPr>
          <w:p w14:paraId="6BE89728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C00"/>
          </w:tcPr>
          <w:p w14:paraId="54FBDBC1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C00"/>
            <w:hideMark/>
          </w:tcPr>
          <w:p w14:paraId="5D2A6FA0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C00"/>
          </w:tcPr>
          <w:p w14:paraId="40093846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367F" w14:paraId="659ACB0F" w14:textId="77777777" w:rsidTr="00FB367F">
        <w:tc>
          <w:tcPr>
            <w:tcW w:w="142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0C8D" w14:textId="77777777" w:rsidR="00FB367F" w:rsidRDefault="00FB367F">
            <w:pPr>
              <w:pStyle w:val="Listenabsatz"/>
              <w:rPr>
                <w:rFonts w:ascii="Arial" w:hAnsi="Arial" w:cs="Arial"/>
                <w:sz w:val="22"/>
                <w:szCs w:val="22"/>
              </w:rPr>
            </w:pPr>
          </w:p>
          <w:p w14:paraId="683D5543" w14:textId="77777777" w:rsidR="00FB367F" w:rsidRDefault="00FB367F" w:rsidP="00FB367F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Unter anderem basierend auf Musterlösungen / Lösungshinweisen der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exam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practice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bzw. Klausuren im LHB</w:t>
            </w:r>
            <w:r>
              <w:rPr>
                <w:rFonts w:ascii="Arial" w:hAnsi="Arial" w:cs="Arial"/>
                <w:sz w:val="22"/>
                <w:szCs w:val="22"/>
              </w:rPr>
              <w:t xml:space="preserve"> erarbeiten die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in Kleingruppen kollaborativ für die entsprechenden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Zieltextfiormate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typische Versprachlichungen und tragen sie in das online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tool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ein. </w:t>
            </w:r>
          </w:p>
          <w:p w14:paraId="13FCD597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FB367F" w14:paraId="72A86613" w14:textId="77777777" w:rsidTr="00FB367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CEA0B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EC2"/>
            <w:hideMark/>
          </w:tcPr>
          <w:p w14:paraId="335BA1E8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Textarbeit deutsch individuell, Austausch Lerntandem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0923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C00"/>
            <w:hideMark/>
          </w:tcPr>
          <w:p w14:paraId="21EE64F9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7574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CA8B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0373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1B29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C00"/>
            <w:hideMark/>
          </w:tcPr>
          <w:p w14:paraId="77CCB933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C00"/>
          </w:tcPr>
          <w:p w14:paraId="03E9DA68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C00"/>
            <w:hideMark/>
          </w:tcPr>
          <w:p w14:paraId="3D6C8B71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C00"/>
          </w:tcPr>
          <w:p w14:paraId="082E48B8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367F" w14:paraId="66198F35" w14:textId="77777777" w:rsidTr="00FB367F">
        <w:tc>
          <w:tcPr>
            <w:tcW w:w="142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DFB0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723549" w14:textId="77777777" w:rsidR="00FB367F" w:rsidRDefault="00FB367F" w:rsidP="00FB367F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erarbeiten asynchron für einen gewählten Ausgangstext die deutschsprachigen Schritte der Sprachmittlung. </w:t>
            </w:r>
          </w:p>
          <w:p w14:paraId="0472FCE7" w14:textId="5D1EC86C" w:rsidR="00FB367F" w:rsidRDefault="00FB367F" w:rsidP="00FB367F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In einer Videobesprechung in der Kleingruppe gleichen sie die zentralen deutschen Stichworte ab und schaffen so eine Grundlage für die</w:t>
            </w:r>
            <w:r>
              <w:rPr>
                <w:noProof/>
              </w:rPr>
              <w:drawing>
                <wp:anchor distT="0" distB="0" distL="114300" distR="114300" simplePos="0" relativeHeight="251697152" behindDoc="1" locked="0" layoutInCell="1" allowOverlap="1" wp14:anchorId="6AE38F99" wp14:editId="2613B54B">
                  <wp:simplePos x="0" y="0"/>
                  <wp:positionH relativeFrom="column">
                    <wp:posOffset>7741285</wp:posOffset>
                  </wp:positionH>
                  <wp:positionV relativeFrom="paragraph">
                    <wp:posOffset>-1260475</wp:posOffset>
                  </wp:positionV>
                  <wp:extent cx="2505710" cy="2437130"/>
                  <wp:effectExtent l="0" t="0" r="8890" b="127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710" cy="2437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2"/>
                <w:szCs w:val="22"/>
              </w:rPr>
              <w:t xml:space="preserve"> folgenden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Schrittte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der Sprachmittlung. (Als mögliche Differenzierung können hier basierend auf den Lösungshinweisen aus dem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LHB Mediation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workshop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topic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3)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jumbled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phrases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keywords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vorgegeben werden, die die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einzelnen Abschnitten des Ausgangstexts zuordnen.) </w:t>
            </w:r>
          </w:p>
          <w:p w14:paraId="4A5CD30E" w14:textId="77777777" w:rsidR="00FB367F" w:rsidRDefault="00FB367F">
            <w:pPr>
              <w:pStyle w:val="Listenabsatz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367F" w14:paraId="7A0F3FEB" w14:textId="77777777" w:rsidTr="00FB367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7DD42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EC2"/>
            <w:hideMark/>
          </w:tcPr>
          <w:p w14:paraId="46103A97" w14:textId="77777777" w:rsidR="00FB367F" w:rsidRDefault="00FB367F">
            <w:pPr>
              <w:shd w:val="clear" w:color="auto" w:fill="007EC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Textarbeit individuell, Austausch Lerntandem, englische Schlüsselbegriffe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9861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C00"/>
            <w:hideMark/>
          </w:tcPr>
          <w:p w14:paraId="0076C62A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F5B9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AA74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E6D5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1FD0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C00"/>
            <w:hideMark/>
          </w:tcPr>
          <w:p w14:paraId="73AB75BB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C00"/>
            <w:hideMark/>
          </w:tcPr>
          <w:p w14:paraId="13D07ADA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C00"/>
          </w:tcPr>
          <w:p w14:paraId="4005B0AC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C00"/>
          </w:tcPr>
          <w:p w14:paraId="35578828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367F" w14:paraId="3E7C0099" w14:textId="77777777" w:rsidTr="00FB367F">
        <w:tc>
          <w:tcPr>
            <w:tcW w:w="142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0EF6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8EBF1F" w14:textId="77777777" w:rsidR="00FB367F" w:rsidRDefault="00FB367F" w:rsidP="00FB367F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formulieren auf Basis der deutschen Stichworte für die einzelnen Abschnitte des Ausgangstexts englische Schlüsselbegriffe.</w:t>
            </w:r>
          </w:p>
          <w:p w14:paraId="1146D43E" w14:textId="77777777" w:rsidR="00FB367F" w:rsidRDefault="00FB367F" w:rsidP="00FB367F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erstellen für ihre Tandempartner basierend auf den eigenen englischsprachigen Schlüsselwörtern eine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jumbled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sentence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Aufgabe, die entsprechend gegenseitig bearbeitet wird.</w:t>
            </w:r>
          </w:p>
          <w:p w14:paraId="6549090A" w14:textId="77777777" w:rsidR="00FB367F" w:rsidRDefault="00FB367F" w:rsidP="00FB367F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 einer kurzen Videobesprechung tauschen die Tandempartner die Ergebnisse aus. </w:t>
            </w:r>
          </w:p>
          <w:p w14:paraId="3DECBF84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367F" w14:paraId="6FC0D58C" w14:textId="77777777" w:rsidTr="00FB367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FB8A9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EC2"/>
            <w:hideMark/>
          </w:tcPr>
          <w:p w14:paraId="5FCC0562" w14:textId="77777777" w:rsidR="00FB367F" w:rsidRDefault="00FB367F">
            <w:pPr>
              <w:shd w:val="clear" w:color="auto" w:fill="007EC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Üben, Vertiefen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phrases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gegenseitiges Aufgabenstellen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6036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C00"/>
            <w:hideMark/>
          </w:tcPr>
          <w:p w14:paraId="1D32C8C4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D62E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676B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635D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CB6A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C00"/>
            <w:hideMark/>
          </w:tcPr>
          <w:p w14:paraId="7B69792C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C00"/>
            <w:hideMark/>
          </w:tcPr>
          <w:p w14:paraId="185A7AC2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C00"/>
          </w:tcPr>
          <w:p w14:paraId="62241BFF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C00"/>
          </w:tcPr>
          <w:p w14:paraId="1E52F655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367F" w14:paraId="4980FB32" w14:textId="77777777" w:rsidTr="00FB367F">
        <w:tc>
          <w:tcPr>
            <w:tcW w:w="142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3E50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DC76FB" w14:textId="77777777" w:rsidR="00FB367F" w:rsidRDefault="00FB367F" w:rsidP="00FB367F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erstellen auf der Basis der online verfügbaren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Versprachlichungshinweise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den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skills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files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 11.2 – 11.8</w:t>
            </w:r>
            <w:r>
              <w:rPr>
                <w:rFonts w:ascii="Arial" w:hAnsi="Arial" w:cs="Arial"/>
                <w:sz w:val="22"/>
                <w:szCs w:val="22"/>
              </w:rPr>
              <w:t xml:space="preserve"> und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skills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files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 5 Writing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specific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text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types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mit einem online Tool für den Tandempartner Zuordnungsaufgaben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phrases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Zieltextformat).</w:t>
            </w:r>
          </w:p>
          <w:p w14:paraId="3BCD2E96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367F" w14:paraId="0AA7C4C8" w14:textId="77777777" w:rsidTr="00FB367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18AAC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EC2"/>
            <w:hideMark/>
          </w:tcPr>
          <w:p w14:paraId="2BA1DCB3" w14:textId="77777777" w:rsidR="00FB367F" w:rsidRDefault="00FB367F">
            <w:pPr>
              <w:shd w:val="clear" w:color="auto" w:fill="007EC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Textarbeit individuell, zusammenhängender Text, Rückmeldung Tandem-partner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8E60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C00"/>
            <w:hideMark/>
          </w:tcPr>
          <w:p w14:paraId="400EE06D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90A3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8B4B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7A10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8C09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C00"/>
            <w:hideMark/>
          </w:tcPr>
          <w:p w14:paraId="0B90EF0B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C00"/>
          </w:tcPr>
          <w:p w14:paraId="522F2E32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C00"/>
          </w:tcPr>
          <w:p w14:paraId="770C1827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C00"/>
          </w:tcPr>
          <w:p w14:paraId="26078C8D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367F" w14:paraId="17A0529A" w14:textId="77777777" w:rsidTr="00FB367F">
        <w:tc>
          <w:tcPr>
            <w:tcW w:w="142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F20A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364B1D" w14:textId="77777777" w:rsidR="00FB367F" w:rsidRDefault="00FB367F" w:rsidP="00FB367F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verfassen auf Basis der englischen Schlüsselbegriffe und der online verfügbaren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Versprachlichungshinweise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einen zusammenhängenden Text im geforderten Zieltextformat.</w:t>
            </w:r>
          </w:p>
          <w:p w14:paraId="08EC7D71" w14:textId="77777777" w:rsidR="00FB367F" w:rsidRDefault="00FB367F" w:rsidP="00FB367F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Sie nutzen die Rückmeldungen eines online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writing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tools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für eine weitere Überarbeitung ihres Textes. </w:t>
            </w:r>
          </w:p>
          <w:p w14:paraId="73950CB9" w14:textId="77777777" w:rsidR="00FB367F" w:rsidRDefault="00FB367F" w:rsidP="00FB367F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Sie markieren in ihrem Text Passagen, zu denen sie von ihrem Tandempartner Rückmeldungen wünschen. Sie notieren, warum sie in diesen Passagen unsicher sind. </w:t>
            </w:r>
          </w:p>
          <w:p w14:paraId="381609A5" w14:textId="77777777" w:rsidR="00FB367F" w:rsidRDefault="00FB367F" w:rsidP="00FB367F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Sie geben ihrem Tandempartner Rückmeldung (besonders zu Struktur, Gedankenführung etc.).</w:t>
            </w:r>
          </w:p>
          <w:p w14:paraId="407CE345" w14:textId="77777777" w:rsidR="00FB367F" w:rsidRDefault="00FB367F" w:rsidP="00FB367F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Mit Hilfe der Übersicht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„Anforderungen an die Zieltextformate Mediation“ (KV 8 LHB)</w:t>
            </w:r>
            <w:r>
              <w:rPr>
                <w:rFonts w:ascii="Arial" w:hAnsi="Arial" w:cs="Arial"/>
                <w:sz w:val="22"/>
                <w:szCs w:val="22"/>
              </w:rPr>
              <w:t xml:space="preserve"> überprüfen beide Parteien die Zieltexte. </w:t>
            </w:r>
          </w:p>
          <w:p w14:paraId="1227B03A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367F" w14:paraId="64DE9793" w14:textId="77777777" w:rsidTr="00FB367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D93E4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EC2"/>
            <w:hideMark/>
          </w:tcPr>
          <w:p w14:paraId="5E6F89A3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Textarbeit, Austausch Lerntandem und Kleingruppe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B72A"/>
            <w:hideMark/>
          </w:tcPr>
          <w:p w14:paraId="78001D22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A946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B72A"/>
          </w:tcPr>
          <w:p w14:paraId="11ECA917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B72A"/>
            <w:hideMark/>
          </w:tcPr>
          <w:p w14:paraId="3F1F95D9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B72A"/>
          </w:tcPr>
          <w:p w14:paraId="39C46C0A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B72A"/>
          </w:tcPr>
          <w:p w14:paraId="3F719D0A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6792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04D5" w14:textId="6C859BEC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5371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FDC1" w14:textId="52CEA7D3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367F" w14:paraId="6271B904" w14:textId="77777777" w:rsidTr="00FB367F">
        <w:tc>
          <w:tcPr>
            <w:tcW w:w="142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C0AA" w14:textId="55227C75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110EF3" w14:textId="4B65E3A3" w:rsidR="00FB367F" w:rsidRDefault="00FB367F" w:rsidP="00FB367F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tauschen in Kleingruppen die bisherigen Zieltexte aus und geben sich analog zu Schritt 5 Rückmeldungen.</w:t>
            </w:r>
          </w:p>
          <w:p w14:paraId="67776E45" w14:textId="0DD2E4A7" w:rsidR="00FB367F" w:rsidRDefault="00FB367F" w:rsidP="00FB367F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Sie einigen sich in ihrer Gruppe auf Passagen bzw. Aspekte, zu denen sie trotz gegenseitiger Überarbeitungshinweise von der Lehrkraft eine Rückmeldung wünschen. </w:t>
            </w:r>
          </w:p>
          <w:p w14:paraId="6BCE3FC7" w14:textId="6525A373" w:rsidR="00FB367F" w:rsidRDefault="00FB367F">
            <w:pPr>
              <w:pStyle w:val="Listenabsatz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367F" w14:paraId="667D8A3A" w14:textId="77777777" w:rsidTr="00FB367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3B4E1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EC2"/>
            <w:hideMark/>
          </w:tcPr>
          <w:p w14:paraId="37CF0131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Videokonferenz in Kleingruppen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8C65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C00"/>
            <w:hideMark/>
          </w:tcPr>
          <w:p w14:paraId="54AFBF21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36EB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BEB8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81AB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5B61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C00"/>
            <w:hideMark/>
          </w:tcPr>
          <w:p w14:paraId="18BD8569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C00"/>
          </w:tcPr>
          <w:p w14:paraId="39B3D992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C00"/>
          </w:tcPr>
          <w:p w14:paraId="43AE9A5E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C00"/>
          </w:tcPr>
          <w:p w14:paraId="1C64EA4F" w14:textId="77777777" w:rsidR="00FB367F" w:rsidRDefault="00FB367F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</w:tr>
      <w:tr w:rsidR="00FB367F" w14:paraId="7806DAB6" w14:textId="77777777" w:rsidTr="00FB367F">
        <w:tc>
          <w:tcPr>
            <w:tcW w:w="142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AF61" w14:textId="7C4F3152" w:rsidR="00FB367F" w:rsidRDefault="00FB367F">
            <w:pPr>
              <w:pStyle w:val="Listenabsatz"/>
              <w:rPr>
                <w:rFonts w:ascii="Arial" w:hAnsi="Arial" w:cs="Arial"/>
                <w:sz w:val="22"/>
                <w:szCs w:val="22"/>
              </w:rPr>
            </w:pPr>
          </w:p>
          <w:p w14:paraId="4251140C" w14:textId="77777777" w:rsidR="00FB367F" w:rsidRDefault="00FB367F" w:rsidP="00FB367F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Zusammen mit der Lehrkraft erläutern die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in Kleingruppen die Fragen zu ihren überarbeiteten Texten (Prinzip: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best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do).</w:t>
            </w:r>
          </w:p>
          <w:p w14:paraId="3B7AFB48" w14:textId="77777777" w:rsidR="00FB367F" w:rsidRDefault="00FB367F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</w:tr>
      <w:tr w:rsidR="00FB367F" w14:paraId="1C9DFE6F" w14:textId="77777777" w:rsidTr="00FB367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164FD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EC2"/>
            <w:hideMark/>
          </w:tcPr>
          <w:p w14:paraId="628C14E6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Individuelles Üben, Rückmeldung Tandempartner, Rückmeldung Lehrkraft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B756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C00"/>
          </w:tcPr>
          <w:p w14:paraId="3D283AC7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CAA5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FA6D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0350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D421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C00"/>
          </w:tcPr>
          <w:p w14:paraId="266EB514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C00"/>
          </w:tcPr>
          <w:p w14:paraId="002597DC" w14:textId="77777777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C00"/>
          </w:tcPr>
          <w:p w14:paraId="3D3F935C" w14:textId="4A50B624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C00"/>
          </w:tcPr>
          <w:p w14:paraId="4B05125B" w14:textId="77777777" w:rsidR="00FB367F" w:rsidRDefault="00FB367F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</w:tr>
      <w:tr w:rsidR="00FB367F" w14:paraId="09EC9761" w14:textId="77777777" w:rsidTr="00FB367F">
        <w:tc>
          <w:tcPr>
            <w:tcW w:w="142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A5D6" w14:textId="411DA9AA" w:rsidR="00FB367F" w:rsidRDefault="00FB367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8507D0" w14:textId="3B9E9F40" w:rsidR="00FB367F" w:rsidRDefault="00FB367F" w:rsidP="00FB367F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Analog zu den Schritten 6 – 9 bearbeiten die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eine weitere zusammenhängende Aufgabenstellung als Hausaufgabe und geben sich gegenseitig Feedback.</w:t>
            </w:r>
          </w:p>
          <w:p w14:paraId="5D89A72E" w14:textId="77777777" w:rsidR="00FB367F" w:rsidRDefault="00FB367F" w:rsidP="00FB367F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Nach detaillierter Überarbeitung und Vorbereitung erhalten sie im Lerntandem Rückmeldung von der Lehrkraft.</w:t>
            </w:r>
          </w:p>
          <w:p w14:paraId="04DF69DB" w14:textId="77777777" w:rsidR="00FB367F" w:rsidRDefault="00FB367F">
            <w:pPr>
              <w:pStyle w:val="Listenabsatz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EC879D" w14:textId="5B8B1F9E" w:rsidR="00294E6B" w:rsidRPr="001F6BE7" w:rsidRDefault="00FB367F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00224" behindDoc="1" locked="0" layoutInCell="1" allowOverlap="1" wp14:anchorId="1E546A02" wp14:editId="375FD405">
            <wp:simplePos x="0" y="0"/>
            <wp:positionH relativeFrom="column">
              <wp:posOffset>7604760</wp:posOffset>
            </wp:positionH>
            <wp:positionV relativeFrom="paragraph">
              <wp:posOffset>-4548505</wp:posOffset>
            </wp:positionV>
            <wp:extent cx="2307600" cy="2242800"/>
            <wp:effectExtent l="0" t="0" r="0" b="5715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600" cy="224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94E6B" w:rsidRPr="001F6BE7" w:rsidSect="002B44F7">
      <w:footerReference w:type="default" r:id="rId13"/>
      <w:pgSz w:w="16840" w:h="11900" w:orient="landscape"/>
      <w:pgMar w:top="1417" w:right="1134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EC79BE" w14:textId="77777777" w:rsidR="00BC55FA" w:rsidRDefault="00BC55FA" w:rsidP="002B44F7">
      <w:r>
        <w:separator/>
      </w:r>
    </w:p>
  </w:endnote>
  <w:endnote w:type="continuationSeparator" w:id="0">
    <w:p w14:paraId="5F45BBFD" w14:textId="77777777" w:rsidR="00BC55FA" w:rsidRDefault="00BC55FA" w:rsidP="002B4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7212" w:type="dxa"/>
      <w:tblInd w:w="5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33"/>
      <w:gridCol w:w="3855"/>
      <w:gridCol w:w="6212"/>
      <w:gridCol w:w="6212"/>
    </w:tblGrid>
    <w:tr w:rsidR="002B44F7" w:rsidRPr="00153CE9" w14:paraId="6133F025" w14:textId="4B961FFC" w:rsidTr="002B44F7">
      <w:trPr>
        <w:trHeight w:hRule="exact" w:val="680"/>
      </w:trPr>
      <w:tc>
        <w:tcPr>
          <w:tcW w:w="933" w:type="dxa"/>
          <w:noWrap/>
        </w:tcPr>
        <w:p w14:paraId="6D600814" w14:textId="77777777" w:rsidR="002B44F7" w:rsidRPr="00153CE9" w:rsidRDefault="002B44F7" w:rsidP="002B44F7">
          <w:pPr>
            <w:pStyle w:val="ekvpaginabild"/>
            <w:jc w:val="both"/>
          </w:pPr>
          <w:r w:rsidRPr="00153CE9">
            <w:rPr>
              <w:lang w:eastAsia="de-DE"/>
            </w:rPr>
            <w:drawing>
              <wp:inline distT="0" distB="0" distL="0" distR="0" wp14:anchorId="20909715" wp14:editId="6600B9B9">
                <wp:extent cx="468000" cy="234000"/>
                <wp:effectExtent l="0" t="0" r="8255" b="0"/>
                <wp:docPr id="8" name="Grafi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5" w:type="dxa"/>
          <w:noWrap/>
          <w:tcMar>
            <w:right w:w="57" w:type="dxa"/>
          </w:tcMar>
        </w:tcPr>
        <w:p w14:paraId="1822D377" w14:textId="5E38DC66" w:rsidR="002B44F7" w:rsidRPr="00153CE9" w:rsidRDefault="002B44F7" w:rsidP="002B44F7">
          <w:pPr>
            <w:pStyle w:val="ekvpagina"/>
          </w:pPr>
          <w:r w:rsidRPr="00153CE9">
            <w:t>© Ernst Klett Verlag GmbH, Stuttgart 20</w:t>
          </w:r>
          <w:r w:rsidR="001F6BE7">
            <w:t>20</w:t>
          </w:r>
          <w:r w:rsidRPr="00153CE9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6212" w:type="dxa"/>
          <w:noWrap/>
        </w:tcPr>
        <w:p w14:paraId="0B01DACF" w14:textId="47700C92" w:rsidR="002B44F7" w:rsidRPr="00153CE9" w:rsidRDefault="002B44F7" w:rsidP="001F6BE7">
          <w:pPr>
            <w:pStyle w:val="ekvquelle"/>
          </w:pPr>
          <w:r w:rsidRPr="00153CE9">
            <w:t xml:space="preserve">Textquellen: </w:t>
          </w:r>
          <w:r w:rsidR="001F6BE7">
            <w:t>Ephrem Wellenbrock, Dorsten</w:t>
          </w:r>
        </w:p>
      </w:tc>
      <w:tc>
        <w:tcPr>
          <w:tcW w:w="6212" w:type="dxa"/>
        </w:tcPr>
        <w:p w14:paraId="5955DA77" w14:textId="12C899C6" w:rsidR="002B44F7" w:rsidRPr="00153CE9" w:rsidRDefault="002B44F7" w:rsidP="002B44F7">
          <w:pPr>
            <w:pStyle w:val="ekvquelle"/>
            <w:ind w:left="0"/>
          </w:pPr>
        </w:p>
      </w:tc>
    </w:tr>
  </w:tbl>
  <w:p w14:paraId="6C9DB2BC" w14:textId="77777777" w:rsidR="002B44F7" w:rsidRDefault="002B44F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B95DAD" w14:textId="77777777" w:rsidR="00BC55FA" w:rsidRDefault="00BC55FA" w:rsidP="002B44F7">
      <w:r>
        <w:separator/>
      </w:r>
    </w:p>
  </w:footnote>
  <w:footnote w:type="continuationSeparator" w:id="0">
    <w:p w14:paraId="5C61D7D2" w14:textId="77777777" w:rsidR="00BC55FA" w:rsidRDefault="00BC55FA" w:rsidP="002B4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E4028"/>
    <w:multiLevelType w:val="hybridMultilevel"/>
    <w:tmpl w:val="6BE0C76C"/>
    <w:lvl w:ilvl="0" w:tplc="BD3A056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307"/>
    <w:rsid w:val="000131D8"/>
    <w:rsid w:val="00017BE8"/>
    <w:rsid w:val="00087CAE"/>
    <w:rsid w:val="00090496"/>
    <w:rsid w:val="000930C8"/>
    <w:rsid w:val="000B16DD"/>
    <w:rsid w:val="000D4AA3"/>
    <w:rsid w:val="000E0374"/>
    <w:rsid w:val="000F2970"/>
    <w:rsid w:val="000F7E86"/>
    <w:rsid w:val="00100263"/>
    <w:rsid w:val="00105C05"/>
    <w:rsid w:val="00152DF3"/>
    <w:rsid w:val="00153AAC"/>
    <w:rsid w:val="0015743D"/>
    <w:rsid w:val="001636B5"/>
    <w:rsid w:val="00174A2A"/>
    <w:rsid w:val="001A2079"/>
    <w:rsid w:val="001A5813"/>
    <w:rsid w:val="001B60F0"/>
    <w:rsid w:val="001F2549"/>
    <w:rsid w:val="001F6BE7"/>
    <w:rsid w:val="00214C05"/>
    <w:rsid w:val="00217E9C"/>
    <w:rsid w:val="00223C15"/>
    <w:rsid w:val="002460F7"/>
    <w:rsid w:val="00264ECE"/>
    <w:rsid w:val="00265DAB"/>
    <w:rsid w:val="0027062E"/>
    <w:rsid w:val="0027325C"/>
    <w:rsid w:val="002742B0"/>
    <w:rsid w:val="00294E6B"/>
    <w:rsid w:val="002B44F7"/>
    <w:rsid w:val="002C1D74"/>
    <w:rsid w:val="002F23A3"/>
    <w:rsid w:val="0034549A"/>
    <w:rsid w:val="00352D55"/>
    <w:rsid w:val="00352E07"/>
    <w:rsid w:val="003548C8"/>
    <w:rsid w:val="0036591F"/>
    <w:rsid w:val="003831DD"/>
    <w:rsid w:val="0038571E"/>
    <w:rsid w:val="003A67ED"/>
    <w:rsid w:val="003C53ED"/>
    <w:rsid w:val="004435F5"/>
    <w:rsid w:val="004636E7"/>
    <w:rsid w:val="0047565C"/>
    <w:rsid w:val="00476EF2"/>
    <w:rsid w:val="004779DB"/>
    <w:rsid w:val="00492745"/>
    <w:rsid w:val="00495B5F"/>
    <w:rsid w:val="004A51ED"/>
    <w:rsid w:val="004B6E8B"/>
    <w:rsid w:val="004C7D8E"/>
    <w:rsid w:val="0051540B"/>
    <w:rsid w:val="0054458A"/>
    <w:rsid w:val="005C73DA"/>
    <w:rsid w:val="00626267"/>
    <w:rsid w:val="00664333"/>
    <w:rsid w:val="00682041"/>
    <w:rsid w:val="006F17CC"/>
    <w:rsid w:val="006F2EEC"/>
    <w:rsid w:val="007467C5"/>
    <w:rsid w:val="00763AF6"/>
    <w:rsid w:val="00765D5D"/>
    <w:rsid w:val="00784D76"/>
    <w:rsid w:val="0079483E"/>
    <w:rsid w:val="007C451C"/>
    <w:rsid w:val="007D535A"/>
    <w:rsid w:val="007D5668"/>
    <w:rsid w:val="007D5811"/>
    <w:rsid w:val="007E0FE8"/>
    <w:rsid w:val="007F52B7"/>
    <w:rsid w:val="00802EFD"/>
    <w:rsid w:val="00806E0D"/>
    <w:rsid w:val="00812CE2"/>
    <w:rsid w:val="008172B5"/>
    <w:rsid w:val="008276AC"/>
    <w:rsid w:val="00841BD0"/>
    <w:rsid w:val="00875904"/>
    <w:rsid w:val="008B2B2A"/>
    <w:rsid w:val="008E62D7"/>
    <w:rsid w:val="00907CAE"/>
    <w:rsid w:val="009401CC"/>
    <w:rsid w:val="00963E41"/>
    <w:rsid w:val="0097398E"/>
    <w:rsid w:val="009A3033"/>
    <w:rsid w:val="009C6D25"/>
    <w:rsid w:val="009C6DD7"/>
    <w:rsid w:val="009D20D4"/>
    <w:rsid w:val="009E1665"/>
    <w:rsid w:val="009E3EAB"/>
    <w:rsid w:val="009F0A12"/>
    <w:rsid w:val="009F2CFE"/>
    <w:rsid w:val="00A00477"/>
    <w:rsid w:val="00A04EDD"/>
    <w:rsid w:val="00A14658"/>
    <w:rsid w:val="00A27B33"/>
    <w:rsid w:val="00A375A9"/>
    <w:rsid w:val="00A73CAA"/>
    <w:rsid w:val="00A82E28"/>
    <w:rsid w:val="00AA1C18"/>
    <w:rsid w:val="00AA579D"/>
    <w:rsid w:val="00AA6FB8"/>
    <w:rsid w:val="00AB18EF"/>
    <w:rsid w:val="00AB6B55"/>
    <w:rsid w:val="00AB7F77"/>
    <w:rsid w:val="00AE48C3"/>
    <w:rsid w:val="00AF0D42"/>
    <w:rsid w:val="00AF2715"/>
    <w:rsid w:val="00AF36FE"/>
    <w:rsid w:val="00AF78BF"/>
    <w:rsid w:val="00B41936"/>
    <w:rsid w:val="00B4659C"/>
    <w:rsid w:val="00B65806"/>
    <w:rsid w:val="00B72F71"/>
    <w:rsid w:val="00B8525C"/>
    <w:rsid w:val="00B86DD2"/>
    <w:rsid w:val="00B87574"/>
    <w:rsid w:val="00BA0662"/>
    <w:rsid w:val="00BA31AB"/>
    <w:rsid w:val="00BC2C57"/>
    <w:rsid w:val="00BC55FA"/>
    <w:rsid w:val="00BE4B74"/>
    <w:rsid w:val="00BF4706"/>
    <w:rsid w:val="00BF5593"/>
    <w:rsid w:val="00C113FD"/>
    <w:rsid w:val="00C23EF3"/>
    <w:rsid w:val="00C2799B"/>
    <w:rsid w:val="00C31F40"/>
    <w:rsid w:val="00C70A7A"/>
    <w:rsid w:val="00C70B96"/>
    <w:rsid w:val="00C90DD8"/>
    <w:rsid w:val="00C95D27"/>
    <w:rsid w:val="00CB35AD"/>
    <w:rsid w:val="00CD095B"/>
    <w:rsid w:val="00CE0015"/>
    <w:rsid w:val="00CF32BC"/>
    <w:rsid w:val="00D0541A"/>
    <w:rsid w:val="00D07D06"/>
    <w:rsid w:val="00D42992"/>
    <w:rsid w:val="00D43F66"/>
    <w:rsid w:val="00D619FD"/>
    <w:rsid w:val="00D6581C"/>
    <w:rsid w:val="00DA35B0"/>
    <w:rsid w:val="00DB1686"/>
    <w:rsid w:val="00DB4505"/>
    <w:rsid w:val="00DF588F"/>
    <w:rsid w:val="00E112B0"/>
    <w:rsid w:val="00E3257A"/>
    <w:rsid w:val="00EA0A8B"/>
    <w:rsid w:val="00EB2855"/>
    <w:rsid w:val="00ED1EB8"/>
    <w:rsid w:val="00ED32D0"/>
    <w:rsid w:val="00ED62DB"/>
    <w:rsid w:val="00EE44B3"/>
    <w:rsid w:val="00F4662F"/>
    <w:rsid w:val="00F6477C"/>
    <w:rsid w:val="00F74307"/>
    <w:rsid w:val="00FA28E8"/>
    <w:rsid w:val="00FA38DA"/>
    <w:rsid w:val="00FB367F"/>
    <w:rsid w:val="00FD154E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203A6A"/>
  <w15:chartTrackingRefBased/>
  <w15:docId w15:val="{484E55E1-0013-9740-96B7-0219C6496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74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F254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B44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B44F7"/>
    <w:rPr>
      <w:rFonts w:eastAsiaTheme="minorEastAsia"/>
    </w:rPr>
  </w:style>
  <w:style w:type="paragraph" w:styleId="Fuzeile">
    <w:name w:val="footer"/>
    <w:basedOn w:val="Standard"/>
    <w:link w:val="FuzeileZchn"/>
    <w:uiPriority w:val="99"/>
    <w:unhideWhenUsed/>
    <w:rsid w:val="002B44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B44F7"/>
    <w:rPr>
      <w:rFonts w:eastAsiaTheme="minorEastAsia"/>
    </w:rPr>
  </w:style>
  <w:style w:type="paragraph" w:customStyle="1" w:styleId="ekvpagina">
    <w:name w:val="ekv.pagina"/>
    <w:basedOn w:val="Standard"/>
    <w:uiPriority w:val="99"/>
    <w:qFormat/>
    <w:rsid w:val="002B44F7"/>
    <w:pPr>
      <w:spacing w:line="130" w:lineRule="exact"/>
      <w:ind w:left="113"/>
    </w:pPr>
    <w:rPr>
      <w:rFonts w:ascii="Arial" w:eastAsiaTheme="minorHAnsi" w:hAnsi="Arial"/>
      <w:noProof/>
      <w:sz w:val="10"/>
      <w:szCs w:val="22"/>
    </w:rPr>
  </w:style>
  <w:style w:type="paragraph" w:customStyle="1" w:styleId="ekvpaginabild">
    <w:name w:val="ekv.pagina.bild"/>
    <w:basedOn w:val="Standard"/>
    <w:uiPriority w:val="99"/>
    <w:semiHidden/>
    <w:qFormat/>
    <w:rsid w:val="002B44F7"/>
    <w:pPr>
      <w:tabs>
        <w:tab w:val="left" w:pos="340"/>
        <w:tab w:val="left" w:pos="595"/>
        <w:tab w:val="left" w:pos="851"/>
      </w:tabs>
      <w:ind w:right="113"/>
      <w:jc w:val="right"/>
    </w:pPr>
    <w:rPr>
      <w:rFonts w:ascii="Arial" w:eastAsiaTheme="minorHAnsi" w:hAnsi="Arial"/>
      <w:noProof/>
      <w:sz w:val="10"/>
      <w:szCs w:val="22"/>
    </w:rPr>
  </w:style>
  <w:style w:type="paragraph" w:customStyle="1" w:styleId="ekvquelle">
    <w:name w:val="ekv.quelle"/>
    <w:basedOn w:val="Standard"/>
    <w:uiPriority w:val="99"/>
    <w:qFormat/>
    <w:rsid w:val="002B44F7"/>
    <w:pPr>
      <w:spacing w:line="130" w:lineRule="exact"/>
      <w:ind w:left="113"/>
    </w:pPr>
    <w:rPr>
      <w:rFonts w:ascii="Arial" w:eastAsiaTheme="minorHAnsi" w:hAnsi="Arial"/>
      <w:noProof/>
      <w:sz w:val="10"/>
      <w:szCs w:val="22"/>
    </w:rPr>
  </w:style>
  <w:style w:type="character" w:styleId="Hyperlink">
    <w:name w:val="Hyperlink"/>
    <w:basedOn w:val="Absatz-Standardschriftart"/>
    <w:uiPriority w:val="99"/>
    <w:unhideWhenUsed/>
    <w:rsid w:val="00CB35A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B35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lett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lett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lett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ett.d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2D017-E297-4972-B359-683424F20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1207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9</cp:revision>
  <dcterms:created xsi:type="dcterms:W3CDTF">2020-11-22T13:31:00Z</dcterms:created>
  <dcterms:modified xsi:type="dcterms:W3CDTF">2020-11-23T09:24:00Z</dcterms:modified>
</cp:coreProperties>
</file>