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7B026" w14:textId="3EA5AE7E" w:rsidR="00750F61" w:rsidRDefault="00750F61" w:rsidP="00257E42">
      <w:pPr>
        <w:pStyle w:val="0011621"/>
        <w:spacing w:after="320"/>
      </w:pPr>
      <w:r>
        <w:t>Adaptionen des Dramas analysieren</w:t>
      </w:r>
    </w:p>
    <w:p w14:paraId="54ED8F93" w14:textId="21C7A0F5" w:rsidR="00750F61" w:rsidRDefault="0023725E" w:rsidP="00257E42">
      <w:pPr>
        <w:pStyle w:val="0021116"/>
        <w:spacing w:after="120"/>
      </w:pPr>
      <w:r>
        <w:rPr>
          <w:noProof/>
          <w:lang w:eastAsia="de-DE"/>
        </w:rPr>
        <w:drawing>
          <wp:anchor distT="0" distB="0" distL="114300" distR="114300" simplePos="0" relativeHeight="251662336" behindDoc="1" locked="1" layoutInCell="1" allowOverlap="1" wp14:anchorId="77F9FA03" wp14:editId="0C0009D3">
            <wp:simplePos x="0" y="0"/>
            <wp:positionH relativeFrom="column">
              <wp:posOffset>-131445</wp:posOffset>
            </wp:positionH>
            <wp:positionV relativeFrom="paragraph">
              <wp:posOffset>2475230</wp:posOffset>
            </wp:positionV>
            <wp:extent cx="5940425" cy="1352550"/>
            <wp:effectExtent l="0" t="0" r="3175" b="0"/>
            <wp:wrapSquare wrapText="bothSides"/>
            <wp:docPr id="1" name="wd01_352621_kv_22##Schriftwarnung##_000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22##Schriftwarnung##_0001_1.png"/>
                    <pic:cNvPicPr/>
                  </pic:nvPicPr>
                  <pic:blipFill rotWithShape="1">
                    <a:blip r:embed="rId8" r:link="rId9" cstate="print">
                      <a:extLst>
                        <a:ext uri="{28A0092B-C50C-407E-A947-70E740481C1C}">
                          <a14:useLocalDpi xmlns:a14="http://schemas.microsoft.com/office/drawing/2010/main" val="0"/>
                        </a:ext>
                      </a:extLst>
                    </a:blip>
                    <a:srcRect t="1921" b="-282"/>
                    <a:stretch/>
                  </pic:blipFill>
                  <pic:spPr bwMode="auto">
                    <a:xfrm>
                      <a:off x="0" y="0"/>
                      <a:ext cx="5940425" cy="13525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50F61">
        <w:t>Regietheater versus Werktreue</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750F61" w:rsidRPr="00460CB1" w14:paraId="25356B8F" w14:textId="77777777" w:rsidTr="00D55F8A">
        <w:trPr>
          <w:trHeight w:val="283"/>
        </w:trPr>
        <w:tc>
          <w:tcPr>
            <w:tcW w:w="1077" w:type="dxa"/>
            <w:tcBorders>
              <w:top w:val="nil"/>
              <w:left w:val="nil"/>
              <w:bottom w:val="nil"/>
              <w:right w:val="single" w:sz="18" w:space="0" w:color="595959"/>
            </w:tcBorders>
          </w:tcPr>
          <w:p w14:paraId="38A9D837" w14:textId="446996B6" w:rsidR="00750F61" w:rsidRPr="00460CB1" w:rsidRDefault="00750F61" w:rsidP="00D55F8A">
            <w:pPr>
              <w:keepNext/>
              <w:spacing w:before="80" w:after="80" w:line="240" w:lineRule="exact"/>
              <w:rPr>
                <w:rFonts w:ascii="Arial" w:hAnsi="Arial" w:cs="ArialMT"/>
                <w:b/>
                <w:spacing w:val="1"/>
                <w:sz w:val="18"/>
                <w:lang w:eastAsia="zh-CN"/>
              </w:rPr>
            </w:pPr>
            <w:r>
              <w:rPr>
                <w:rFonts w:ascii="Arial" w:hAnsi="Arial" w:cs="ArialMT"/>
                <w:b/>
                <w:noProof/>
                <w:spacing w:val="1"/>
                <w:sz w:val="18"/>
                <w:lang w:eastAsia="de-DE"/>
              </w:rPr>
              <mc:AlternateContent>
                <mc:Choice Requires="wps">
                  <w:drawing>
                    <wp:anchor distT="0" distB="0" distL="114300" distR="114300" simplePos="0" relativeHeight="251661312" behindDoc="1" locked="1" layoutInCell="1" allowOverlap="1" wp14:anchorId="445A130F" wp14:editId="4E9A053C">
                      <wp:simplePos x="0" y="0"/>
                      <wp:positionH relativeFrom="column">
                        <wp:posOffset>0</wp:posOffset>
                      </wp:positionH>
                      <wp:positionV relativeFrom="paragraph">
                        <wp:posOffset>-27940</wp:posOffset>
                      </wp:positionV>
                      <wp:extent cx="683895" cy="234315"/>
                      <wp:effectExtent l="0" t="0" r="0" b="0"/>
                      <wp:wrapNone/>
                      <wp:docPr id="240" name="Rechteck 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CAE4AE" w14:textId="77777777" w:rsidR="00750F61" w:rsidRDefault="00750F61" w:rsidP="00750F61">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5A130F" id="Rechteck 240" o:spid="_x0000_s1026" style="position:absolute;margin-left:0;margin-top:-2.2pt;width:53.85pt;height:18.4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" fillcolor="#5a5a5a" stroked="f">
                      <v:textbox>
                        <w:txbxContent>
                          <w:p w14:paraId="6DCAE4AE" w14:textId="77777777" w:rsidR="00750F61" w:rsidRDefault="00750F61" w:rsidP="00750F61">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66D87957" w14:textId="77777777" w:rsidR="00750F61" w:rsidRDefault="00750F61" w:rsidP="00D55F8A">
            <w:pPr>
              <w:pStyle w:val="02AufgabeTextv0n0"/>
              <w:spacing w:before="100"/>
              <w:rPr>
                <w:b/>
              </w:rPr>
            </w:pPr>
            <w:r w:rsidRPr="00AA2AC1">
              <w:rPr>
                <w:b/>
              </w:rPr>
              <w:t>Regiekonzepte</w:t>
            </w:r>
          </w:p>
          <w:p w14:paraId="19B3E3C3" w14:textId="77777777" w:rsidR="00750F61" w:rsidRPr="00AA2AC1" w:rsidRDefault="00750F61" w:rsidP="00D55F8A">
            <w:pPr>
              <w:pStyle w:val="02AufgabeTextv0n0"/>
            </w:pPr>
            <w:r>
              <w:t>Lessing wünschte sich, sein zeitgenössisches Drama „Nathan der Weise“ werde zumindest gelesen. Er war der Überzeugung, dass es nicht aufführbar sei. Lessings Selbstaussage unterstreicht die damalige Praxis, wonach die Anzahl der „Aufführungsdramen“ die der „Lesedramen“ bei Weitem überwog. Die Verfasser der damaligen Dramen lieferten dialogisch und/oder monologisch gesprochene Texte, die sie zum Teil mit Re</w:t>
            </w:r>
            <w:r>
              <w:softHyphen/>
              <w:t xml:space="preserve">gieanweisungen versahen. Sie überließen in der Regel dem Theaterregisseur die weitere „Einrichtung“ der Texte für die Aufführung auf der Bühne. Im vorliegenden Fall war es Friedrich Schiller, der den „Nathan“ zur „Aufführung“ einrichtete. Er griff in die Vorlage ein, indem er Szenen (leicht) kürzte, umstellte oder strich. </w:t>
            </w:r>
            <w:r>
              <w:br/>
              <w:t>So entstand eine Bühnenfassung/Interpretation/Lesart, wie Schiller sie sich vorstellte. In der Vergangenheit haben sich zwei „Regiekonzepte“ herausgebildet. Das älteste und heute immer noch umgesetzte Konzept ist die „Werktreue“. Das jüngere Konzept, das sich seit den 1960er-Jahren immer mehr durchsetzt, ist das Regietheater. Es lässt dem Regisseur freie Hand im Umgang mit der literarischen Vorlage.</w:t>
            </w:r>
          </w:p>
        </w:tc>
      </w:tr>
    </w:tbl>
    <w:p w14:paraId="0D6C1DE0" w14:textId="77777777" w:rsidR="00750F61" w:rsidRPr="00F8222A" w:rsidRDefault="00750F61" w:rsidP="00DE737A">
      <w:pPr>
        <w:pStyle w:val="02AufgabeTextv0n0"/>
        <w:spacing w:line="200" w:lineRule="exact"/>
      </w:pPr>
    </w:p>
    <w:p w14:paraId="585CEA7C" w14:textId="6F552CFC" w:rsidR="00750F61" w:rsidRPr="00551074" w:rsidRDefault="0023725E" w:rsidP="00750F61">
      <w:pPr>
        <w:pStyle w:val="05QuelleBU"/>
      </w:pPr>
      <w:r>
        <w:rPr>
          <w:noProof/>
          <w:lang w:eastAsia="de-DE"/>
        </w:rPr>
        <w:drawing>
          <wp:anchor distT="0" distB="0" distL="114300" distR="114300" simplePos="0" relativeHeight="251663360" behindDoc="1" locked="1" layoutInCell="1" allowOverlap="1" wp14:anchorId="7D50194C" wp14:editId="5C30A6C2">
            <wp:simplePos x="0" y="0"/>
            <wp:positionH relativeFrom="column">
              <wp:posOffset>-125730</wp:posOffset>
            </wp:positionH>
            <wp:positionV relativeFrom="paragraph">
              <wp:posOffset>1851025</wp:posOffset>
            </wp:positionV>
            <wp:extent cx="5930265" cy="1192530"/>
            <wp:effectExtent l="0" t="0" r="0" b="7620"/>
            <wp:wrapSquare wrapText="bothSides"/>
            <wp:docPr id="3" name="wd01_352621_kv_22##Schriftwarnung##_000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22##Schriftwarnung##_0001_2.png"/>
                    <pic:cNvPicPr/>
                  </pic:nvPicPr>
                  <pic:blipFill rotWithShape="1">
                    <a:blip r:embed="rId10" r:link="rId11" cstate="print">
                      <a:extLst>
                        <a:ext uri="{28A0092B-C50C-407E-A947-70E740481C1C}">
                          <a14:useLocalDpi xmlns:a14="http://schemas.microsoft.com/office/drawing/2010/main" val="0"/>
                        </a:ext>
                      </a:extLst>
                    </a:blip>
                    <a:srcRect t="2167" b="-1"/>
                    <a:stretch/>
                  </pic:blipFill>
                  <pic:spPr bwMode="auto">
                    <a:xfrm>
                      <a:off x="0" y="0"/>
                      <a:ext cx="5930265" cy="11925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87D9D" w:rsidRPr="00787D9D">
        <w:t xml:space="preserve">Quelle: Günther u. Irmgard Schweikle (Begr.): Metzler Lexikon Literatur. Begriffe und Definitionen. </w:t>
      </w:r>
      <w:r w:rsidR="00787D9D">
        <w:br/>
      </w:r>
      <w:r w:rsidR="00787D9D" w:rsidRPr="00787D9D">
        <w:t>Hrsg. v. Dieter Burdorf, Christoph Fasbender, Burkhard Moenninghoff. 3. Aufl. Metzler Stuttgart/Weimar 2007, S. 636</w:t>
      </w:r>
    </w:p>
    <w:p w14:paraId="7F9C856A" w14:textId="77777777" w:rsidR="00750F61" w:rsidRDefault="00750F61" w:rsidP="00DE737A">
      <w:pPr>
        <w:pStyle w:val="01Fremdtext"/>
        <w:spacing w:line="200" w:lineRule="exact"/>
      </w:pPr>
    </w:p>
    <w:p w14:paraId="36BB1C26" w14:textId="47F1C310" w:rsidR="00750F61" w:rsidRDefault="00787D9D" w:rsidP="00750F61">
      <w:pPr>
        <w:pStyle w:val="05QuelleBU"/>
      </w:pPr>
      <w:r w:rsidRPr="00787D9D">
        <w:t xml:space="preserve">Quelle: Günther u. Irmgard Schweikle (Begr.): Metzler Lexikon Literatur. Begriffe und Definitionen. </w:t>
      </w:r>
      <w:r>
        <w:br/>
      </w:r>
      <w:r w:rsidRPr="00787D9D">
        <w:t>Hrsg. v. Dieter Burdorf, Christoph Fasbender, Burkhard Moenninghoff. 3. Aufl. Metzler Stuttgart/Weimar 2007, S. 828</w:t>
      </w:r>
      <w:r>
        <w:t xml:space="preserve"> </w:t>
      </w:r>
      <w:r w:rsidRPr="00787D9D">
        <w:t>f.</w:t>
      </w:r>
    </w:p>
    <w:p w14:paraId="43339F98" w14:textId="77777777" w:rsidR="00750F61" w:rsidRPr="00460CB1" w:rsidRDefault="00750F61" w:rsidP="00257E42">
      <w:pPr>
        <w:pStyle w:val="02AufgabemNrv12n0"/>
        <w:spacing w:before="300"/>
      </w:pPr>
      <w:r>
        <w:rPr>
          <w:rStyle w:val="02AufgabeNrZF"/>
        </w:rPr>
        <w:t> 1 </w:t>
      </w:r>
      <w:r w:rsidRPr="007E504D">
        <w:tab/>
      </w:r>
      <w:r>
        <w:t>Informieren Sie sich zunächst mithilfe der Infobox über die Entwicklung und Bedeutung der Regiekonzepte.</w:t>
      </w:r>
    </w:p>
    <w:p w14:paraId="2E7E5021" w14:textId="77777777" w:rsidR="00750F61" w:rsidRDefault="00750F61" w:rsidP="00750F61">
      <w:pPr>
        <w:pStyle w:val="02AufgabemNrv12n0"/>
        <w:spacing w:after="120"/>
      </w:pPr>
      <w:r w:rsidRPr="0005377B">
        <w:rPr>
          <w:rStyle w:val="02AufgabeNrZF"/>
        </w:rPr>
        <w:t> 2 </w:t>
      </w:r>
      <w:r w:rsidRPr="00460CB1">
        <w:tab/>
      </w:r>
      <w:r>
        <w:t>Lesen Sie die Lexikonartikel zum Regietheater und zur Werktreue. Stellen Sie die Merkmale der beiden Regiekonzepte tabellarisch gegenüber. Nutzen und ergänzen Sie dabei die folgenden Notizen einer Schülerin und eines Schülers zu den beiden heute herrschenden Regiekonzepten.</w:t>
      </w:r>
    </w:p>
    <w:p w14:paraId="3ED4C786" w14:textId="77777777" w:rsidR="00750F61" w:rsidRPr="00A62D1B" w:rsidRDefault="00750F61" w:rsidP="00750F61">
      <w:pPr>
        <w:pStyle w:val="01Fremdtext"/>
        <w:jc w:val="left"/>
      </w:pPr>
      <w:r>
        <w:t xml:space="preserve">Dramentext als Grundlage – Intention des Autors – Intention der Regisseurin/des Regisseurs – Aktualisierung – </w:t>
      </w:r>
      <w:r>
        <w:br/>
        <w:t xml:space="preserve">Modernisierung – historischer Hintergrund – Theaterensemble – Bühnenbild – </w:t>
      </w:r>
      <w:r w:rsidRPr="00A62D1B">
        <w:t>Publikum</w:t>
      </w:r>
    </w:p>
    <w:p w14:paraId="03F728BD" w14:textId="77777777" w:rsidR="00750F61" w:rsidRDefault="00750F61" w:rsidP="00750F61">
      <w:pPr>
        <w:pStyle w:val="01Fremdtext"/>
      </w:pPr>
    </w:p>
    <w:tbl>
      <w:tblPr>
        <w:tblStyle w:val="KlettTabneu2018-02-23"/>
        <w:tblW w:w="9071" w:type="dxa"/>
        <w:tblBorders>
          <w:insideH w:val="single" w:sz="4" w:space="0" w:color="595959" w:themeColor="text1" w:themeTint="A6"/>
          <w:insideV w:val="single" w:sz="4" w:space="0" w:color="595959" w:themeColor="text1" w:themeTint="A6"/>
        </w:tblBorders>
        <w:tblLook w:val="04A0" w:firstRow="1" w:lastRow="0" w:firstColumn="1" w:lastColumn="0" w:noHBand="0" w:noVBand="1"/>
      </w:tblPr>
      <w:tblGrid>
        <w:gridCol w:w="2948"/>
        <w:gridCol w:w="3175"/>
        <w:gridCol w:w="2948"/>
      </w:tblGrid>
      <w:tr w:rsidR="00750F61" w:rsidRPr="003F41FE" w14:paraId="73B2549F" w14:textId="77777777" w:rsidTr="00257E42">
        <w:tc>
          <w:tcPr>
            <w:tcW w:w="2948" w:type="dxa"/>
            <w:tcMar>
              <w:top w:w="28" w:type="dxa"/>
              <w:bottom w:w="57" w:type="dxa"/>
            </w:tcMar>
          </w:tcPr>
          <w:p w14:paraId="3BE291F5" w14:textId="77777777" w:rsidR="00750F61" w:rsidRDefault="00750F61" w:rsidP="00D55F8A">
            <w:pPr>
              <w:pStyle w:val="02AufgabeTextv0n0"/>
              <w:jc w:val="center"/>
              <w:rPr>
                <w:b/>
              </w:rPr>
            </w:pPr>
            <w:r w:rsidRPr="00A463D7">
              <w:rPr>
                <w:b/>
              </w:rPr>
              <w:t>Regietheater</w:t>
            </w:r>
          </w:p>
        </w:tc>
        <w:tc>
          <w:tcPr>
            <w:tcW w:w="3175" w:type="dxa"/>
            <w:tcMar>
              <w:top w:w="28" w:type="dxa"/>
              <w:bottom w:w="57" w:type="dxa"/>
            </w:tcMar>
          </w:tcPr>
          <w:p w14:paraId="7E063FCA" w14:textId="77777777" w:rsidR="00750F61" w:rsidRDefault="00750F61" w:rsidP="00D55F8A">
            <w:pPr>
              <w:pStyle w:val="02AufgabeTextv0n0"/>
              <w:jc w:val="center"/>
              <w:rPr>
                <w:b/>
              </w:rPr>
            </w:pPr>
            <w:r w:rsidRPr="00A463D7">
              <w:rPr>
                <w:b/>
              </w:rPr>
              <w:t>Aspekt</w:t>
            </w:r>
          </w:p>
        </w:tc>
        <w:tc>
          <w:tcPr>
            <w:tcW w:w="2948" w:type="dxa"/>
            <w:tcMar>
              <w:top w:w="28" w:type="dxa"/>
              <w:bottom w:w="57" w:type="dxa"/>
            </w:tcMar>
          </w:tcPr>
          <w:p w14:paraId="50CA15C7" w14:textId="77777777" w:rsidR="00750F61" w:rsidRDefault="00750F61" w:rsidP="00D55F8A">
            <w:pPr>
              <w:pStyle w:val="02AufgabeTextv0n0"/>
              <w:jc w:val="center"/>
              <w:rPr>
                <w:b/>
              </w:rPr>
            </w:pPr>
            <w:r w:rsidRPr="00A463D7">
              <w:rPr>
                <w:b/>
              </w:rPr>
              <w:t>Werktreue</w:t>
            </w:r>
          </w:p>
        </w:tc>
      </w:tr>
      <w:tr w:rsidR="00750F61" w14:paraId="4E02165B" w14:textId="77777777" w:rsidTr="00257E42">
        <w:tc>
          <w:tcPr>
            <w:tcW w:w="2948" w:type="dxa"/>
          </w:tcPr>
          <w:p w14:paraId="1B655618" w14:textId="77777777" w:rsidR="00750F61" w:rsidRDefault="00750F61" w:rsidP="00D55F8A">
            <w:pPr>
              <w:pStyle w:val="02AufgabeTextv0n0"/>
            </w:pPr>
          </w:p>
        </w:tc>
        <w:tc>
          <w:tcPr>
            <w:tcW w:w="3175" w:type="dxa"/>
          </w:tcPr>
          <w:p w14:paraId="19A493A3" w14:textId="518D7157" w:rsidR="00750F61" w:rsidRDefault="00257E42" w:rsidP="00D55F8A">
            <w:pPr>
              <w:pStyle w:val="02AufgabeTextv0n0"/>
              <w:jc w:val="center"/>
            </w:pPr>
            <w:r>
              <w:t>Dramentext als Grundlage</w:t>
            </w:r>
          </w:p>
        </w:tc>
        <w:tc>
          <w:tcPr>
            <w:tcW w:w="2948" w:type="dxa"/>
          </w:tcPr>
          <w:p w14:paraId="59C0A18A" w14:textId="77777777" w:rsidR="00750F61" w:rsidRDefault="00750F61" w:rsidP="00D55F8A">
            <w:pPr>
              <w:pStyle w:val="01Fremdtext"/>
              <w:ind w:right="70"/>
            </w:pPr>
          </w:p>
        </w:tc>
      </w:tr>
      <w:tr w:rsidR="00750F61" w14:paraId="155DBA98" w14:textId="77777777" w:rsidTr="00257E42">
        <w:tc>
          <w:tcPr>
            <w:tcW w:w="2948" w:type="dxa"/>
          </w:tcPr>
          <w:p w14:paraId="41207820" w14:textId="77777777" w:rsidR="00750F61" w:rsidRDefault="00750F61" w:rsidP="00D55F8A">
            <w:pPr>
              <w:pStyle w:val="02AufgabeTextv0n0"/>
            </w:pPr>
          </w:p>
        </w:tc>
        <w:tc>
          <w:tcPr>
            <w:tcW w:w="3175" w:type="dxa"/>
          </w:tcPr>
          <w:p w14:paraId="15AD4004" w14:textId="27B58180" w:rsidR="00750F61" w:rsidRDefault="00750F61" w:rsidP="00257E42">
            <w:pPr>
              <w:pStyle w:val="02AufgabeTextv0n0"/>
              <w:jc w:val="center"/>
            </w:pPr>
            <w:r>
              <w:t>Umgang mit der Intention</w:t>
            </w:r>
            <w:r w:rsidR="00257E42">
              <w:t xml:space="preserve"> </w:t>
            </w:r>
            <w:r>
              <w:t>des Autors</w:t>
            </w:r>
          </w:p>
        </w:tc>
        <w:tc>
          <w:tcPr>
            <w:tcW w:w="2948" w:type="dxa"/>
          </w:tcPr>
          <w:p w14:paraId="327D8B82" w14:textId="77777777" w:rsidR="00750F61" w:rsidRDefault="00750F61" w:rsidP="00D55F8A">
            <w:pPr>
              <w:pStyle w:val="01Fremdtext"/>
              <w:ind w:right="70"/>
            </w:pPr>
          </w:p>
        </w:tc>
      </w:tr>
      <w:tr w:rsidR="00750F61" w14:paraId="27433E1F" w14:textId="77777777" w:rsidTr="00257E42">
        <w:tc>
          <w:tcPr>
            <w:tcW w:w="2948" w:type="dxa"/>
            <w:tcMar>
              <w:bottom w:w="57" w:type="dxa"/>
            </w:tcMar>
          </w:tcPr>
          <w:p w14:paraId="47CC0DD1" w14:textId="77777777" w:rsidR="00750F61" w:rsidRDefault="00750F61" w:rsidP="00D55F8A">
            <w:pPr>
              <w:pStyle w:val="02AufgabeTextv0n0"/>
            </w:pPr>
          </w:p>
        </w:tc>
        <w:tc>
          <w:tcPr>
            <w:tcW w:w="3175" w:type="dxa"/>
            <w:tcMar>
              <w:bottom w:w="57" w:type="dxa"/>
            </w:tcMar>
          </w:tcPr>
          <w:p w14:paraId="7A3AF865" w14:textId="77777777" w:rsidR="00750F61" w:rsidRDefault="00750F61" w:rsidP="00D55F8A">
            <w:pPr>
              <w:pStyle w:val="02AufgabeTextv0n0"/>
              <w:jc w:val="center"/>
            </w:pPr>
            <w:r>
              <w:t>…</w:t>
            </w:r>
          </w:p>
        </w:tc>
        <w:tc>
          <w:tcPr>
            <w:tcW w:w="2948" w:type="dxa"/>
            <w:tcMar>
              <w:bottom w:w="57" w:type="dxa"/>
            </w:tcMar>
          </w:tcPr>
          <w:p w14:paraId="435822FE" w14:textId="77777777" w:rsidR="00750F61" w:rsidRDefault="00750F61" w:rsidP="00D55F8A">
            <w:pPr>
              <w:pStyle w:val="01Fremdtext"/>
              <w:ind w:right="70"/>
            </w:pPr>
          </w:p>
        </w:tc>
      </w:tr>
    </w:tbl>
    <w:p w14:paraId="3F905964" w14:textId="77777777" w:rsidR="00750F61" w:rsidRDefault="00750F61" w:rsidP="00750F61">
      <w:pPr>
        <w:pStyle w:val="0021116"/>
      </w:pPr>
      <w:r>
        <w:lastRenderedPageBreak/>
        <w:t>Inszenierung am Hessischen Staatstheater Wiesbaden durch Nicolas Brieger (2018)</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750F61" w:rsidRPr="00460CB1" w14:paraId="1313ACF1" w14:textId="77777777" w:rsidTr="00D55F8A">
        <w:trPr>
          <w:trHeight w:val="283"/>
        </w:trPr>
        <w:tc>
          <w:tcPr>
            <w:tcW w:w="1077" w:type="dxa"/>
            <w:tcBorders>
              <w:top w:val="nil"/>
              <w:left w:val="nil"/>
              <w:bottom w:val="nil"/>
              <w:right w:val="single" w:sz="18" w:space="0" w:color="595959"/>
            </w:tcBorders>
          </w:tcPr>
          <w:p w14:paraId="1FC227F3" w14:textId="77777777" w:rsidR="00750F61" w:rsidRPr="00460CB1" w:rsidRDefault="00750F61" w:rsidP="00D55F8A">
            <w:pPr>
              <w:keepNext/>
              <w:spacing w:before="80" w:after="80" w:line="240" w:lineRule="exact"/>
              <w:rPr>
                <w:rFonts w:ascii="Arial" w:hAnsi="Arial" w:cs="ArialMT"/>
                <w:b/>
                <w:spacing w:val="1"/>
                <w:sz w:val="18"/>
                <w:lang w:eastAsia="zh-CN"/>
              </w:rPr>
            </w:pPr>
            <w:r>
              <w:rPr>
                <w:rFonts w:ascii="Arial" w:hAnsi="Arial" w:cs="ArialMT"/>
                <w:b/>
                <w:noProof/>
                <w:spacing w:val="1"/>
                <w:sz w:val="18"/>
                <w:lang w:eastAsia="de-DE"/>
              </w:rPr>
              <mc:AlternateContent>
                <mc:Choice Requires="wps">
                  <w:drawing>
                    <wp:anchor distT="0" distB="0" distL="114300" distR="114300" simplePos="0" relativeHeight="251659264" behindDoc="1" locked="1" layoutInCell="1" allowOverlap="1" wp14:anchorId="05C7A006" wp14:editId="5652B5C2">
                      <wp:simplePos x="0" y="0"/>
                      <wp:positionH relativeFrom="column">
                        <wp:posOffset>0</wp:posOffset>
                      </wp:positionH>
                      <wp:positionV relativeFrom="paragraph">
                        <wp:posOffset>-27940</wp:posOffset>
                      </wp:positionV>
                      <wp:extent cx="683895" cy="234315"/>
                      <wp:effectExtent l="0" t="0" r="0" b="0"/>
                      <wp:wrapNone/>
                      <wp:docPr id="27" name="Rechteck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3D788" w14:textId="77777777" w:rsidR="00750F61" w:rsidRDefault="00750F61" w:rsidP="00750F61">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C7A006" id="Rechteck 27" o:spid="_x0000_s1027" style="position:absolute;margin-left:0;margin-top:-2.2pt;width:53.85pt;height:1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" fillcolor="#5a5a5a" stroked="f">
                      <v:textbox>
                        <w:txbxContent>
                          <w:p w14:paraId="1BB3D788" w14:textId="77777777" w:rsidR="00750F61" w:rsidRDefault="00750F61" w:rsidP="00750F61">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768347DA" w14:textId="77777777" w:rsidR="00750F61" w:rsidRPr="00950A2F" w:rsidRDefault="00750F61" w:rsidP="00D55F8A">
            <w:pPr>
              <w:pStyle w:val="02AufgabeTextv0n0"/>
              <w:spacing w:before="100"/>
              <w:rPr>
                <w:b/>
              </w:rPr>
            </w:pPr>
            <w:r w:rsidRPr="00950A2F">
              <w:rPr>
                <w:b/>
              </w:rPr>
              <w:t>Zum Regisseur</w:t>
            </w:r>
            <w:r>
              <w:rPr>
                <w:b/>
              </w:rPr>
              <w:t xml:space="preserve"> Nicolas Brieger</w:t>
            </w:r>
          </w:p>
          <w:p w14:paraId="25686757" w14:textId="77777777" w:rsidR="00750F61" w:rsidRDefault="00750F61" w:rsidP="00D55F8A">
            <w:pPr>
              <w:pStyle w:val="02AufgabeTextv0n0"/>
            </w:pPr>
            <w:r>
              <w:t>Nicolas Brieger wurde in Berlin geboren und ist dort aufgewachsen. Er arbeitete zunächst als Schauspieler im Theater, Fernsehen und Kino. An zahlreichen deutschen oder deutschsprachigen Theaterhäusern sammelte er Erfahrungen als Regisseur, bevor er Schauspieldirektor am Nationaltheater in Mannheim wurde. Besondere Erfolge erzielte er mit der Inszenierung zahlreicher Opern an internationalen Opernhäusern, für die er auch eine Auszeichnung erhielt. 2018 hat er am Hessischen Staatstheater Wiesbaden Lessings Drama und die Oper „Don Giovanni“ inszeniert.</w:t>
            </w:r>
          </w:p>
          <w:p w14:paraId="315132B9" w14:textId="477573F3" w:rsidR="00750F61" w:rsidRPr="00460CB1" w:rsidRDefault="00750F61" w:rsidP="00D55F8A">
            <w:pPr>
              <w:pStyle w:val="02AufgabeTextv0n0"/>
            </w:pPr>
            <w:r>
              <w:t xml:space="preserve">Die Texte: „Das Konzept“ und die „Probennotate zu </w:t>
            </w:r>
            <w:r>
              <w:rPr>
                <w:rFonts w:cs="Arial"/>
              </w:rPr>
              <w:t>‚</w:t>
            </w:r>
            <w:r>
              <w:t>Nathan der Weise</w:t>
            </w:r>
            <w:r w:rsidR="00787D9D" w:rsidRPr="00787D9D">
              <w:rPr>
                <w:rFonts w:cs="Arial"/>
              </w:rPr>
              <w:t>‘“</w:t>
            </w:r>
            <w:r>
              <w:t xml:space="preserve"> stammen aus dem Programmheft der Inszenierung, in dem sein Regiekonzept vorgestellt wird.</w:t>
            </w:r>
          </w:p>
        </w:tc>
      </w:tr>
    </w:tbl>
    <w:p w14:paraId="74DE42D5" w14:textId="26F6D6DE" w:rsidR="00750F61" w:rsidRDefault="0023725E" w:rsidP="004826F4">
      <w:pPr>
        <w:pStyle w:val="01Fremdtext0"/>
      </w:pPr>
      <w:r>
        <w:rPr>
          <w:noProof/>
          <w:lang w:eastAsia="de-DE"/>
        </w:rPr>
        <w:drawing>
          <wp:anchor distT="0" distB="0" distL="114300" distR="114300" simplePos="0" relativeHeight="251664384" behindDoc="1" locked="1" layoutInCell="1" allowOverlap="1" wp14:anchorId="29385808" wp14:editId="5BE06C6A">
            <wp:simplePos x="0" y="0"/>
            <wp:positionH relativeFrom="column">
              <wp:posOffset>-177800</wp:posOffset>
            </wp:positionH>
            <wp:positionV relativeFrom="paragraph">
              <wp:posOffset>394335</wp:posOffset>
            </wp:positionV>
            <wp:extent cx="5997575" cy="3923030"/>
            <wp:effectExtent l="0" t="0" r="3175" b="1270"/>
            <wp:wrapTight wrapText="bothSides">
              <wp:wrapPolygon edited="0">
                <wp:start x="0" y="0"/>
                <wp:lineTo x="0" y="21502"/>
                <wp:lineTo x="21543" y="21502"/>
                <wp:lineTo x="21543" y="0"/>
                <wp:lineTo x="0" y="0"/>
              </wp:wrapPolygon>
            </wp:wrapTight>
            <wp:docPr id="4" name="wd01_352621_kv_22##Schriftwarnung##_000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22##Schriftwarnung##_0002_1.png"/>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997575" cy="3923030"/>
                    </a:xfrm>
                    <a:prstGeom prst="rect">
                      <a:avLst/>
                    </a:prstGeom>
                  </pic:spPr>
                </pic:pic>
              </a:graphicData>
            </a:graphic>
            <wp14:sizeRelH relativeFrom="margin">
              <wp14:pctWidth>0</wp14:pctWidth>
            </wp14:sizeRelH>
            <wp14:sizeRelV relativeFrom="margin">
              <wp14:pctHeight>0</wp14:pctHeight>
            </wp14:sizeRelV>
          </wp:anchor>
        </w:drawing>
      </w:r>
      <w:r w:rsidR="00750F61" w:rsidRPr="00EA4816">
        <w:t>Das Konzept</w:t>
      </w:r>
    </w:p>
    <w:p w14:paraId="300599B9" w14:textId="77777777" w:rsidR="004826F4" w:rsidRDefault="004826F4" w:rsidP="004826F4">
      <w:pPr>
        <w:pStyle w:val="05QuelleBU"/>
        <w:spacing w:before="0" w:line="120" w:lineRule="exact"/>
        <w:rPr>
          <w:i w:val="0"/>
          <w:vertAlign w:val="superscript"/>
        </w:rPr>
      </w:pPr>
    </w:p>
    <w:p w14:paraId="7B28DD35" w14:textId="06BEAB71" w:rsidR="00750F61" w:rsidRDefault="00750F61" w:rsidP="004826F4">
      <w:pPr>
        <w:pStyle w:val="05QuelleBU"/>
        <w:spacing w:before="0"/>
      </w:pPr>
      <w:r w:rsidRPr="004D25B3">
        <w:rPr>
          <w:i w:val="0"/>
          <w:vertAlign w:val="superscript"/>
        </w:rPr>
        <w:t>1</w:t>
      </w:r>
      <w:r w:rsidRPr="004D25B3">
        <w:rPr>
          <w:i w:val="0"/>
        </w:rPr>
        <w:t xml:space="preserve"> </w:t>
      </w:r>
      <w:r w:rsidRPr="00A463D7">
        <w:t>Jimi Hendrix: bekannter Sänger und Komponist. Er starb früh an einer Überdosis Schlaftabletten.</w:t>
      </w:r>
    </w:p>
    <w:p w14:paraId="69BB28EC" w14:textId="3650858C" w:rsidR="00750F61" w:rsidRDefault="00750F61" w:rsidP="00750F61">
      <w:pPr>
        <w:pStyle w:val="05QuelleBU"/>
      </w:pPr>
      <w:r w:rsidRPr="00AC11BE">
        <w:t xml:space="preserve">Quelle: Gotthold Ephraim Lessing: Nathan der Weise. Inszeniert von </w:t>
      </w:r>
      <w:r>
        <w:t>Nicolas</w:t>
      </w:r>
      <w:r w:rsidRPr="00AC11BE">
        <w:t xml:space="preserve"> Brieger. Begleitmaterial zu </w:t>
      </w:r>
      <w:r w:rsidR="00787D9D" w:rsidRPr="00787D9D">
        <w:t xml:space="preserve">NATHAN, S. 13 f. </w:t>
      </w:r>
      <w:r w:rsidR="00787D9D">
        <w:br/>
      </w:r>
      <w:r w:rsidR="00787D9D" w:rsidRPr="00787D9D">
        <w:t>Hrsg. v. Hessisches Staatstheater Wiesbaden. Unter: http://www.staatstheater-wiesbaden.de/download/17310/</w:t>
      </w:r>
      <w:r w:rsidR="00787D9D">
        <w:br/>
      </w:r>
      <w:r w:rsidR="00787D9D" w:rsidRPr="00787D9D">
        <w:t>materialmappe_nathan_der_weise.pdf (Zugriff 04.03.2019, gek.)</w:t>
      </w:r>
    </w:p>
    <w:p w14:paraId="4C1DCA83" w14:textId="77777777" w:rsidR="00750F61" w:rsidRPr="00460CB1" w:rsidRDefault="00750F61" w:rsidP="00257E42">
      <w:pPr>
        <w:pStyle w:val="02AufgabemNrv12n0"/>
        <w:spacing w:before="360"/>
      </w:pPr>
      <w:r>
        <w:rPr>
          <w:rStyle w:val="02AufgabeNrZF"/>
        </w:rPr>
        <w:t> 1 </w:t>
      </w:r>
      <w:r w:rsidRPr="007E504D">
        <w:tab/>
      </w:r>
      <w:r>
        <w:t>Lesen Sie das Konzept zur Inszenierung Nicolas Briegers. Achten Sie dabei auf die grundsätzliche inszena</w:t>
      </w:r>
      <w:r>
        <w:softHyphen/>
        <w:t>torische Entscheidung und deren Auswirkung auf die Ausstattung (Bühnenbild und Kostüme sowie Sprache und musikalische Untermalung).</w:t>
      </w:r>
    </w:p>
    <w:p w14:paraId="2DEEE932" w14:textId="77777777" w:rsidR="00750F61" w:rsidRDefault="00750F61" w:rsidP="00750F61">
      <w:pPr>
        <w:pStyle w:val="02AufgabemNrv12n0"/>
      </w:pPr>
      <w:r w:rsidRPr="0005377B">
        <w:rPr>
          <w:rStyle w:val="02AufgabeNrZF"/>
        </w:rPr>
        <w:t> 2 </w:t>
      </w:r>
      <w:r w:rsidRPr="00460CB1">
        <w:tab/>
      </w:r>
      <w:r>
        <w:t xml:space="preserve">Erörtern Sie in Ihrer Gruppe, welchem Regiekonzept die Inszenierung verpflichtet ist. Berücksichtigen Sie auch, ob und inwiefern dabei die (eventuell vorgenommenen) Aktualisierungen nachvollziehbar sind. </w:t>
      </w:r>
    </w:p>
    <w:p w14:paraId="4174E254" w14:textId="77777777" w:rsidR="00750F61" w:rsidRDefault="00750F61" w:rsidP="00750F61">
      <w:pPr>
        <w:pStyle w:val="02AufgabemNrv12n0"/>
      </w:pPr>
      <w:r>
        <w:rPr>
          <w:rStyle w:val="02AufgabeNrZF"/>
        </w:rPr>
        <w:t> 3</w:t>
      </w:r>
      <w:r w:rsidRPr="0005377B">
        <w:rPr>
          <w:rStyle w:val="02AufgabeNrZF"/>
        </w:rPr>
        <w:t> </w:t>
      </w:r>
      <w:r w:rsidRPr="00460CB1">
        <w:tab/>
      </w:r>
      <w:r>
        <w:t>Tauschen Sie sich darüber aus, ob Sie diese Inszenierung besuchen würden.</w:t>
      </w:r>
    </w:p>
    <w:p w14:paraId="3C1B8F13" w14:textId="5A6431C9" w:rsidR="00257E42" w:rsidRDefault="00257E42" w:rsidP="00750F61">
      <w:pPr>
        <w:pStyle w:val="02AufgabeTextv0n0"/>
      </w:pPr>
      <w:r>
        <w:br w:type="page"/>
      </w:r>
    </w:p>
    <w:p w14:paraId="084CAE96" w14:textId="44E57E8B" w:rsidR="00750F61" w:rsidRDefault="00474DFA" w:rsidP="00750F61">
      <w:pPr>
        <w:pStyle w:val="01Fremdtext0"/>
      </w:pPr>
      <w:r>
        <w:rPr>
          <w:noProof/>
          <w:lang w:eastAsia="de-DE"/>
        </w:rPr>
        <w:lastRenderedPageBreak/>
        <w:drawing>
          <wp:anchor distT="0" distB="0" distL="114300" distR="114300" simplePos="0" relativeHeight="251665408" behindDoc="1" locked="1" layoutInCell="1" allowOverlap="1" wp14:anchorId="745124CB" wp14:editId="750DCF13">
            <wp:simplePos x="0" y="0"/>
            <wp:positionH relativeFrom="column">
              <wp:posOffset>-157480</wp:posOffset>
            </wp:positionH>
            <wp:positionV relativeFrom="paragraph">
              <wp:posOffset>219710</wp:posOffset>
            </wp:positionV>
            <wp:extent cx="5936615" cy="5172075"/>
            <wp:effectExtent l="0" t="0" r="6985" b="9525"/>
            <wp:wrapTight wrapText="bothSides">
              <wp:wrapPolygon edited="0">
                <wp:start x="0" y="0"/>
                <wp:lineTo x="0" y="21560"/>
                <wp:lineTo x="21556" y="21560"/>
                <wp:lineTo x="21556" y="0"/>
                <wp:lineTo x="0" y="0"/>
              </wp:wrapPolygon>
            </wp:wrapTight>
            <wp:docPr id="5" name="wd01_352621_kv_22##Schriftwarnung##_000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22##Schriftwarnung##_0003_1.png"/>
                    <pic:cNvPicPr/>
                  </pic:nvPicPr>
                  <pic:blipFill>
                    <a:blip r:embed="rId14" r:link="rId15" cstate="print">
                      <a:extLst>
                        <a:ext uri="{28A0092B-C50C-407E-A947-70E740481C1C}">
                          <a14:useLocalDpi xmlns:a14="http://schemas.microsoft.com/office/drawing/2010/main" val="0"/>
                        </a:ext>
                      </a:extLst>
                    </a:blip>
                    <a:stretch>
                      <a:fillRect/>
                    </a:stretch>
                  </pic:blipFill>
                  <pic:spPr>
                    <a:xfrm>
                      <a:off x="0" y="0"/>
                      <a:ext cx="5936615" cy="5172075"/>
                    </a:xfrm>
                    <a:prstGeom prst="rect">
                      <a:avLst/>
                    </a:prstGeom>
                  </pic:spPr>
                </pic:pic>
              </a:graphicData>
            </a:graphic>
            <wp14:sizeRelH relativeFrom="margin">
              <wp14:pctWidth>0</wp14:pctWidth>
            </wp14:sizeRelH>
            <wp14:sizeRelV relativeFrom="margin">
              <wp14:pctHeight>0</wp14:pctHeight>
            </wp14:sizeRelV>
          </wp:anchor>
        </w:drawing>
      </w:r>
      <w:r w:rsidR="00750F61" w:rsidRPr="00AE4A94">
        <w:t>Nicolas Brieger</w:t>
      </w:r>
      <w:r w:rsidR="00750F61">
        <w:t xml:space="preserve">: </w:t>
      </w:r>
      <w:r w:rsidR="00750F61" w:rsidRPr="00AE4A94">
        <w:t xml:space="preserve">Probennotate zu </w:t>
      </w:r>
      <w:r w:rsidR="00750F61">
        <w:t>„</w:t>
      </w:r>
      <w:r w:rsidR="00750F61" w:rsidRPr="00AE4A94">
        <w:t>Nathan der Weise</w:t>
      </w:r>
      <w:r w:rsidR="00750F61">
        <w:t>“</w:t>
      </w:r>
      <w:r w:rsidR="00750F61" w:rsidRPr="00AE4A94">
        <w:t xml:space="preserve"> </w:t>
      </w:r>
      <w:r w:rsidR="00750F61">
        <w:t>(2018)</w:t>
      </w:r>
    </w:p>
    <w:p w14:paraId="06FE68FE" w14:textId="53C4FA97" w:rsidR="00750F61" w:rsidRPr="004D25B3" w:rsidRDefault="00750F61" w:rsidP="004826F4">
      <w:pPr>
        <w:pStyle w:val="05QuelleBU"/>
        <w:spacing w:before="180"/>
      </w:pPr>
      <w:r w:rsidRPr="004D25B3">
        <w:rPr>
          <w:vertAlign w:val="superscript"/>
        </w:rPr>
        <w:t>1</w:t>
      </w:r>
      <w:r>
        <w:tab/>
      </w:r>
      <w:r w:rsidRPr="004D25B3">
        <w:t>Stadt in Syrien, die lange von sogenannten Rebellen gegen die Angriffe der „nationalen“ Armee verteidigt wurde. Sie fiel im Frühjahr 2018.</w:t>
      </w:r>
    </w:p>
    <w:p w14:paraId="690E884D" w14:textId="77777777" w:rsidR="00750F61" w:rsidRPr="004D25B3" w:rsidRDefault="00750F61" w:rsidP="00750F61">
      <w:pPr>
        <w:pStyle w:val="05QuelleBU"/>
        <w:spacing w:before="0"/>
      </w:pPr>
      <w:r w:rsidRPr="004D25B3">
        <w:rPr>
          <w:i w:val="0"/>
          <w:vertAlign w:val="superscript"/>
        </w:rPr>
        <w:t>2</w:t>
      </w:r>
      <w:r>
        <w:tab/>
      </w:r>
      <w:r w:rsidRPr="004D25B3">
        <w:t xml:space="preserve">senkrecht über einem Erdbebenherd liegendes Gebiet an der Erdoberfläche </w:t>
      </w:r>
    </w:p>
    <w:p w14:paraId="6D8FDC5E" w14:textId="6759ABEA" w:rsidR="00750F61" w:rsidRDefault="00787D9D" w:rsidP="00750F61">
      <w:pPr>
        <w:pStyle w:val="05QuelleBU"/>
      </w:pPr>
      <w:r w:rsidRPr="00787D9D">
        <w:t xml:space="preserve">Quelle: Nicolas Brieger: Probennotate zu „Nathan der Weise“ (2018). Aus: Programmheft Nr. 56, </w:t>
      </w:r>
      <w:r>
        <w:br/>
      </w:r>
      <w:r w:rsidRPr="00787D9D">
        <w:t xml:space="preserve">Spielzeit 2017/2018 zur Inszenierung d. Hessischen Staatstheaters Wiesbaden. </w:t>
      </w:r>
      <w:r>
        <w:br/>
      </w:r>
      <w:r w:rsidRPr="00787D9D">
        <w:t>Unter: http://www.staatstheater-wiesbaden.de/download/17310/materialmappe_nathan_der_weise.pdf (Zugriff 04.03.2019, gek.)</w:t>
      </w:r>
    </w:p>
    <w:p w14:paraId="4305FFA7" w14:textId="77777777" w:rsidR="00750F61" w:rsidRDefault="00750F61" w:rsidP="00257E42">
      <w:pPr>
        <w:pStyle w:val="02AufgabemNrv12n0"/>
        <w:spacing w:before="360"/>
      </w:pPr>
      <w:r w:rsidRPr="0005377B">
        <w:rPr>
          <w:rStyle w:val="02AufgabeNrZF"/>
        </w:rPr>
        <w:t> </w:t>
      </w:r>
      <w:r>
        <w:rPr>
          <w:rStyle w:val="02AufgabeNrZF"/>
        </w:rPr>
        <w:t>4</w:t>
      </w:r>
      <w:r w:rsidRPr="0005377B">
        <w:rPr>
          <w:rStyle w:val="02AufgabeNrZF"/>
        </w:rPr>
        <w:t> </w:t>
      </w:r>
      <w:r w:rsidRPr="00460CB1">
        <w:tab/>
      </w:r>
      <w:r>
        <w:t>Lesen Sie die „Probennotate“ des Regisseurs. Stellen Sie dar, worüber sie Ihnen Auskunft geben.</w:t>
      </w:r>
    </w:p>
    <w:p w14:paraId="582D8D19" w14:textId="77777777" w:rsidR="00750F61" w:rsidRDefault="00750F61" w:rsidP="00750F61">
      <w:pPr>
        <w:pStyle w:val="02AufgabemNrv12n0"/>
      </w:pPr>
      <w:r>
        <w:rPr>
          <w:rStyle w:val="02AufgabeNrZF"/>
        </w:rPr>
        <w:t> 5</w:t>
      </w:r>
      <w:r w:rsidRPr="0005377B">
        <w:rPr>
          <w:rStyle w:val="02AufgabeNrZF"/>
        </w:rPr>
        <w:t> </w:t>
      </w:r>
      <w:r w:rsidRPr="00460CB1">
        <w:tab/>
      </w:r>
      <w:r>
        <w:t>Stellen Sie fest, wie die Probennotate das Konzept des Regisseurs veranschaulichen.</w:t>
      </w:r>
    </w:p>
    <w:p w14:paraId="668AD358" w14:textId="3B78F991" w:rsidR="00750F61" w:rsidRDefault="00750F61" w:rsidP="00750F61">
      <w:pPr>
        <w:pStyle w:val="02AufgabemNrv12n0"/>
      </w:pPr>
      <w:r>
        <w:rPr>
          <w:rStyle w:val="02AufgabeNrZF"/>
        </w:rPr>
        <w:t> 6</w:t>
      </w:r>
      <w:r w:rsidRPr="0005377B">
        <w:rPr>
          <w:rStyle w:val="02AufgabeNrZF"/>
        </w:rPr>
        <w:t> </w:t>
      </w:r>
      <w:r w:rsidRPr="00460CB1">
        <w:tab/>
      </w:r>
      <w:r>
        <w:t xml:space="preserve">Erörtern Sie in Ihrer Gruppe, ob Sie der Lesart Briegers folgen können oder wollen, dass nicht die Ringparabel zum wesentlichen Verständnis des Dramas führt, sondern die Ereignisse von Gath den Schlüssel zum Verständnis von Lessings Intentionen liefern. Worin unterscheidet sich </w:t>
      </w:r>
      <w:r w:rsidR="00787D9D" w:rsidRPr="00787D9D">
        <w:t>Briegers</w:t>
      </w:r>
      <w:r w:rsidR="00787D9D">
        <w:t xml:space="preserve"> </w:t>
      </w:r>
      <w:r>
        <w:t>Lesart von der Lessings?</w:t>
      </w:r>
    </w:p>
    <w:p w14:paraId="76DAB9F2" w14:textId="74D48A71" w:rsidR="00750F61" w:rsidRDefault="00750F61" w:rsidP="00750F61">
      <w:pPr>
        <w:pStyle w:val="02AufgabemNrv12n0"/>
      </w:pPr>
      <w:r>
        <w:rPr>
          <w:rStyle w:val="02AufgabeNrZF"/>
        </w:rPr>
        <w:t> 7</w:t>
      </w:r>
      <w:r w:rsidRPr="0005377B">
        <w:rPr>
          <w:rStyle w:val="02AufgabeNrZF"/>
        </w:rPr>
        <w:t> </w:t>
      </w:r>
      <w:r w:rsidRPr="00460CB1">
        <w:tab/>
      </w:r>
      <w:r>
        <w:t>Formulieren Sie abschließend eine schriftliche Empfehlung an Ihre</w:t>
      </w:r>
      <w:r w:rsidR="00787D9D">
        <w:t xml:space="preserve"> Mitschülerinnen und</w:t>
      </w:r>
      <w:r>
        <w:t xml:space="preserve"> Mitschüler, </w:t>
      </w:r>
      <w:r w:rsidR="00787D9D">
        <w:br/>
      </w:r>
      <w:r>
        <w:t>ob sie eine Aufführung des Dramas trotz oder gerade wegen der Modernisierung und der damit verbundenen Uminterpretation besuchen sollen. Begründen Sie Ihre Entscheidung.</w:t>
      </w:r>
    </w:p>
    <w:p w14:paraId="7233F2CD" w14:textId="77777777" w:rsidR="00320280" w:rsidRDefault="00257E42" w:rsidP="00750F61">
      <w:pPr>
        <w:pStyle w:val="02AufgabeTextv0n0"/>
        <w:sectPr w:rsidR="00320280" w:rsidSect="00257E42">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701" w:right="964" w:bottom="1418" w:left="1871" w:header="0" w:footer="0" w:gutter="0"/>
          <w:lnNumType w:countBy="5" w:distance="113" w:restart="newSection"/>
          <w:cols w:space="708"/>
          <w:docGrid w:linePitch="360"/>
        </w:sectPr>
      </w:pPr>
      <w:r>
        <w:br w:type="page"/>
      </w:r>
    </w:p>
    <w:p w14:paraId="1F11A910" w14:textId="4CFC748B" w:rsidR="00750F61" w:rsidRDefault="00750F61" w:rsidP="00750F61">
      <w:pPr>
        <w:pStyle w:val="0021116"/>
      </w:pPr>
      <w:r>
        <w:lastRenderedPageBreak/>
        <w:t xml:space="preserve">Inszenierung am </w:t>
      </w:r>
      <w:r w:rsidRPr="0084456F">
        <w:t>Theater Strahl Berlin durch Günter Jankowiak (201</w:t>
      </w:r>
      <w:r>
        <w:t>2</w:t>
      </w:r>
      <w:r w:rsidRPr="0084456F">
        <w:t>)</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750F61" w:rsidRPr="00460CB1" w14:paraId="3C178B3A" w14:textId="77777777" w:rsidTr="00D55F8A">
        <w:trPr>
          <w:trHeight w:val="283"/>
        </w:trPr>
        <w:tc>
          <w:tcPr>
            <w:tcW w:w="1077" w:type="dxa"/>
            <w:tcBorders>
              <w:top w:val="nil"/>
              <w:left w:val="nil"/>
              <w:bottom w:val="nil"/>
              <w:right w:val="single" w:sz="18" w:space="0" w:color="595959"/>
            </w:tcBorders>
          </w:tcPr>
          <w:p w14:paraId="038FA062" w14:textId="77777777" w:rsidR="00750F61" w:rsidRPr="00460CB1" w:rsidRDefault="00750F61" w:rsidP="00D55F8A">
            <w:pPr>
              <w:keepNext/>
              <w:spacing w:before="80" w:after="80" w:line="240" w:lineRule="exact"/>
              <w:rPr>
                <w:rFonts w:ascii="Arial" w:hAnsi="Arial" w:cs="ArialMT"/>
                <w:b/>
                <w:spacing w:val="1"/>
                <w:sz w:val="18"/>
                <w:lang w:eastAsia="zh-CN"/>
              </w:rPr>
            </w:pPr>
            <w:r>
              <w:rPr>
                <w:rFonts w:ascii="Arial" w:hAnsi="Arial" w:cs="ArialMT"/>
                <w:b/>
                <w:noProof/>
                <w:spacing w:val="1"/>
                <w:sz w:val="18"/>
                <w:lang w:eastAsia="de-DE"/>
              </w:rPr>
              <mc:AlternateContent>
                <mc:Choice Requires="wps">
                  <w:drawing>
                    <wp:anchor distT="0" distB="0" distL="114300" distR="114300" simplePos="0" relativeHeight="251660288" behindDoc="1" locked="1" layoutInCell="1" allowOverlap="1" wp14:anchorId="3E13BA6E" wp14:editId="15E3D778">
                      <wp:simplePos x="0" y="0"/>
                      <wp:positionH relativeFrom="column">
                        <wp:posOffset>0</wp:posOffset>
                      </wp:positionH>
                      <wp:positionV relativeFrom="paragraph">
                        <wp:posOffset>-27940</wp:posOffset>
                      </wp:positionV>
                      <wp:extent cx="683895" cy="234315"/>
                      <wp:effectExtent l="0" t="0" r="0" b="0"/>
                      <wp:wrapNone/>
                      <wp:docPr id="26" name="Rechtec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603AAC" w14:textId="77777777" w:rsidR="00750F61" w:rsidRDefault="00750F61" w:rsidP="00750F61">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3BA6E" id="Rechteck 26" o:spid="_x0000_s1028" style="position:absolute;margin-left:0;margin-top:-2.2pt;width:53.85pt;height:18.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" fillcolor="#5a5a5a" stroked="f">
                      <v:textbox>
                        <w:txbxContent>
                          <w:p w14:paraId="5D603AAC" w14:textId="77777777" w:rsidR="00750F61" w:rsidRDefault="00750F61" w:rsidP="00750F61">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380893B6" w14:textId="37D4FD41" w:rsidR="00750F61" w:rsidRPr="00460CB1" w:rsidRDefault="00750F61" w:rsidP="00787D9D">
            <w:pPr>
              <w:pStyle w:val="02AufgabeTextv0n0"/>
              <w:spacing w:before="100"/>
            </w:pPr>
            <w:r>
              <w:t xml:space="preserve">Bei dem Berliner </w:t>
            </w:r>
            <w:r w:rsidR="00787D9D">
              <w:t>Theater Strahl</w:t>
            </w:r>
            <w:r w:rsidRPr="003D3AEF">
              <w:t xml:space="preserve"> </w:t>
            </w:r>
            <w:r>
              <w:t xml:space="preserve">handelt es sich um ein „Theater für ein </w:t>
            </w:r>
            <w:r w:rsidRPr="0084456F">
              <w:t>junges</w:t>
            </w:r>
            <w:r>
              <w:t xml:space="preserve"> Publikum“. Es hat </w:t>
            </w:r>
            <w:r w:rsidRPr="003D3AEF">
              <w:t xml:space="preserve">mit </w:t>
            </w:r>
            <w:r>
              <w:t>„Nathan“</w:t>
            </w:r>
            <w:r w:rsidRPr="003D3AEF">
              <w:t xml:space="preserve"> </w:t>
            </w:r>
            <w:r>
              <w:t>ein klassisches Stück inszeniert</w:t>
            </w:r>
            <w:r w:rsidRPr="003D3AEF">
              <w:t xml:space="preserve">, das Günter Jankowiak adaptiert </w:t>
            </w:r>
            <w:r>
              <w:t>hat</w:t>
            </w:r>
            <w:r w:rsidRPr="003D3AEF">
              <w:t xml:space="preserve">. </w:t>
            </w:r>
            <w:r>
              <w:t>Als</w:t>
            </w:r>
            <w:r w:rsidRPr="003D3AEF">
              <w:t xml:space="preserve"> Autor und Regisseur hat</w:t>
            </w:r>
            <w:r>
              <w:t xml:space="preserve"> er</w:t>
            </w:r>
            <w:r w:rsidRPr="003D3AEF">
              <w:t xml:space="preserve"> bereits </w:t>
            </w:r>
            <w:r>
              <w:t>weitere klassische Stücke</w:t>
            </w:r>
            <w:r w:rsidRPr="003D3AEF">
              <w:t xml:space="preserve"> wie „Romeo und Julia</w:t>
            </w:r>
            <w:r>
              <w:t>“</w:t>
            </w:r>
            <w:r w:rsidRPr="003D3AEF">
              <w:t xml:space="preserve"> oder „Frühlings Erwachen</w:t>
            </w:r>
            <w:r>
              <w:t>“</w:t>
            </w:r>
            <w:r w:rsidRPr="003D3AEF">
              <w:t xml:space="preserve"> bearbeitet</w:t>
            </w:r>
            <w:r>
              <w:t xml:space="preserve">. Presse und Kritik loben ihn für </w:t>
            </w:r>
            <w:r w:rsidRPr="003D3AEF">
              <w:t xml:space="preserve">die </w:t>
            </w:r>
            <w:r>
              <w:t>einfühlsamen</w:t>
            </w:r>
            <w:r w:rsidRPr="003D3AEF">
              <w:t xml:space="preserve"> Übersetzung</w:t>
            </w:r>
            <w:r>
              <w:t>en</w:t>
            </w:r>
            <w:r w:rsidRPr="003D3AEF">
              <w:t xml:space="preserve"> klassischer </w:t>
            </w:r>
            <w:r>
              <w:t>Werke und</w:t>
            </w:r>
            <w:r w:rsidRPr="003D3AEF">
              <w:t xml:space="preserve"> </w:t>
            </w:r>
            <w:r>
              <w:t>für deren Anpassung</w:t>
            </w:r>
            <w:r w:rsidRPr="003D3AEF">
              <w:t xml:space="preserve"> </w:t>
            </w:r>
            <w:r>
              <w:t>an die Erfahrungswelten von j</w:t>
            </w:r>
            <w:r w:rsidRPr="003D3AEF">
              <w:t>ugendlichen</w:t>
            </w:r>
            <w:r>
              <w:t xml:space="preserve"> Zuschauern</w:t>
            </w:r>
            <w:r w:rsidRPr="003D3AEF">
              <w:t>.</w:t>
            </w:r>
            <w:r>
              <w:t xml:space="preserve"> Das Interview (2012) wurde im Begleitheft aus dem Jahr 2017 für die Wiederaufnahme des Stücks im November 2018 neu abgedruckt.</w:t>
            </w:r>
          </w:p>
        </w:tc>
      </w:tr>
    </w:tbl>
    <w:p w14:paraId="6E450F4D" w14:textId="77777777" w:rsidR="00750F61" w:rsidRDefault="00750F61" w:rsidP="00750F61">
      <w:pPr>
        <w:pStyle w:val="02AufgabeTextv0n0"/>
      </w:pPr>
    </w:p>
    <w:p w14:paraId="6A68F801" w14:textId="6508C5CD" w:rsidR="00750F61" w:rsidRPr="002D77F6" w:rsidRDefault="00474DFA" w:rsidP="00750F61">
      <w:pPr>
        <w:pStyle w:val="02AufgabeTextv0n0"/>
        <w:spacing w:after="120"/>
        <w:rPr>
          <w:b/>
        </w:rPr>
      </w:pPr>
      <w:r>
        <w:rPr>
          <w:noProof/>
          <w:lang w:eastAsia="de-DE"/>
        </w:rPr>
        <w:drawing>
          <wp:anchor distT="0" distB="0" distL="114300" distR="114300" simplePos="0" relativeHeight="251666432" behindDoc="1" locked="1" layoutInCell="1" allowOverlap="1" wp14:anchorId="4B760A11" wp14:editId="7E84FB8C">
            <wp:simplePos x="0" y="0"/>
            <wp:positionH relativeFrom="column">
              <wp:posOffset>-164465</wp:posOffset>
            </wp:positionH>
            <wp:positionV relativeFrom="paragraph">
              <wp:posOffset>233045</wp:posOffset>
            </wp:positionV>
            <wp:extent cx="5997575" cy="4734560"/>
            <wp:effectExtent l="0" t="0" r="3175" b="8890"/>
            <wp:wrapTight wrapText="bothSides">
              <wp:wrapPolygon edited="0">
                <wp:start x="0" y="0"/>
                <wp:lineTo x="0" y="21554"/>
                <wp:lineTo x="21543" y="21554"/>
                <wp:lineTo x="21543" y="0"/>
                <wp:lineTo x="0" y="0"/>
              </wp:wrapPolygon>
            </wp:wrapTight>
            <wp:docPr id="6" name="wd01_352621_kv_22##Schriftwarnung##_0004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22##Schriftwarnung##_0004_1.png"/>
                    <pic:cNvPicPr/>
                  </pic:nvPicPr>
                  <pic:blipFill>
                    <a:blip r:embed="rId22" r:link="rId23" cstate="print">
                      <a:extLst>
                        <a:ext uri="{28A0092B-C50C-407E-A947-70E740481C1C}">
                          <a14:useLocalDpi xmlns:a14="http://schemas.microsoft.com/office/drawing/2010/main" val="0"/>
                        </a:ext>
                      </a:extLst>
                    </a:blip>
                    <a:stretch>
                      <a:fillRect/>
                    </a:stretch>
                  </pic:blipFill>
                  <pic:spPr>
                    <a:xfrm>
                      <a:off x="0" y="0"/>
                      <a:ext cx="5997575" cy="4734560"/>
                    </a:xfrm>
                    <a:prstGeom prst="rect">
                      <a:avLst/>
                    </a:prstGeom>
                  </pic:spPr>
                </pic:pic>
              </a:graphicData>
            </a:graphic>
            <wp14:sizeRelH relativeFrom="margin">
              <wp14:pctWidth>0</wp14:pctWidth>
            </wp14:sizeRelH>
            <wp14:sizeRelV relativeFrom="margin">
              <wp14:pctHeight>0</wp14:pctHeight>
            </wp14:sizeRelV>
          </wp:anchor>
        </w:drawing>
      </w:r>
      <w:r w:rsidR="00750F61" w:rsidRPr="002D77F6">
        <w:rPr>
          <w:b/>
        </w:rPr>
        <w:t>Interview mit dem Regisseur: „Das größere Wunder ist, wenn das ein Mensch war.“</w:t>
      </w:r>
      <w:r w:rsidR="00787D9D" w:rsidRPr="00787D9D">
        <w:rPr>
          <w:b/>
        </w:rPr>
        <w:t xml:space="preserve"> (Auszug)</w:t>
      </w:r>
      <w:r w:rsidR="00750F61" w:rsidRPr="002D77F6">
        <w:rPr>
          <w:b/>
        </w:rPr>
        <w:t xml:space="preserve"> </w:t>
      </w:r>
    </w:p>
    <w:p w14:paraId="04DA3C7A" w14:textId="19035335" w:rsidR="00750F61" w:rsidRDefault="00787D9D" w:rsidP="00750F61">
      <w:pPr>
        <w:pStyle w:val="05QuelleBU"/>
      </w:pPr>
      <w:r w:rsidRPr="00787D9D">
        <w:t xml:space="preserve">Quelle: „Das größere Wunder ist, wenn das ein Mensch war.“ NATHAN bei Theater Strahl Berlin. </w:t>
      </w:r>
      <w:r>
        <w:br/>
      </w:r>
      <w:r w:rsidRPr="00787D9D">
        <w:t>Wolfgang Scherreiks im Interview mit Günter Jankowiak. Berliner Zeitung, Spielplanbeilage September 2012</w:t>
      </w:r>
    </w:p>
    <w:p w14:paraId="434ED1E9" w14:textId="77777777" w:rsidR="00750F61" w:rsidRDefault="00750F61" w:rsidP="00257E42">
      <w:pPr>
        <w:pStyle w:val="02AufgabemNrv12n0"/>
        <w:spacing w:before="360"/>
      </w:pPr>
      <w:r>
        <w:rPr>
          <w:rStyle w:val="02AufgabeNrZF"/>
        </w:rPr>
        <w:t> 1 </w:t>
      </w:r>
      <w:r w:rsidRPr="007E504D">
        <w:tab/>
      </w:r>
      <w:r>
        <w:t>Lesen Sie das Interview mit dem Regisseur Günter Jankowiak. Tauschen Sie sich über seine Überlegungen aus und stellen Sie fest, welches Regiekonzept bei seiner Inszenierung des „Nathan“ zum Tragen kommt.</w:t>
      </w:r>
    </w:p>
    <w:p w14:paraId="41D7BD53" w14:textId="77777777" w:rsidR="00750F61" w:rsidRPr="00460CB1" w:rsidRDefault="00750F61" w:rsidP="00750F61">
      <w:pPr>
        <w:pStyle w:val="02AufgabemNrv12n0"/>
      </w:pPr>
      <w:r>
        <w:rPr>
          <w:rStyle w:val="02AufgabeNrZF"/>
        </w:rPr>
        <w:t> 2 </w:t>
      </w:r>
      <w:r w:rsidRPr="00E61D96">
        <w:tab/>
      </w:r>
      <w:r>
        <w:t>Erörtern Sie, ob die Inszenierung Jankowiaks den ursprünglichen Intentionen Lessings gerecht wird.</w:t>
      </w:r>
    </w:p>
    <w:p w14:paraId="0C86DF4A" w14:textId="77777777" w:rsidR="00750F61" w:rsidRDefault="00750F61" w:rsidP="00750F61">
      <w:pPr>
        <w:pStyle w:val="02AufgabemNrv12n0"/>
      </w:pPr>
      <w:r>
        <w:rPr>
          <w:rStyle w:val="02AufgabeNrZF"/>
        </w:rPr>
        <w:t> 3</w:t>
      </w:r>
      <w:r w:rsidRPr="0005377B">
        <w:rPr>
          <w:rStyle w:val="02AufgabeNrZF"/>
        </w:rPr>
        <w:t> </w:t>
      </w:r>
      <w:r w:rsidRPr="00460CB1">
        <w:tab/>
      </w:r>
      <w:r w:rsidRPr="00F91066">
        <w:t xml:space="preserve">Vergleichen Sie das </w:t>
      </w:r>
      <w:r>
        <w:t xml:space="preserve">vorliegende </w:t>
      </w:r>
      <w:r w:rsidRPr="00F91066">
        <w:t xml:space="preserve">Inszenierungskonzept mit dem des </w:t>
      </w:r>
      <w:r>
        <w:t>Regisseurs Nicolas Brieger.</w:t>
      </w:r>
    </w:p>
    <w:p w14:paraId="2D30CDF6" w14:textId="77777777" w:rsidR="00750F61" w:rsidRDefault="00750F61" w:rsidP="00750F61">
      <w:pPr>
        <w:pStyle w:val="02AufgabemNrv12n0"/>
      </w:pPr>
      <w:r w:rsidRPr="0005377B">
        <w:rPr>
          <w:rStyle w:val="02AufgabeNrZF"/>
        </w:rPr>
        <w:t> </w:t>
      </w:r>
      <w:r>
        <w:rPr>
          <w:rStyle w:val="02AufgabeNrZF"/>
        </w:rPr>
        <w:t>4</w:t>
      </w:r>
      <w:r w:rsidRPr="0005377B">
        <w:rPr>
          <w:rStyle w:val="02AufgabeNrZF"/>
        </w:rPr>
        <w:t> </w:t>
      </w:r>
      <w:r w:rsidRPr="00E61D96">
        <w:tab/>
      </w:r>
      <w:r w:rsidRPr="00A463D7">
        <w:t>Überlegen Sie:</w:t>
      </w:r>
      <w:r>
        <w:t xml:space="preserve"> </w:t>
      </w:r>
      <w:r w:rsidRPr="00F91066">
        <w:t>Welche</w:t>
      </w:r>
      <w:r>
        <w:t>r Aufführung</w:t>
      </w:r>
      <w:r w:rsidRPr="00F91066">
        <w:t xml:space="preserve"> würden Sie den Vorrang geben? Welche Inszenierung spricht Sie mehr an und würde Sie zu einem Besuch motivieren können</w:t>
      </w:r>
      <w:r>
        <w:t>?</w:t>
      </w:r>
    </w:p>
    <w:sectPr w:rsidR="00750F61" w:rsidSect="00320280">
      <w:headerReference w:type="default" r:id="rId24"/>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23F1C" w14:textId="77777777" w:rsidR="00D01376" w:rsidRDefault="00D0137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4826F4" w:rsidRPr="00C61517" w14:paraId="1E643896" w14:textId="77777777" w:rsidTr="000B14D3">
      <w:trPr>
        <w:trHeight w:hRule="exact" w:val="255"/>
      </w:trPr>
      <w:tc>
        <w:tcPr>
          <w:tcW w:w="11924" w:type="dxa"/>
          <w:gridSpan w:val="8"/>
          <w:tcBorders>
            <w:top w:val="single" w:sz="4" w:space="0" w:color="auto"/>
          </w:tcBorders>
          <w:shd w:val="clear" w:color="auto" w:fill="auto"/>
          <w:tcMar>
            <w:left w:w="454" w:type="dxa"/>
          </w:tcMar>
        </w:tcPr>
        <w:p w14:paraId="26CCEB1B" w14:textId="77777777" w:rsidR="004826F4" w:rsidRDefault="004826F4" w:rsidP="000B14D3">
          <w:pPr>
            <w:pStyle w:val="09FussText"/>
          </w:pPr>
        </w:p>
      </w:tc>
    </w:tr>
    <w:tr w:rsidR="004826F4" w:rsidRPr="00C61517" w14:paraId="687FDDA3" w14:textId="77777777" w:rsidTr="000B14D3">
      <w:trPr>
        <w:gridAfter w:val="1"/>
        <w:wAfter w:w="33" w:type="dxa"/>
        <w:trHeight w:hRule="exact" w:val="737"/>
      </w:trPr>
      <w:tc>
        <w:tcPr>
          <w:tcW w:w="824" w:type="dxa"/>
          <w:shd w:val="clear" w:color="auto" w:fill="auto"/>
          <w:tcMar>
            <w:left w:w="454" w:type="dxa"/>
          </w:tcMar>
        </w:tcPr>
        <w:p w14:paraId="05DB9ACD" w14:textId="77777777" w:rsidR="004826F4" w:rsidRPr="00C9771D" w:rsidRDefault="004826F4" w:rsidP="000B14D3">
          <w:pPr>
            <w:pStyle w:val="09FussPaginalinks"/>
          </w:pPr>
        </w:p>
      </w:tc>
      <w:tc>
        <w:tcPr>
          <w:tcW w:w="1049" w:type="dxa"/>
          <w:shd w:val="clear" w:color="auto" w:fill="auto"/>
        </w:tcPr>
        <w:p w14:paraId="54CE68D0" w14:textId="77777777" w:rsidR="004826F4" w:rsidRDefault="004826F4" w:rsidP="000B14D3">
          <w:pPr>
            <w:tabs>
              <w:tab w:val="left" w:pos="1065"/>
              <w:tab w:val="right" w:pos="2380"/>
            </w:tabs>
            <w:spacing w:line="200" w:lineRule="exact"/>
            <w:rPr>
              <w:rFonts w:cs="Arial"/>
              <w:sz w:val="16"/>
              <w:szCs w:val="16"/>
            </w:rPr>
          </w:pPr>
        </w:p>
        <w:p w14:paraId="0D97D233" w14:textId="77777777" w:rsidR="004826F4" w:rsidRPr="00050A3B" w:rsidRDefault="004826F4" w:rsidP="000B14D3">
          <w:pPr>
            <w:rPr>
              <w:rFonts w:cs="Arial"/>
              <w:sz w:val="16"/>
              <w:szCs w:val="16"/>
            </w:rPr>
          </w:pPr>
        </w:p>
      </w:tc>
      <w:tc>
        <w:tcPr>
          <w:tcW w:w="860" w:type="dxa"/>
          <w:shd w:val="clear" w:color="auto" w:fill="auto"/>
        </w:tcPr>
        <w:p w14:paraId="1467B1D1" w14:textId="77777777" w:rsidR="004826F4" w:rsidRPr="00995692" w:rsidRDefault="004826F4" w:rsidP="000B14D3">
          <w:pPr>
            <w:pStyle w:val="09Fusslogo"/>
          </w:pPr>
          <w:r>
            <w:rPr>
              <w:noProof/>
            </w:rPr>
            <w:drawing>
              <wp:inline distT="0" distB="0" distL="0" distR="0" wp14:anchorId="0C66A616" wp14:editId="58FE54BC">
                <wp:extent cx="438150" cy="219075"/>
                <wp:effectExtent l="0" t="0" r="0" b="9525"/>
                <wp:docPr id="2" name="Grafik 2"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691D56BF" w14:textId="77777777" w:rsidR="004826F4" w:rsidRPr="00C61517" w:rsidRDefault="004826F4" w:rsidP="000B14D3">
          <w:pPr>
            <w:spacing w:afterLines="40" w:after="96"/>
            <w:ind w:left="-108" w:firstLine="108"/>
            <w:rPr>
              <w:rFonts w:cs="Arial"/>
              <w:sz w:val="16"/>
              <w:szCs w:val="16"/>
            </w:rPr>
          </w:pPr>
        </w:p>
      </w:tc>
      <w:tc>
        <w:tcPr>
          <w:tcW w:w="3867" w:type="dxa"/>
          <w:shd w:val="clear" w:color="auto" w:fill="auto"/>
        </w:tcPr>
        <w:p w14:paraId="7D7D4866" w14:textId="4DED6B53" w:rsidR="004826F4" w:rsidRPr="001B26AA" w:rsidRDefault="004826F4" w:rsidP="00D01376">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4A4F7B5F" w14:textId="77777777" w:rsidR="004826F4" w:rsidRPr="00C61517" w:rsidRDefault="004826F4" w:rsidP="000B14D3">
          <w:pPr>
            <w:spacing w:line="200" w:lineRule="exact"/>
            <w:ind w:left="227"/>
            <w:rPr>
              <w:rFonts w:cs="Arial"/>
              <w:sz w:val="16"/>
              <w:szCs w:val="16"/>
            </w:rPr>
          </w:pPr>
        </w:p>
      </w:tc>
      <w:tc>
        <w:tcPr>
          <w:tcW w:w="3742" w:type="dxa"/>
          <w:shd w:val="clear" w:color="auto" w:fill="auto"/>
        </w:tcPr>
        <w:p w14:paraId="1933DCB7" w14:textId="77777777" w:rsidR="00D01376" w:rsidRDefault="00D01376" w:rsidP="00D01376">
          <w:pPr>
            <w:pStyle w:val="09FussText"/>
            <w:spacing w:before="30"/>
            <w:rPr>
              <w:lang w:eastAsia="en-US"/>
            </w:rPr>
          </w:pPr>
          <w:r>
            <w:rPr>
              <w:lang w:eastAsia="en-US"/>
            </w:rPr>
            <w:t>Autor:</w:t>
          </w:r>
        </w:p>
        <w:p w14:paraId="46320AEF" w14:textId="75A728CD" w:rsidR="004826F4" w:rsidRPr="00D01376" w:rsidRDefault="00D01376" w:rsidP="00D01376">
          <w:pPr>
            <w:pStyle w:val="09FussText"/>
            <w:spacing w:before="30"/>
          </w:pPr>
          <w:r>
            <w:t>Wilhelm Borcherding</w:t>
          </w:r>
        </w:p>
        <w:p w14:paraId="08DA4D44" w14:textId="77777777" w:rsidR="004826F4" w:rsidRPr="00DB26E9" w:rsidRDefault="004826F4" w:rsidP="000B14D3">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4826F4" w:rsidRPr="00C61517" w14:paraId="50D60C8B" w14:textId="77777777" w:rsidTr="000B14D3">
            <w:trPr>
              <w:trHeight w:hRule="exact" w:val="737"/>
            </w:trPr>
            <w:tc>
              <w:tcPr>
                <w:tcW w:w="824" w:type="dxa"/>
                <w:shd w:val="clear" w:color="auto" w:fill="auto"/>
                <w:tcMar>
                  <w:left w:w="454" w:type="dxa"/>
                </w:tcMar>
              </w:tcPr>
              <w:p w14:paraId="39D2E665" w14:textId="77777777" w:rsidR="004826F4" w:rsidRPr="00C61517" w:rsidRDefault="004826F4" w:rsidP="000B14D3">
                <w:pPr>
                  <w:pStyle w:val="09FussPaginalinks"/>
                </w:pPr>
                <w:r>
                  <w:fldChar w:fldCharType="begin"/>
                </w:r>
                <w:r>
                  <w:instrText>PAGE   \* MERGEFORMAT</w:instrText>
                </w:r>
                <w:r>
                  <w:fldChar w:fldCharType="separate"/>
                </w:r>
                <w:r w:rsidR="00320280">
                  <w:t>2</w:t>
                </w:r>
                <w:r>
                  <w:fldChar w:fldCharType="end"/>
                </w:r>
              </w:p>
            </w:tc>
            <w:tc>
              <w:tcPr>
                <w:tcW w:w="1049" w:type="dxa"/>
                <w:shd w:val="clear" w:color="auto" w:fill="auto"/>
              </w:tcPr>
              <w:p w14:paraId="6ADD8F79" w14:textId="77777777" w:rsidR="004826F4" w:rsidRPr="00C61517" w:rsidRDefault="004826F4" w:rsidP="000B14D3">
                <w:pPr>
                  <w:tabs>
                    <w:tab w:val="left" w:pos="1065"/>
                    <w:tab w:val="right" w:pos="2380"/>
                  </w:tabs>
                  <w:spacing w:line="200" w:lineRule="exact"/>
                  <w:rPr>
                    <w:rFonts w:cs="Arial"/>
                    <w:sz w:val="16"/>
                    <w:szCs w:val="16"/>
                  </w:rPr>
                </w:pPr>
              </w:p>
            </w:tc>
          </w:tr>
        </w:tbl>
        <w:p w14:paraId="3EAC0670" w14:textId="77777777" w:rsidR="004826F4" w:rsidRPr="00E75E6B" w:rsidRDefault="004826F4" w:rsidP="000B14D3">
          <w:pPr>
            <w:pStyle w:val="09FussPaginarechts"/>
          </w:pPr>
        </w:p>
      </w:tc>
    </w:tr>
  </w:tbl>
  <w:p w14:paraId="190CBEE7" w14:textId="77777777" w:rsidR="004826F4" w:rsidRDefault="004826F4" w:rsidP="004826F4">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5F3AC" w14:textId="77777777" w:rsidR="00D01376" w:rsidRDefault="00D0137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8B281" w14:textId="77777777" w:rsidR="00D01376" w:rsidRDefault="00D0137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B50486" w:rsidRPr="00C61517" w14:paraId="67B9CA0E" w14:textId="77777777" w:rsidTr="00B504A8">
      <w:trPr>
        <w:trHeight w:hRule="exact" w:val="737"/>
      </w:trPr>
      <w:tc>
        <w:tcPr>
          <w:tcW w:w="822" w:type="dxa"/>
          <w:shd w:val="clear" w:color="auto" w:fill="auto"/>
          <w:vAlign w:val="bottom"/>
        </w:tcPr>
        <w:p w14:paraId="36B73850" w14:textId="77777777" w:rsidR="00B50486" w:rsidRPr="00C61517" w:rsidRDefault="00B50486" w:rsidP="00497241">
          <w:pPr>
            <w:spacing w:afterLines="40" w:after="96"/>
            <w:ind w:left="-108" w:firstLine="108"/>
            <w:rPr>
              <w:rFonts w:cs="Arial"/>
              <w:sz w:val="16"/>
              <w:szCs w:val="16"/>
            </w:rPr>
          </w:pPr>
        </w:p>
      </w:tc>
      <w:tc>
        <w:tcPr>
          <w:tcW w:w="2506" w:type="dxa"/>
          <w:shd w:val="clear" w:color="auto" w:fill="262626"/>
          <w:vAlign w:val="bottom"/>
        </w:tcPr>
        <w:p w14:paraId="2DF814D4" w14:textId="00177797" w:rsidR="00B50486" w:rsidRPr="001E5A89" w:rsidRDefault="00B50486" w:rsidP="001E5A89">
          <w:pPr>
            <w:pStyle w:val="09KopfKV"/>
            <w:rPr>
              <w:b w:val="0"/>
              <w:sz w:val="16"/>
            </w:rPr>
          </w:pPr>
          <w:r w:rsidRPr="00717897">
            <w:t>KV</w:t>
          </w:r>
          <w:r>
            <w:t xml:space="preserve"> 22</w:t>
          </w:r>
          <w:r w:rsidRPr="00C61517">
            <w:rPr>
              <w:sz w:val="16"/>
              <w:szCs w:val="16"/>
            </w:rPr>
            <w:tab/>
          </w:r>
          <w:r w:rsidR="00320280">
            <w:rPr>
              <w:rStyle w:val="09KopfText8ptnegfett"/>
            </w:rPr>
            <w:t>obligatorisch</w:t>
          </w:r>
          <w:r w:rsidRPr="00A65ED0">
            <w:rPr>
              <w:rStyle w:val="09KopfText8ptnegfett"/>
            </w:rPr>
            <w:tab/>
          </w:r>
          <w:r w:rsidRPr="00160CD9">
            <w:rPr>
              <w:rStyle w:val="09KopfText8ptnegfett"/>
            </w:rPr>
            <w:fldChar w:fldCharType="begin"/>
          </w:r>
          <w:r w:rsidRPr="00160CD9">
            <w:rPr>
              <w:rStyle w:val="09KopfText8ptnegfett"/>
            </w:rPr>
            <w:instrText>PAGE   \* MERGEFORMAT</w:instrText>
          </w:r>
          <w:r w:rsidRPr="00160CD9">
            <w:rPr>
              <w:rStyle w:val="09KopfText8ptnegfett"/>
            </w:rPr>
            <w:fldChar w:fldCharType="separate"/>
          </w:r>
          <w:r w:rsidR="00320280">
            <w:rPr>
              <w:rStyle w:val="09KopfText8ptnegfett"/>
              <w:noProof/>
            </w:rPr>
            <w:t>2</w:t>
          </w:r>
          <w:r w:rsidRPr="00160CD9">
            <w:rPr>
              <w:rStyle w:val="09KopfText8ptnegfett"/>
            </w:rPr>
            <w:fldChar w:fldCharType="end"/>
          </w:r>
          <w:r w:rsidRPr="00A65ED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sidR="00320280">
            <w:rPr>
              <w:rStyle w:val="09KopfText8ptneg"/>
              <w:noProof/>
            </w:rPr>
            <w:t>4</w:t>
          </w:r>
          <w:r>
            <w:rPr>
              <w:rStyle w:val="09KopfText8ptneg"/>
            </w:rPr>
            <w:fldChar w:fldCharType="end"/>
          </w:r>
        </w:p>
      </w:tc>
      <w:tc>
        <w:tcPr>
          <w:tcW w:w="252" w:type="dxa"/>
          <w:shd w:val="clear" w:color="auto" w:fill="auto"/>
          <w:vAlign w:val="bottom"/>
        </w:tcPr>
        <w:p w14:paraId="2143D299" w14:textId="77777777" w:rsidR="00B50486" w:rsidRDefault="00B50486" w:rsidP="00497241">
          <w:pPr>
            <w:spacing w:afterLines="40" w:after="96"/>
            <w:ind w:left="-108" w:firstLine="108"/>
            <w:rPr>
              <w:rFonts w:cs="Arial"/>
              <w:sz w:val="16"/>
              <w:szCs w:val="16"/>
            </w:rPr>
          </w:pPr>
        </w:p>
        <w:p w14:paraId="41F2F94B" w14:textId="77777777" w:rsidR="00B50486" w:rsidRDefault="00B50486" w:rsidP="002327B9">
          <w:pPr>
            <w:spacing w:afterLines="40" w:after="96"/>
            <w:rPr>
              <w:rFonts w:cs="Arial"/>
              <w:sz w:val="16"/>
              <w:szCs w:val="16"/>
            </w:rPr>
          </w:pPr>
        </w:p>
      </w:tc>
      <w:tc>
        <w:tcPr>
          <w:tcW w:w="3940" w:type="dxa"/>
          <w:shd w:val="clear" w:color="auto" w:fill="auto"/>
          <w:vAlign w:val="bottom"/>
        </w:tcPr>
        <w:p w14:paraId="2152978D" w14:textId="77777777" w:rsidR="00B50486" w:rsidRPr="008C45EC" w:rsidRDefault="00B50486" w:rsidP="00257E42">
          <w:pPr>
            <w:pStyle w:val="09KopfKolumnentitelfett"/>
            <w:rPr>
              <w:rFonts w:cs="Arial"/>
              <w:lang w:eastAsia="zh-CN"/>
            </w:rPr>
          </w:pPr>
          <w:r>
            <w:rPr>
              <w:rFonts w:cs="Arial"/>
              <w:lang w:eastAsia="zh-CN"/>
            </w:rPr>
            <w:t>Modul VII</w:t>
          </w:r>
          <w:r w:rsidRPr="008C45EC">
            <w:rPr>
              <w:rFonts w:cs="Arial"/>
              <w:lang w:eastAsia="zh-CN"/>
            </w:rPr>
            <w:t>:</w:t>
          </w:r>
        </w:p>
        <w:p w14:paraId="788CC5E0" w14:textId="77777777" w:rsidR="00B50486" w:rsidRPr="008C45EC" w:rsidRDefault="00B50486" w:rsidP="00257E42">
          <w:pPr>
            <w:pStyle w:val="09KopfKolumnentitel"/>
            <w:rPr>
              <w:rFonts w:cs="Arial"/>
              <w:lang w:eastAsia="zh-CN"/>
            </w:rPr>
          </w:pPr>
          <w:r>
            <w:t>Aktuelle Theaterpraxis</w:t>
          </w:r>
        </w:p>
      </w:tc>
      <w:tc>
        <w:tcPr>
          <w:tcW w:w="3402" w:type="dxa"/>
          <w:shd w:val="clear" w:color="auto" w:fill="auto"/>
          <w:vAlign w:val="bottom"/>
        </w:tcPr>
        <w:p w14:paraId="4B90116B" w14:textId="77777777" w:rsidR="00B50486" w:rsidRDefault="00B50486" w:rsidP="00B504A8">
          <w:pPr>
            <w:pStyle w:val="09KopfKolumnentitel"/>
          </w:pPr>
          <w:r>
            <w:t>Gotthold Ephraim Lessing:</w:t>
          </w:r>
        </w:p>
        <w:p w14:paraId="70F9170D" w14:textId="77777777" w:rsidR="00B50486" w:rsidRPr="008C45EC" w:rsidRDefault="00B50486" w:rsidP="00B504A8">
          <w:pPr>
            <w:pStyle w:val="09KopfKolumnentitelfett"/>
            <w:rPr>
              <w:rFonts w:cs="Arial"/>
              <w:lang w:eastAsia="zh-CN"/>
            </w:rPr>
          </w:pPr>
          <w:r>
            <w:t>Nathan der Weise</w:t>
          </w:r>
        </w:p>
      </w:tc>
      <w:tc>
        <w:tcPr>
          <w:tcW w:w="1020" w:type="dxa"/>
          <w:shd w:val="clear" w:color="auto" w:fill="auto"/>
          <w:vAlign w:val="bottom"/>
        </w:tcPr>
        <w:p w14:paraId="1EF63E1E" w14:textId="77777777" w:rsidR="00B50486" w:rsidRPr="00C61517" w:rsidRDefault="00B50486" w:rsidP="00B504A8">
          <w:pPr>
            <w:spacing w:line="200" w:lineRule="exact"/>
            <w:rPr>
              <w:rFonts w:cs="Arial"/>
              <w:sz w:val="16"/>
              <w:szCs w:val="16"/>
            </w:rPr>
          </w:pPr>
        </w:p>
      </w:tc>
    </w:tr>
  </w:tbl>
  <w:p w14:paraId="5D896E06" w14:textId="77777777" w:rsidR="00B50486" w:rsidRDefault="00B5048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14BAA" w14:textId="77777777" w:rsidR="00D01376" w:rsidRDefault="00D0137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320280" w:rsidRPr="00C61517" w14:paraId="4FE5574E" w14:textId="77777777" w:rsidTr="00B504A8">
      <w:trPr>
        <w:trHeight w:hRule="exact" w:val="737"/>
      </w:trPr>
      <w:tc>
        <w:tcPr>
          <w:tcW w:w="822" w:type="dxa"/>
          <w:shd w:val="clear" w:color="auto" w:fill="auto"/>
          <w:vAlign w:val="bottom"/>
        </w:tcPr>
        <w:p w14:paraId="649D59FA" w14:textId="77777777" w:rsidR="00320280" w:rsidRPr="00C61517" w:rsidRDefault="00320280" w:rsidP="00497241">
          <w:pPr>
            <w:spacing w:afterLines="40" w:after="96"/>
            <w:ind w:left="-108" w:firstLine="108"/>
            <w:rPr>
              <w:rFonts w:cs="Arial"/>
              <w:sz w:val="16"/>
              <w:szCs w:val="16"/>
            </w:rPr>
          </w:pPr>
        </w:p>
      </w:tc>
      <w:tc>
        <w:tcPr>
          <w:tcW w:w="2506" w:type="dxa"/>
          <w:shd w:val="clear" w:color="auto" w:fill="262626"/>
          <w:vAlign w:val="bottom"/>
        </w:tcPr>
        <w:p w14:paraId="0391A5D0" w14:textId="4B00CA40" w:rsidR="00320280" w:rsidRPr="001E5A89" w:rsidRDefault="00320280" w:rsidP="001E5A89">
          <w:pPr>
            <w:pStyle w:val="09KopfKV"/>
            <w:rPr>
              <w:b w:val="0"/>
              <w:sz w:val="16"/>
            </w:rPr>
          </w:pPr>
          <w:r w:rsidRPr="00717897">
            <w:t>KV</w:t>
          </w:r>
          <w:r>
            <w:t xml:space="preserve"> 22</w:t>
          </w:r>
          <w:r w:rsidRPr="00C61517">
            <w:rPr>
              <w:sz w:val="16"/>
              <w:szCs w:val="16"/>
            </w:rPr>
            <w:tab/>
          </w:r>
          <w:r w:rsidRPr="00B50486">
            <w:rPr>
              <w:rStyle w:val="09KopfText8ptnegfett"/>
            </w:rPr>
            <w:t>fakultativ</w:t>
          </w:r>
          <w:r w:rsidRPr="00A65ED0">
            <w:rPr>
              <w:rStyle w:val="09KopfText8ptnegfett"/>
            </w:rPr>
            <w:tab/>
          </w:r>
          <w:r w:rsidRPr="00160CD9">
            <w:rPr>
              <w:rStyle w:val="09KopfText8ptnegfett"/>
            </w:rPr>
            <w:fldChar w:fldCharType="begin"/>
          </w:r>
          <w:r w:rsidRPr="00160CD9">
            <w:rPr>
              <w:rStyle w:val="09KopfText8ptnegfett"/>
            </w:rPr>
            <w:instrText>PAGE   \* MERGEFORMAT</w:instrText>
          </w:r>
          <w:r w:rsidRPr="00160CD9">
            <w:rPr>
              <w:rStyle w:val="09KopfText8ptnegfett"/>
            </w:rPr>
            <w:fldChar w:fldCharType="separate"/>
          </w:r>
          <w:r>
            <w:rPr>
              <w:rStyle w:val="09KopfText8ptnegfett"/>
              <w:noProof/>
            </w:rPr>
            <w:t>4</w:t>
          </w:r>
          <w:r w:rsidRPr="00160CD9">
            <w:rPr>
              <w:rStyle w:val="09KopfText8ptnegfett"/>
            </w:rPr>
            <w:fldChar w:fldCharType="end"/>
          </w:r>
          <w:r w:rsidRPr="00A65ED0">
            <w:rPr>
              <w:rStyle w:val="09KopfText8ptneg"/>
            </w:rPr>
            <w:t>/</w:t>
          </w:r>
          <w:r>
            <w:rPr>
              <w:rStyle w:val="09KopfText8ptneg"/>
            </w:rPr>
            <w:fldChar w:fldCharType="begin"/>
          </w:r>
          <w:r>
            <w:rPr>
              <w:rStyle w:val="09KopfText8ptneg"/>
            </w:rPr>
            <w:instrText xml:space="preserve"> NUMPAGES   \* MERGEFORMAT </w:instrText>
          </w:r>
          <w:r>
            <w:rPr>
              <w:rStyle w:val="09KopfText8ptneg"/>
            </w:rPr>
            <w:fldChar w:fldCharType="separate"/>
          </w:r>
          <w:r>
            <w:rPr>
              <w:rStyle w:val="09KopfText8ptneg"/>
              <w:noProof/>
            </w:rPr>
            <w:t>4</w:t>
          </w:r>
          <w:r>
            <w:rPr>
              <w:rStyle w:val="09KopfText8ptneg"/>
            </w:rPr>
            <w:fldChar w:fldCharType="end"/>
          </w:r>
        </w:p>
      </w:tc>
      <w:tc>
        <w:tcPr>
          <w:tcW w:w="252" w:type="dxa"/>
          <w:shd w:val="clear" w:color="auto" w:fill="auto"/>
          <w:vAlign w:val="bottom"/>
        </w:tcPr>
        <w:p w14:paraId="0592D5D0" w14:textId="77777777" w:rsidR="00320280" w:rsidRDefault="00320280" w:rsidP="00497241">
          <w:pPr>
            <w:spacing w:afterLines="40" w:after="96"/>
            <w:ind w:left="-108" w:firstLine="108"/>
            <w:rPr>
              <w:rFonts w:cs="Arial"/>
              <w:sz w:val="16"/>
              <w:szCs w:val="16"/>
            </w:rPr>
          </w:pPr>
        </w:p>
        <w:p w14:paraId="6D213758" w14:textId="77777777" w:rsidR="00320280" w:rsidRDefault="00320280" w:rsidP="002327B9">
          <w:pPr>
            <w:spacing w:afterLines="40" w:after="96"/>
            <w:rPr>
              <w:rFonts w:cs="Arial"/>
              <w:sz w:val="16"/>
              <w:szCs w:val="16"/>
            </w:rPr>
          </w:pPr>
        </w:p>
      </w:tc>
      <w:tc>
        <w:tcPr>
          <w:tcW w:w="3940" w:type="dxa"/>
          <w:shd w:val="clear" w:color="auto" w:fill="auto"/>
          <w:vAlign w:val="bottom"/>
        </w:tcPr>
        <w:p w14:paraId="2E55204F" w14:textId="77777777" w:rsidR="00320280" w:rsidRPr="008C45EC" w:rsidRDefault="00320280" w:rsidP="00257E42">
          <w:pPr>
            <w:pStyle w:val="09KopfKolumnentitelfett"/>
            <w:rPr>
              <w:rFonts w:cs="Arial"/>
              <w:lang w:eastAsia="zh-CN"/>
            </w:rPr>
          </w:pPr>
          <w:r>
            <w:rPr>
              <w:rFonts w:cs="Arial"/>
              <w:lang w:eastAsia="zh-CN"/>
            </w:rPr>
            <w:t>Modul VII</w:t>
          </w:r>
          <w:r w:rsidRPr="008C45EC">
            <w:rPr>
              <w:rFonts w:cs="Arial"/>
              <w:lang w:eastAsia="zh-CN"/>
            </w:rPr>
            <w:t>:</w:t>
          </w:r>
        </w:p>
        <w:p w14:paraId="12C53B69" w14:textId="77777777" w:rsidR="00320280" w:rsidRPr="008C45EC" w:rsidRDefault="00320280" w:rsidP="00257E42">
          <w:pPr>
            <w:pStyle w:val="09KopfKolumnentitel"/>
            <w:rPr>
              <w:rFonts w:cs="Arial"/>
              <w:lang w:eastAsia="zh-CN"/>
            </w:rPr>
          </w:pPr>
          <w:r>
            <w:t>Aktuelle Theaterpraxis</w:t>
          </w:r>
        </w:p>
      </w:tc>
      <w:tc>
        <w:tcPr>
          <w:tcW w:w="3402" w:type="dxa"/>
          <w:shd w:val="clear" w:color="auto" w:fill="auto"/>
          <w:vAlign w:val="bottom"/>
        </w:tcPr>
        <w:p w14:paraId="3384F447" w14:textId="77777777" w:rsidR="00320280" w:rsidRDefault="00320280" w:rsidP="00B504A8">
          <w:pPr>
            <w:pStyle w:val="09KopfKolumnentitel"/>
          </w:pPr>
          <w:r>
            <w:t>Gotthold Ephraim Lessing:</w:t>
          </w:r>
        </w:p>
        <w:p w14:paraId="0E9C0610" w14:textId="77777777" w:rsidR="00320280" w:rsidRPr="008C45EC" w:rsidRDefault="00320280" w:rsidP="00B504A8">
          <w:pPr>
            <w:pStyle w:val="09KopfKolumnentitelfett"/>
            <w:rPr>
              <w:rFonts w:cs="Arial"/>
              <w:lang w:eastAsia="zh-CN"/>
            </w:rPr>
          </w:pPr>
          <w:r>
            <w:t>Nathan der Weise</w:t>
          </w:r>
        </w:p>
      </w:tc>
      <w:tc>
        <w:tcPr>
          <w:tcW w:w="1020" w:type="dxa"/>
          <w:shd w:val="clear" w:color="auto" w:fill="auto"/>
          <w:vAlign w:val="bottom"/>
        </w:tcPr>
        <w:p w14:paraId="12A1451E" w14:textId="77777777" w:rsidR="00320280" w:rsidRPr="00C61517" w:rsidRDefault="00320280" w:rsidP="00B504A8">
          <w:pPr>
            <w:spacing w:line="200" w:lineRule="exact"/>
            <w:rPr>
              <w:rFonts w:cs="Arial"/>
              <w:sz w:val="16"/>
              <w:szCs w:val="16"/>
            </w:rPr>
          </w:pPr>
        </w:p>
      </w:tc>
    </w:tr>
  </w:tbl>
  <w:p w14:paraId="2C532926" w14:textId="77777777" w:rsidR="00320280" w:rsidRDefault="003202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9"/>
  <w:autoHyphenation/>
  <w:consecutiveHyphenLimit w:val="3"/>
  <w:hyphenationZone w:val="284"/>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E5A89"/>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25E"/>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57E42"/>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D7E19"/>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280"/>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4DFA"/>
    <w:rsid w:val="0047503D"/>
    <w:rsid w:val="0047740C"/>
    <w:rsid w:val="004779E6"/>
    <w:rsid w:val="004826F4"/>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60E3"/>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0F61"/>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87D9D"/>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1607"/>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86"/>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151C"/>
    <w:rsid w:val="00CE35A5"/>
    <w:rsid w:val="00CE4200"/>
    <w:rsid w:val="00CE6368"/>
    <w:rsid w:val="00CE655A"/>
    <w:rsid w:val="00CE6E83"/>
    <w:rsid w:val="00CE74C9"/>
    <w:rsid w:val="00CF00E2"/>
    <w:rsid w:val="00CF0F1F"/>
    <w:rsid w:val="00CF37BA"/>
    <w:rsid w:val="00CF4A72"/>
    <w:rsid w:val="00CF66EE"/>
    <w:rsid w:val="00D01376"/>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37A"/>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77E91E7"/>
  <w15:docId w15:val="{A9ADC761-AA14-403C-88FC-377BF2080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826F4"/>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 w:id="212592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file:///\\HELIOS-SERVER\Schulbuch-Verlage\Klett\deutsch_kompetent\352621_Stundenblaetter_Nathan-der-Weise_Lessing_190387\Kopiervorlagen_FT_zu_Bild\Bilder\wd01_352621_kv_22%23%23Schriftwarnung%23%23\wd01_352621_kv_22%23%23Schriftwarnung%23%23_0002_1.png"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HELIOS-SERVER\Schulbuch-Verlage\Klett\deutsch_kompetent\352621_Stundenblaetter_Nathan-der-Weise_Lessing_190387\Kopiervorlagen_FT_zu_Bild\Bilder\wd01_352621_kv_22%23%23Schriftwarnung%23%23\wd01_352621_kv_22%23%23Schriftwarnung%23%23_0001_2.png" TargetMode="External"/><Relationship Id="rId24"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file:///\\HELIOS-SERVER\Schulbuch-Verlage\Klett\deutsch_kompetent\352621_Stundenblaetter_Nathan-der-Weise_Lessing_190387\Kopiervorlagen_FT_zu_Bild\Bilder\wd01_352621_kv_22%23%23Schriftwarnung%23%23\wd01_352621_kv_22%23%23Schriftwarnung%23%23_0003_1.png" TargetMode="External"/><Relationship Id="rId23" Type="http://schemas.openxmlformats.org/officeDocument/2006/relationships/image" Target="file:///\\HELIOS-SERVER\Schulbuch-Verlage\Klett\deutsch_kompetent\352621_Stundenblaetter_Nathan-der-Weise_Lessing_190387\Kopiervorlagen_FT_zu_Bild\Bilder\wd01_352621_kv_22%23%23Schriftwarnung%23%23\wd01_352621_kv_22%23%23Schriftwarnung%23%23_0004_1.png" TargetMode="Externa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file:///\\HELIOS-SERVER\Schulbuch-Verlage\Klett\deutsch_kompetent\352621_Stundenblaetter_Nathan-der-Weise_Lessing_190387\Kopiervorlagen_FT_zu_Bild\Bilder\wd01_352621_kv_22%23%23Schriftwarnung%23%23\wd01_352621_kv_22%23%23Schriftwarnung%23%23_0001_1.png" TargetMode="External"/><Relationship Id="rId14" Type="http://schemas.openxmlformats.org/officeDocument/2006/relationships/image" Target="media/image4.png"/><Relationship Id="rId22" Type="http://schemas.openxmlformats.org/officeDocument/2006/relationships/image" Target="media/image6.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5A1D2-1D7C-4450-A67A-F7ECD4FE2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955</Words>
  <Characters>6020</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352592 Nathan der Weise</vt:lpstr>
    </vt:vector>
  </TitlesOfParts>
  <Company>Ernst Klett Verlag, Stuttgart</Company>
  <LinksUpToDate>false</LinksUpToDate>
  <CharactersWithSpaces>6962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16</cp:revision>
  <cp:lastPrinted>2019-02-25T15:23:00Z</cp:lastPrinted>
  <dcterms:created xsi:type="dcterms:W3CDTF">2019-03-19T14:05:00Z</dcterms:created>
  <dcterms:modified xsi:type="dcterms:W3CDTF">2021-12-03T19:16:00Z</dcterms:modified>
</cp:coreProperties>
</file>