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:rsidR="007D227A" w:rsidRPr="008A0AEB" w:rsidRDefault="007D227A" w:rsidP="007D227A">
      <w:pPr>
        <w:pStyle w:val="0011621"/>
      </w:pPr>
      <w:r w:rsidRPr="000752FC">
        <w:t>Umsetzungen auf der Bühne deuten</w:t>
      </w:r>
      <w:r w:rsidR="00BC6D65">
        <w:t xml:space="preserve"> </w:t>
      </w:r>
    </w:p>
    <w:p w:rsidR="007D227A" w:rsidRPr="008A0AEB" w:rsidRDefault="007D227A" w:rsidP="007D227A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 xml:space="preserve">Überprüfen Sie die These der Autorin, dass man </w:t>
      </w:r>
      <w:proofErr w:type="gramStart"/>
      <w:r w:rsidRPr="008A0AEB">
        <w:t>dem</w:t>
      </w:r>
      <w:proofErr w:type="gramEnd"/>
      <w:r w:rsidRPr="008A0AEB">
        <w:t xml:space="preserve"> Roman anmerke, dass er „als Drama auf die Welt gekommen“ sei. </w:t>
      </w:r>
    </w:p>
    <w:p w:rsidR="007D227A" w:rsidRPr="008A0AEB" w:rsidRDefault="007D227A" w:rsidP="003531C2">
      <w:pPr>
        <w:pStyle w:val="02AufgabeTextv0n0halbeZeile"/>
      </w:pPr>
    </w:p>
    <w:p w:rsidR="007D227A" w:rsidRPr="008A0AEB" w:rsidRDefault="007D227A" w:rsidP="007D227A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>Betrachten Sie die unters</w:t>
      </w:r>
      <w:bookmarkStart w:id="0" w:name="_GoBack"/>
      <w:bookmarkEnd w:id="0"/>
      <w:r w:rsidRPr="008A0AEB">
        <w:t xml:space="preserve">chiedlichen Bühnenbilder aus Aufführungen von </w:t>
      </w:r>
      <w:r w:rsidRPr="00CF1872">
        <w:rPr>
          <w:rStyle w:val="ekvkursiv"/>
        </w:rPr>
        <w:t>Corpus Delicti</w:t>
      </w:r>
      <w:r w:rsidRPr="008A0AEB">
        <w:t xml:space="preserve"> und </w:t>
      </w:r>
      <w:r w:rsidR="003531C2">
        <w:br/>
      </w:r>
      <w:r w:rsidRPr="008A0AEB">
        <w:t>beschreiben Sie die Gestaltungsideen inhaltlich und formal.</w:t>
      </w:r>
    </w:p>
    <w:p w:rsidR="007D227A" w:rsidRPr="008A0AEB" w:rsidRDefault="007D227A" w:rsidP="003531C2">
      <w:pPr>
        <w:pStyle w:val="02AufgabeTextv0n0halbeZeile"/>
      </w:pPr>
    </w:p>
    <w:p w:rsidR="007D227A" w:rsidRPr="008A0AEB" w:rsidRDefault="007D227A" w:rsidP="007D227A">
      <w:pPr>
        <w:pStyle w:val="02AufgabemNrv6n0"/>
      </w:pPr>
      <w:r w:rsidRPr="000A7843">
        <w:rPr>
          <w:rStyle w:val="02AufgabeNrZF"/>
        </w:rPr>
        <w:t> 3 </w:t>
      </w:r>
      <w:r>
        <w:tab/>
      </w:r>
      <w:r w:rsidRPr="008A0AEB">
        <w:t>Entscheiden Sie begründet, welches der Bühnenbilder Sie am meisten überzeugt.</w:t>
      </w:r>
    </w:p>
    <w:p w:rsidR="007D227A" w:rsidRPr="00EE7786" w:rsidRDefault="007D227A" w:rsidP="007D227A">
      <w:pPr>
        <w:pStyle w:val="02AufgabeTextv0n0"/>
      </w:pPr>
    </w:p>
    <w:p w:rsidR="00B27CFD" w:rsidRDefault="00B27CFD" w:rsidP="00B27CFD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2E690B3F" wp14:editId="0EE13BDE">
            <wp:simplePos x="0" y="0"/>
            <wp:positionH relativeFrom="column">
              <wp:posOffset>4445</wp:posOffset>
            </wp:positionH>
            <wp:positionV relativeFrom="paragraph">
              <wp:posOffset>5080</wp:posOffset>
            </wp:positionV>
            <wp:extent cx="2663825" cy="1774190"/>
            <wp:effectExtent l="0" t="0" r="3175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GK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3825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27CFD" w:rsidRDefault="0054742A" w:rsidP="00B27CFD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6A37C011" wp14:editId="77D03D2A">
                <wp:simplePos x="0" y="0"/>
                <wp:positionH relativeFrom="column">
                  <wp:posOffset>2727567</wp:posOffset>
                </wp:positionH>
                <wp:positionV relativeFrom="paragraph">
                  <wp:posOffset>1178829</wp:posOffset>
                </wp:positionV>
                <wp:extent cx="1896117" cy="471224"/>
                <wp:effectExtent l="0" t="0" r="8890" b="508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117" cy="4712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27CFD" w:rsidRDefault="0054742A" w:rsidP="0054742A">
                            <w:pPr>
                              <w:pStyle w:val="05QuelleBU"/>
                            </w:pPr>
                            <w:r w:rsidRPr="00952DD6">
                              <w:t xml:space="preserve">Aufführung am Staatschauspiel Dresden </w:t>
                            </w:r>
                            <w:r>
                              <w:br/>
                            </w:r>
                            <w:r>
                              <w:t>(2014, Regie: Susanne Lietzow)</w:t>
                            </w:r>
                            <w:r w:rsidRPr="00B27CFD">
                              <w:br/>
                            </w:r>
                            <w:r>
                              <w:t xml:space="preserve">Quelle: </w:t>
                            </w:r>
                            <w:r w:rsidRPr="00B27CFD">
                              <w:t>Matthias Horn, Berlin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214.75pt;margin-top:92.8pt;width:149.3pt;height:37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" o:allowincell="f" filled="f" stroked="f" strokeweight=".5pt">
                <v:textbox inset="0,0,0,0">
                  <w:txbxContent>
                    <w:p w:rsidR="00B27CFD" w:rsidRDefault="0054742A" w:rsidP="0054742A">
                      <w:pPr>
                        <w:pStyle w:val="05QuelleBU"/>
                      </w:pPr>
                      <w:r w:rsidRPr="00952DD6">
                        <w:t xml:space="preserve">Aufführung am Staatschauspiel Dresden </w:t>
                      </w:r>
                      <w:r>
                        <w:br/>
                      </w:r>
                      <w:r>
                        <w:t>(2014, Regie: Susanne Lietzow)</w:t>
                      </w:r>
                      <w:r w:rsidRPr="00B27CFD">
                        <w:br/>
                      </w:r>
                      <w:r>
                        <w:t xml:space="preserve">Quelle: </w:t>
                      </w:r>
                      <w:r w:rsidRPr="00B27CFD">
                        <w:t>Matthias Horn, Berlin</w:t>
                      </w:r>
                    </w:p>
                  </w:txbxContent>
                </v:textbox>
              </v:shape>
            </w:pict>
          </mc:Fallback>
        </mc:AlternateContent>
      </w:r>
    </w:p>
    <w:p w:rsidR="00B27CFD" w:rsidRDefault="00B27CFD" w:rsidP="00B27CFD">
      <w:pPr>
        <w:pStyle w:val="02AufgabeTextv0n0"/>
      </w:pPr>
    </w:p>
    <w:p w:rsidR="0054742A" w:rsidRDefault="0054742A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Pr="00B27CFD" w:rsidRDefault="00B27CFD" w:rsidP="00B27CFD">
      <w:pPr>
        <w:pStyle w:val="02AufgabeTextv0n0"/>
      </w:pPr>
    </w:p>
    <w:p w:rsidR="00B27CFD" w:rsidRPr="00EE7786" w:rsidRDefault="00B27CFD" w:rsidP="00B27CFD">
      <w:pPr>
        <w:pStyle w:val="02AufgabeTextv0n0"/>
      </w:pPr>
    </w:p>
    <w:p w:rsidR="00B27CFD" w:rsidRDefault="0054742A" w:rsidP="00B27CFD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7FB9E87B" wp14:editId="1A18BD38">
            <wp:simplePos x="0" y="0"/>
            <wp:positionH relativeFrom="column">
              <wp:posOffset>5080</wp:posOffset>
            </wp:positionH>
            <wp:positionV relativeFrom="paragraph">
              <wp:posOffset>72390</wp:posOffset>
            </wp:positionV>
            <wp:extent cx="2663825" cy="1705610"/>
            <wp:effectExtent l="0" t="0" r="3175" b="889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GU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3825" cy="1705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27CFD" w:rsidRDefault="0054742A" w:rsidP="00B27CFD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14A0E7C8" wp14:editId="7BE896AE">
                <wp:simplePos x="0" y="0"/>
                <wp:positionH relativeFrom="column">
                  <wp:posOffset>2727567</wp:posOffset>
                </wp:positionH>
                <wp:positionV relativeFrom="paragraph">
                  <wp:posOffset>1212488</wp:posOffset>
                </wp:positionV>
                <wp:extent cx="1896117" cy="431956"/>
                <wp:effectExtent l="0" t="0" r="8890" b="635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117" cy="4319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742A" w:rsidRDefault="0054742A" w:rsidP="0054742A">
                            <w:pPr>
                              <w:pStyle w:val="05QuelleBU"/>
                            </w:pPr>
                            <w:r w:rsidRPr="00952DD6">
                              <w:t xml:space="preserve">Aufführung </w:t>
                            </w:r>
                            <w:r>
                              <w:t>des Jungen Deutschen Theaters Berlin (2020, Regie: Robert Lehniger)</w:t>
                            </w:r>
                            <w:r>
                              <w:br/>
                              <w:t xml:space="preserve">Quelle: </w:t>
                            </w:r>
                            <w:r w:rsidRPr="0054742A">
                              <w:t>Arno Declair, Berlin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7" type="#_x0000_t202" style="position:absolute;margin-left:214.75pt;margin-top:95.45pt;width:149.3pt;height:3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" o:allowincell="f" filled="f" stroked="f" strokeweight=".5pt">
                <v:textbox inset="0,0,0,0">
                  <w:txbxContent>
                    <w:p w:rsidR="0054742A" w:rsidRDefault="0054742A" w:rsidP="0054742A">
                      <w:pPr>
                        <w:pStyle w:val="05QuelleBU"/>
                      </w:pPr>
                      <w:r w:rsidRPr="00952DD6">
                        <w:t xml:space="preserve">Aufführung </w:t>
                      </w:r>
                      <w:r>
                        <w:t>des Jungen Deutschen Theaters Berlin (2020, Regie: Robert Lehniger)</w:t>
                      </w:r>
                      <w:r>
                        <w:br/>
                        <w:t xml:space="preserve">Quelle: </w:t>
                      </w:r>
                      <w:r w:rsidRPr="0054742A">
                        <w:t>Arno Declair, Berlin</w:t>
                      </w:r>
                    </w:p>
                  </w:txbxContent>
                </v:textbox>
              </v:shape>
            </w:pict>
          </mc:Fallback>
        </mc:AlternateContent>
      </w: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Pr="00B27CFD" w:rsidRDefault="00B27CFD" w:rsidP="00B27CFD">
      <w:pPr>
        <w:pStyle w:val="02AufgabeTextv0n0"/>
      </w:pPr>
    </w:p>
    <w:p w:rsidR="00B27CFD" w:rsidRPr="00EE7786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54742A" w:rsidP="00B27CFD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7C77CE82" wp14:editId="1B3A4119">
            <wp:simplePos x="0" y="0"/>
            <wp:positionH relativeFrom="column">
              <wp:posOffset>8255</wp:posOffset>
            </wp:positionH>
            <wp:positionV relativeFrom="paragraph">
              <wp:posOffset>83820</wp:posOffset>
            </wp:positionV>
            <wp:extent cx="2663825" cy="1773555"/>
            <wp:effectExtent l="0" t="0" r="3175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H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3825" cy="1773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27CFD" w:rsidRDefault="0054742A" w:rsidP="00B27CFD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12994196" wp14:editId="1C75C7D3">
                <wp:simplePos x="0" y="0"/>
                <wp:positionH relativeFrom="column">
                  <wp:posOffset>2727567</wp:posOffset>
                </wp:positionH>
                <wp:positionV relativeFrom="paragraph">
                  <wp:posOffset>1251756</wp:posOffset>
                </wp:positionV>
                <wp:extent cx="2406611" cy="471225"/>
                <wp:effectExtent l="0" t="0" r="13335" b="508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6611" cy="471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742A" w:rsidRDefault="0054742A" w:rsidP="0054742A">
                            <w:pPr>
                              <w:pStyle w:val="05QuelleBU"/>
                              <w:tabs>
                                <w:tab w:val="clear" w:pos="142"/>
                                <w:tab w:val="clear" w:pos="284"/>
                                <w:tab w:val="clear" w:pos="9072"/>
                                <w:tab w:val="left" w:pos="4706"/>
                              </w:tabs>
                            </w:pPr>
                            <w:r>
                              <w:t>DIE METHODE</w:t>
                            </w:r>
                            <w:r>
                              <w:t>,</w:t>
                            </w:r>
                            <w:r>
                              <w:t xml:space="preserve"> </w:t>
                            </w:r>
                            <w:r>
                              <w:t>n</w:t>
                            </w:r>
                            <w:r>
                              <w:t>ach dem Stück „Corpus Deli</w:t>
                            </w:r>
                            <w:r>
                              <w:t>c</w:t>
                            </w:r>
                            <w:r>
                              <w:t xml:space="preserve">ti“ </w:t>
                            </w:r>
                            <w:r>
                              <w:br/>
                            </w:r>
                            <w:r>
                              <w:t xml:space="preserve">von Juli Zeh. Deutsches Theater Göttingen, </w:t>
                            </w:r>
                            <w:r>
                              <w:br/>
                            </w:r>
                            <w:r>
                              <w:t>mit freundl</w:t>
                            </w:r>
                            <w:r>
                              <w:t>i</w:t>
                            </w:r>
                            <w:r>
                              <w:t>cher Genehmigung</w:t>
                            </w:r>
                            <w:r>
                              <w:br/>
                              <w:t xml:space="preserve">Quelle: </w:t>
                            </w:r>
                            <w:r>
                              <w:t>Foto: stage picture gmbh – Thomas Jauk, Berlin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8" type="#_x0000_t202" style="position:absolute;margin-left:214.75pt;margin-top:98.55pt;width:189.5pt;height:37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" o:allowincell="f" filled="f" stroked="f" strokeweight=".5pt">
                <v:textbox inset="0,0,0,0">
                  <w:txbxContent>
                    <w:p w:rsidR="0054742A" w:rsidRDefault="0054742A" w:rsidP="0054742A">
                      <w:pPr>
                        <w:pStyle w:val="05QuelleBU"/>
                        <w:tabs>
                          <w:tab w:val="clear" w:pos="142"/>
                          <w:tab w:val="clear" w:pos="284"/>
                          <w:tab w:val="clear" w:pos="9072"/>
                          <w:tab w:val="left" w:pos="4706"/>
                        </w:tabs>
                      </w:pPr>
                      <w:r>
                        <w:t>DIE METHODE</w:t>
                      </w:r>
                      <w:r>
                        <w:t>,</w:t>
                      </w:r>
                      <w:r>
                        <w:t xml:space="preserve"> </w:t>
                      </w:r>
                      <w:r>
                        <w:t>n</w:t>
                      </w:r>
                      <w:r>
                        <w:t>ach dem Stück „Corpus Deli</w:t>
                      </w:r>
                      <w:r>
                        <w:t>c</w:t>
                      </w:r>
                      <w:r>
                        <w:t xml:space="preserve">ti“ </w:t>
                      </w:r>
                      <w:r>
                        <w:br/>
                      </w:r>
                      <w:r>
                        <w:t xml:space="preserve">von Juli Zeh. Deutsches Theater Göttingen, </w:t>
                      </w:r>
                      <w:r>
                        <w:br/>
                      </w:r>
                      <w:r>
                        <w:t>mit freundl</w:t>
                      </w:r>
                      <w:r>
                        <w:t>i</w:t>
                      </w:r>
                      <w:r>
                        <w:t>cher Genehmigung</w:t>
                      </w:r>
                      <w:r>
                        <w:br/>
                        <w:t xml:space="preserve">Quelle: </w:t>
                      </w:r>
                      <w:r>
                        <w:t>Foto: stage picture gmbh – Thomas Jauk, Berlin</w:t>
                      </w:r>
                    </w:p>
                  </w:txbxContent>
                </v:textbox>
              </v:shape>
            </w:pict>
          </mc:Fallback>
        </mc:AlternateContent>
      </w: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54742A" w:rsidRDefault="0054742A" w:rsidP="00B27CFD">
      <w:pPr>
        <w:pStyle w:val="02AufgabeTextv0n0"/>
      </w:pPr>
    </w:p>
    <w:p w:rsidR="0054742A" w:rsidRDefault="0054742A" w:rsidP="00B27CFD">
      <w:pPr>
        <w:pStyle w:val="02AufgabeTextv0n0"/>
      </w:pPr>
    </w:p>
    <w:p w:rsidR="0054742A" w:rsidRDefault="0054742A" w:rsidP="00B27CFD">
      <w:pPr>
        <w:pStyle w:val="02AufgabeTextv0n0"/>
      </w:pPr>
    </w:p>
    <w:p w:rsidR="0054742A" w:rsidRDefault="0054742A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Default="00B27CFD" w:rsidP="00B27CFD">
      <w:pPr>
        <w:pStyle w:val="02AufgabeTextv0n0"/>
      </w:pPr>
    </w:p>
    <w:p w:rsidR="00B27CFD" w:rsidRPr="00B27CFD" w:rsidRDefault="00B27CFD" w:rsidP="00B27CFD">
      <w:pPr>
        <w:pStyle w:val="02AufgabeTextv0n0"/>
      </w:pPr>
    </w:p>
    <w:p w:rsidR="007D227A" w:rsidRPr="008A0AEB" w:rsidRDefault="007D227A" w:rsidP="007D227A">
      <w:pPr>
        <w:pStyle w:val="02AufgabeTextv0n0"/>
      </w:pPr>
    </w:p>
    <w:p w:rsidR="007D227A" w:rsidRPr="008A0AEB" w:rsidRDefault="007D227A" w:rsidP="007D227A">
      <w:pPr>
        <w:pStyle w:val="02AufgabemNrv6n0"/>
      </w:pPr>
      <w:r w:rsidRPr="000A7843">
        <w:rPr>
          <w:rStyle w:val="02AufgabeNrZF"/>
        </w:rPr>
        <w:t> 4 </w:t>
      </w:r>
      <w:r>
        <w:tab/>
      </w:r>
      <w:r w:rsidRPr="008A0AEB">
        <w:t xml:space="preserve">Stellen Sie sich vor, Sie müssten als Regisseur(in) </w:t>
      </w:r>
      <w:r w:rsidRPr="00CF1872">
        <w:rPr>
          <w:rStyle w:val="ekvkursiv"/>
        </w:rPr>
        <w:t>Corpus Delicti</w:t>
      </w:r>
      <w:r w:rsidRPr="008A0AEB">
        <w:t xml:space="preserve"> an Ihrer Schule umsetzen. </w:t>
      </w:r>
    </w:p>
    <w:p w:rsidR="007D227A" w:rsidRPr="008A0AEB" w:rsidRDefault="007D227A" w:rsidP="007D227A">
      <w:pPr>
        <w:pStyle w:val="02AufgabeTextAufzStrich05"/>
      </w:pPr>
      <w:r w:rsidRPr="008A0AEB">
        <w:t>Legen Sie zunächst Schauplätze für die verschiedenen Handlungsorte fest (vgl. Kopiervorlage 9).</w:t>
      </w:r>
    </w:p>
    <w:p w:rsidR="007D227A" w:rsidRPr="008A0AEB" w:rsidRDefault="007D227A" w:rsidP="007D227A">
      <w:pPr>
        <w:pStyle w:val="02AufgabeTextAufzStrich05"/>
      </w:pPr>
      <w:r w:rsidRPr="008A0AEB">
        <w:t xml:space="preserve">Wiederholen Sie die wichtigsten Stationen des Romans und teilen Sie anschließend jedem Ort </w:t>
      </w:r>
      <w:r w:rsidR="003531C2">
        <w:br/>
      </w:r>
      <w:r w:rsidRPr="008A0AEB">
        <w:t>mindestens eine zentrale Station zu.</w:t>
      </w:r>
    </w:p>
    <w:p w:rsidR="007D227A" w:rsidRPr="008A0AEB" w:rsidRDefault="007D227A" w:rsidP="007D227A">
      <w:pPr>
        <w:pStyle w:val="02AufgabeTextAufzStrich05"/>
      </w:pPr>
      <w:r w:rsidRPr="008A0AEB">
        <w:t xml:space="preserve">Gestalten Sie die verschiedenen Orte nach Ihren Vorstellungen. </w:t>
      </w:r>
      <w:r w:rsidR="003531C2">
        <w:br/>
      </w:r>
      <w:r w:rsidRPr="008A0AEB">
        <w:t>Denken Sie daran, dass die Handlung etwa im Jahr 2050 spielt.</w:t>
      </w:r>
    </w:p>
    <w:p w:rsidR="007D227A" w:rsidRPr="008A0AEB" w:rsidRDefault="007D227A" w:rsidP="007D227A">
      <w:pPr>
        <w:pStyle w:val="02AufgabeTextAufzStrich05"/>
      </w:pPr>
      <w:r w:rsidRPr="008A0AEB">
        <w:t>Entwerfen Sie abschließend Kostüme für die verschiedenen Figuren (vgl. Kopiervorlage 12 bis 15).</w:t>
      </w:r>
    </w:p>
    <w:p w:rsidR="007D227A" w:rsidRPr="008A0AEB" w:rsidRDefault="007D227A" w:rsidP="007D227A">
      <w:pPr>
        <w:pStyle w:val="02AufgabeTextv0n0"/>
      </w:pPr>
    </w:p>
    <w:sectPr w:rsidR="007D227A" w:rsidRPr="008A0AEB" w:rsidSect="00671422">
      <w:headerReference w:type="default" r:id="rId12"/>
      <w:footerReference w:type="default" r:id="rId13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3C18" w:rsidRDefault="00C83C18" w:rsidP="00D016E2">
      <w:r>
        <w:separator/>
      </w:r>
    </w:p>
  </w:endnote>
  <w:endnote w:type="continuationSeparator" w:id="0">
    <w:p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C83C18" w:rsidRDefault="00C83C18" w:rsidP="00B504A8">
          <w:pPr>
            <w:pStyle w:val="09FussText"/>
          </w:pPr>
        </w:p>
      </w:tc>
    </w:tr>
    <w:tr w:rsidR="00C83C18" w:rsidRPr="00D8509D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77C67CDC" wp14:editId="14B0EF13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54742A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:rsidR="00C83C18" w:rsidRPr="00E75E6B" w:rsidRDefault="00C83C18" w:rsidP="00B504A8">
          <w:pPr>
            <w:pStyle w:val="09FussPaginarechts"/>
          </w:pPr>
        </w:p>
      </w:tc>
    </w:tr>
  </w:tbl>
  <w:p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3C18" w:rsidRDefault="00C83C18" w:rsidP="00D016E2">
      <w:r>
        <w:separator/>
      </w:r>
    </w:p>
  </w:footnote>
  <w:footnote w:type="continuationSeparator" w:id="0">
    <w:p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C83C18" w:rsidRPr="00C61517" w:rsidRDefault="00C83C18" w:rsidP="009D1A1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3531C2">
            <w:t xml:space="preserve"> 25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54742A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54742A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722EA7">
            <w:rPr>
              <w:rFonts w:cs="Arial"/>
              <w:lang w:eastAsia="zh-CN"/>
            </w:rPr>
            <w:t>V</w:t>
          </w:r>
          <w:r w:rsidR="002E4C52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:rsidR="00C83C18" w:rsidRPr="008C45EC" w:rsidRDefault="002E4C52" w:rsidP="002E5115">
          <w:pPr>
            <w:pStyle w:val="09KopfKolumnentitel"/>
            <w:rPr>
              <w:rFonts w:cs="Arial"/>
              <w:lang w:eastAsia="zh-CN"/>
            </w:rPr>
          </w:pPr>
          <w:r w:rsidRPr="002E4C52">
            <w:t>Deutung und Rezeption</w:t>
          </w:r>
        </w:p>
      </w:tc>
      <w:tc>
        <w:tcPr>
          <w:tcW w:w="3402" w:type="dxa"/>
          <w:shd w:val="clear" w:color="auto" w:fill="auto"/>
          <w:vAlign w:val="bottom"/>
        </w:tcPr>
        <w:p w:rsidR="00C83C18" w:rsidRDefault="00C83C18" w:rsidP="00B504A8">
          <w:pPr>
            <w:pStyle w:val="09KopfKolumnentitel"/>
          </w:pPr>
          <w:r>
            <w:t>Juli Zeh:</w:t>
          </w:r>
        </w:p>
        <w:p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47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4C52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1C2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42A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1382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227A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37B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CFD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C6D65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14CB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3ED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6114B4-D4B5-493D-8E4C-B3F014480C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134</Words>
  <Characters>848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981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Ernst Klett Verlag, Stuttgart</dc:creator>
  <dc:description>Autor: Claus Schlegel, Göttingen</dc:description>
  <cp:lastModifiedBy/>
  <cp:revision>7</cp:revision>
  <cp:lastPrinted>2019-09-03T10:51:00Z</cp:lastPrinted>
  <dcterms:created xsi:type="dcterms:W3CDTF">2021-03-11T13:01:00Z</dcterms:created>
  <dcterms:modified xsi:type="dcterms:W3CDTF">2021-05-08T12:52:00Z</dcterms:modified>
</cp:coreProperties>
</file>