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893"/>
        <w:gridCol w:w="289"/>
      </w:tblGrid>
      <w:tr w:rsidR="00DF3CE9" w:rsidRPr="00005D4C" w:rsidTr="00455431">
        <w:trPr>
          <w:trHeight w:hRule="exact" w:val="510"/>
        </w:trPr>
        <w:tc>
          <w:tcPr>
            <w:tcW w:w="818" w:type="dxa"/>
            <w:noWrap/>
            <w:vAlign w:val="bottom"/>
          </w:tcPr>
          <w:p w:rsidR="00DF3CE9" w:rsidRPr="00005D4C" w:rsidRDefault="00DF3CE9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9893" w:type="dxa"/>
            <w:noWrap/>
            <w:vAlign w:val="center"/>
          </w:tcPr>
          <w:p w:rsidR="00DF3CE9" w:rsidRPr="00005D4C" w:rsidRDefault="00811868" w:rsidP="008836F5">
            <w:pPr>
              <w:pStyle w:val="ekvuenavigation"/>
              <w:ind w:left="-107"/>
            </w:pPr>
            <w:r w:rsidRPr="00005D4C">
              <w:t xml:space="preserve">Elemente Chemie </w:t>
            </w:r>
            <w:r w:rsidR="00DB6573">
              <w:t>Mittelstufe</w:t>
            </w:r>
            <w:r w:rsidR="00A51C2E">
              <w:t>, Ausgabe A</w:t>
            </w:r>
            <w:r w:rsidRPr="00005D4C">
              <w:t xml:space="preserve">: Diagnosebogen zu Kapitel </w:t>
            </w:r>
            <w:r w:rsidR="00C44843" w:rsidRPr="00005D4C">
              <w:t>1</w:t>
            </w:r>
          </w:p>
        </w:tc>
        <w:tc>
          <w:tcPr>
            <w:tcW w:w="289" w:type="dxa"/>
            <w:noWrap/>
            <w:vAlign w:val="bottom"/>
          </w:tcPr>
          <w:p w:rsidR="00DF3CE9" w:rsidRPr="00005D4C" w:rsidRDefault="00DF3CE9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DF3CE9" w:rsidRPr="00005D4C" w:rsidTr="003018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</w:tcPr>
          <w:p w:rsidR="00DF3CE9" w:rsidRPr="00005D4C" w:rsidRDefault="00DF3CE9" w:rsidP="0030188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noWrap/>
            <w:vAlign w:val="center"/>
          </w:tcPr>
          <w:p w:rsidR="007F68BA" w:rsidRPr="00005D4C" w:rsidRDefault="001F1E8D" w:rsidP="007F68BA">
            <w:pPr>
              <w:rPr>
                <w:color w:val="FFFFFF" w:themeColor="background1"/>
              </w:rPr>
            </w:pPr>
            <w:r w:rsidRPr="00005D4C">
              <w:rPr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30F7FA" wp14:editId="19A60E6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63500</wp:posOffset>
                      </wp:positionV>
                      <wp:extent cx="3114675" cy="1404620"/>
                      <wp:effectExtent l="0" t="0" r="9525" b="508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48A" w:rsidRPr="00005D4C" w:rsidRDefault="00C44843" w:rsidP="00005D4C">
                                  <w:pPr>
                                    <w:pStyle w:val="ekvue3arial"/>
                                  </w:pPr>
                                  <w:r w:rsidRPr="00005D4C">
                                    <w:t>Stoffe, Teilchen, Eigenschaften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0F7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55pt;margin-top:5pt;width:24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" fillcolor="#a5a5a5 [2092]" stroked="f">
                      <v:textbox style="mso-fit-shape-to-text:t">
                        <w:txbxContent>
                          <w:p w:rsidR="0026148A" w:rsidRPr="00005D4C" w:rsidRDefault="00C44843" w:rsidP="00005D4C">
                            <w:pPr>
                              <w:pStyle w:val="ekvue3arial"/>
                            </w:pPr>
                            <w:r w:rsidRPr="00005D4C">
                              <w:t>Stoffe, Teilchen, Eigenschaften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884" w:rsidRPr="00005D4C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12847F49" wp14:editId="0013C78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-50165</wp:posOffset>
                  </wp:positionV>
                  <wp:extent cx="5939790" cy="24130"/>
                  <wp:effectExtent l="0" t="0" r="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ulse_Physi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838F4" w:rsidRPr="00005D4C" w:rsidRDefault="00B74ADB" w:rsidP="00B74ADB">
      <w:pPr>
        <w:pStyle w:val="ekvaufzhlung"/>
        <w:rPr>
          <w:szCs w:val="19"/>
        </w:rPr>
      </w:pPr>
      <w:r w:rsidRPr="00005D4C">
        <w:rPr>
          <w:rStyle w:val="ekvsymbolaufzhlung"/>
          <w:sz w:val="19"/>
          <w:szCs w:val="19"/>
        </w:rPr>
        <w:t>1.</w:t>
      </w:r>
      <w:r w:rsidR="004838F4" w:rsidRPr="00005D4C">
        <w:rPr>
          <w:rStyle w:val="ekvsymbolaufzhlung"/>
          <w:sz w:val="19"/>
          <w:szCs w:val="19"/>
        </w:rPr>
        <w:tab/>
      </w:r>
      <w:r w:rsidR="00115B68" w:rsidRPr="00005D4C">
        <w:rPr>
          <w:rStyle w:val="ekvsymbolaufzhlung"/>
          <w:sz w:val="19"/>
          <w:szCs w:val="19"/>
        </w:rPr>
        <w:t xml:space="preserve">Erste Selbsteinschätzung: </w:t>
      </w:r>
      <w:r w:rsidR="00EA7B5F" w:rsidRPr="00005D4C">
        <w:rPr>
          <w:szCs w:val="19"/>
        </w:rPr>
        <w:t>Mache d</w:t>
      </w:r>
      <w:r w:rsidR="004838F4" w:rsidRPr="00005D4C">
        <w:rPr>
          <w:szCs w:val="19"/>
        </w:rPr>
        <w:t xml:space="preserve">ir </w:t>
      </w:r>
      <w:r w:rsidR="00EA7B5F" w:rsidRPr="00005D4C">
        <w:rPr>
          <w:szCs w:val="19"/>
        </w:rPr>
        <w:t>zunächst alleine Gedanken über d</w:t>
      </w:r>
      <w:r w:rsidR="004838F4" w:rsidRPr="00005D4C">
        <w:rPr>
          <w:szCs w:val="19"/>
        </w:rPr>
        <w:t>eine Fähigkeiten und kreuze an.</w:t>
      </w:r>
      <w:r w:rsidR="00EA7B5F" w:rsidRPr="00005D4C">
        <w:rPr>
          <w:szCs w:val="19"/>
        </w:rPr>
        <w:t xml:space="preserve"> </w:t>
      </w:r>
    </w:p>
    <w:p w:rsidR="004838F4" w:rsidRPr="00005D4C" w:rsidRDefault="00B74ADB" w:rsidP="00B74ADB">
      <w:pPr>
        <w:pStyle w:val="ekvaufzhlung"/>
        <w:rPr>
          <w:szCs w:val="19"/>
        </w:rPr>
      </w:pPr>
      <w:r w:rsidRPr="00005D4C">
        <w:rPr>
          <w:rStyle w:val="ekvsymbolaufzhlung"/>
          <w:sz w:val="19"/>
          <w:szCs w:val="19"/>
        </w:rPr>
        <w:t>2.</w:t>
      </w:r>
      <w:r w:rsidR="004838F4" w:rsidRPr="00005D4C">
        <w:rPr>
          <w:rStyle w:val="ekvsymbolaufzhlung"/>
          <w:sz w:val="19"/>
          <w:szCs w:val="19"/>
        </w:rPr>
        <w:tab/>
      </w:r>
      <w:r w:rsidR="004838F4" w:rsidRPr="00005D4C">
        <w:rPr>
          <w:szCs w:val="19"/>
        </w:rPr>
        <w:t>Tausche dich danach mit einer Mitschülerin oder einem Mitschüler aus, um etwaige Defizite ausz</w:t>
      </w:r>
      <w:r w:rsidR="006E5948" w:rsidRPr="00005D4C">
        <w:rPr>
          <w:szCs w:val="19"/>
        </w:rPr>
        <w:t>ugleichen. D</w:t>
      </w:r>
      <w:r w:rsidR="004838F4" w:rsidRPr="00005D4C">
        <w:rPr>
          <w:szCs w:val="19"/>
        </w:rPr>
        <w:t xml:space="preserve">u </w:t>
      </w:r>
      <w:r w:rsidR="006E5948" w:rsidRPr="00005D4C">
        <w:rPr>
          <w:szCs w:val="19"/>
        </w:rPr>
        <w:t xml:space="preserve">kannst </w:t>
      </w:r>
      <w:r w:rsidR="004838F4" w:rsidRPr="00005D4C">
        <w:rPr>
          <w:szCs w:val="19"/>
        </w:rPr>
        <w:t xml:space="preserve">auch </w:t>
      </w:r>
      <w:r w:rsidR="006E5948" w:rsidRPr="00005D4C">
        <w:rPr>
          <w:szCs w:val="19"/>
        </w:rPr>
        <w:t>im</w:t>
      </w:r>
      <w:r w:rsidR="004838F4" w:rsidRPr="00005D4C">
        <w:rPr>
          <w:szCs w:val="19"/>
        </w:rPr>
        <w:t xml:space="preserve"> Heft</w:t>
      </w:r>
      <w:r w:rsidR="006E5948" w:rsidRPr="00005D4C">
        <w:rPr>
          <w:szCs w:val="19"/>
        </w:rPr>
        <w:t xml:space="preserve"> oder im</w:t>
      </w:r>
      <w:r w:rsidR="004838F4" w:rsidRPr="00005D4C">
        <w:rPr>
          <w:szCs w:val="19"/>
        </w:rPr>
        <w:t xml:space="preserve"> Chemiebuch </w:t>
      </w:r>
      <w:r w:rsidR="006E5948" w:rsidRPr="00005D4C">
        <w:rPr>
          <w:szCs w:val="19"/>
        </w:rPr>
        <w:t xml:space="preserve">nachschauen </w:t>
      </w:r>
      <w:r w:rsidR="004838F4" w:rsidRPr="00005D4C">
        <w:rPr>
          <w:szCs w:val="19"/>
        </w:rPr>
        <w:t xml:space="preserve">oder </w:t>
      </w:r>
      <w:r w:rsidR="006E5948" w:rsidRPr="00005D4C">
        <w:rPr>
          <w:szCs w:val="19"/>
        </w:rPr>
        <w:t>die</w:t>
      </w:r>
      <w:r w:rsidR="004838F4" w:rsidRPr="00005D4C">
        <w:rPr>
          <w:szCs w:val="19"/>
        </w:rPr>
        <w:t xml:space="preserve"> Lehr</w:t>
      </w:r>
      <w:r w:rsidR="006E5948" w:rsidRPr="00005D4C">
        <w:rPr>
          <w:szCs w:val="19"/>
        </w:rPr>
        <w:t>kraft</w:t>
      </w:r>
      <w:r w:rsidR="004838F4" w:rsidRPr="00005D4C">
        <w:rPr>
          <w:szCs w:val="19"/>
        </w:rPr>
        <w:t xml:space="preserve"> befragen.</w:t>
      </w:r>
      <w:r w:rsidR="00EA7B5F" w:rsidRPr="00005D4C">
        <w:rPr>
          <w:szCs w:val="19"/>
        </w:rPr>
        <w:t xml:space="preserve"> </w:t>
      </w:r>
    </w:p>
    <w:p w:rsidR="00EA7B5F" w:rsidRPr="00005D4C" w:rsidRDefault="00B74ADB" w:rsidP="00B74ADB">
      <w:pPr>
        <w:pStyle w:val="ekvaufzhlung"/>
        <w:rPr>
          <w:szCs w:val="19"/>
        </w:rPr>
      </w:pPr>
      <w:r w:rsidRPr="00005D4C">
        <w:rPr>
          <w:rStyle w:val="ekvsymbolaufzhlung"/>
          <w:sz w:val="19"/>
          <w:szCs w:val="19"/>
        </w:rPr>
        <w:t>3.</w:t>
      </w:r>
      <w:r w:rsidR="00EA7B5F" w:rsidRPr="00005D4C">
        <w:rPr>
          <w:rStyle w:val="ekvsymbolaufzhlung"/>
          <w:sz w:val="19"/>
          <w:szCs w:val="19"/>
        </w:rPr>
        <w:tab/>
      </w:r>
      <w:r w:rsidR="00EA7B5F" w:rsidRPr="00005D4C">
        <w:rPr>
          <w:szCs w:val="19"/>
        </w:rPr>
        <w:t>Löse die Aufgaben auf Seite 2.</w:t>
      </w:r>
      <w:r w:rsidR="00D60F07" w:rsidRPr="00005D4C">
        <w:rPr>
          <w:szCs w:val="19"/>
        </w:rPr>
        <w:t xml:space="preserve"> </w:t>
      </w:r>
      <w:r w:rsidRPr="00005D4C">
        <w:rPr>
          <w:szCs w:val="19"/>
        </w:rPr>
        <w:t>(Die Nummer</w:t>
      </w:r>
      <w:r w:rsidR="00E04E7C" w:rsidRPr="00005D4C">
        <w:rPr>
          <w:szCs w:val="19"/>
        </w:rPr>
        <w:t>n</w:t>
      </w:r>
      <w:r w:rsidRPr="00005D4C">
        <w:rPr>
          <w:szCs w:val="19"/>
        </w:rPr>
        <w:t xml:space="preserve"> in Klammern</w:t>
      </w:r>
      <w:r w:rsidR="00BB5A10" w:rsidRPr="00005D4C">
        <w:rPr>
          <w:szCs w:val="19"/>
        </w:rPr>
        <w:t xml:space="preserve"> beziehen</w:t>
      </w:r>
      <w:r w:rsidRPr="00005D4C">
        <w:rPr>
          <w:szCs w:val="19"/>
        </w:rPr>
        <w:t xml:space="preserve"> sich auf die Nummer</w:t>
      </w:r>
      <w:r w:rsidR="00BB5A10" w:rsidRPr="00005D4C">
        <w:rPr>
          <w:szCs w:val="19"/>
        </w:rPr>
        <w:t>n</w:t>
      </w:r>
      <w:r w:rsidRPr="00005D4C">
        <w:rPr>
          <w:szCs w:val="19"/>
        </w:rPr>
        <w:t xml:space="preserve"> in der Tabelle.)</w:t>
      </w:r>
    </w:p>
    <w:p w:rsidR="004838F4" w:rsidRPr="00005D4C" w:rsidRDefault="00B74ADB" w:rsidP="00B74ADB">
      <w:pPr>
        <w:pStyle w:val="ekvaufzhlung"/>
        <w:rPr>
          <w:szCs w:val="19"/>
        </w:rPr>
      </w:pPr>
      <w:r w:rsidRPr="00005D4C">
        <w:rPr>
          <w:rStyle w:val="ekvsymbolaufzhlung"/>
          <w:sz w:val="19"/>
          <w:szCs w:val="19"/>
        </w:rPr>
        <w:t>4.</w:t>
      </w:r>
      <w:r w:rsidR="00EA7B5F" w:rsidRPr="00005D4C">
        <w:rPr>
          <w:rStyle w:val="ekvsymbolaufzhlung"/>
          <w:sz w:val="19"/>
          <w:szCs w:val="19"/>
        </w:rPr>
        <w:tab/>
      </w:r>
      <w:r w:rsidR="00115B68" w:rsidRPr="00005D4C">
        <w:rPr>
          <w:rStyle w:val="ekvsymbolaufzhlung"/>
          <w:sz w:val="19"/>
          <w:szCs w:val="19"/>
        </w:rPr>
        <w:t xml:space="preserve">Zweite Selbsteinschätzung: </w:t>
      </w:r>
      <w:r w:rsidR="00D60F07" w:rsidRPr="00005D4C">
        <w:rPr>
          <w:szCs w:val="19"/>
        </w:rPr>
        <w:t>Mache dir</w:t>
      </w:r>
      <w:r w:rsidR="00EA7B5F" w:rsidRPr="00005D4C">
        <w:rPr>
          <w:szCs w:val="19"/>
        </w:rPr>
        <w:t xml:space="preserve"> erneut </w:t>
      </w:r>
      <w:r w:rsidR="00D60F07" w:rsidRPr="00005D4C">
        <w:rPr>
          <w:szCs w:val="19"/>
        </w:rPr>
        <w:t>Gedanken über d</w:t>
      </w:r>
      <w:r w:rsidR="00EA7B5F" w:rsidRPr="00005D4C">
        <w:rPr>
          <w:szCs w:val="19"/>
        </w:rPr>
        <w:t>eine Fähigkeiten und kreuze mit einer anderen Farbe an.</w:t>
      </w:r>
      <w:r w:rsidR="00D60F07" w:rsidRPr="00005D4C">
        <w:rPr>
          <w:szCs w:val="19"/>
        </w:rPr>
        <w:t xml:space="preserve"> </w:t>
      </w:r>
    </w:p>
    <w:p w:rsidR="004A6881" w:rsidRPr="003A5BF7" w:rsidRDefault="004A6881" w:rsidP="003A5BF7">
      <w:pPr>
        <w:rPr>
          <w:rStyle w:val="ekvkursiv"/>
        </w:rPr>
      </w:pPr>
      <w:r w:rsidRPr="003A5BF7">
        <w:rPr>
          <w:rStyle w:val="ekvkursiv"/>
        </w:rPr>
        <w:t>Hinweis: Kursiv gedruckter Text bezieht sich auf Exkurs</w:t>
      </w:r>
      <w:r w:rsidR="00A51C2E">
        <w:rPr>
          <w:rStyle w:val="ekvkursiv"/>
        </w:rPr>
        <w:t>-Seiten</w:t>
      </w:r>
      <w:r w:rsidRPr="003A5BF7">
        <w:rPr>
          <w:rStyle w:val="ekvkursiv"/>
        </w:rPr>
        <w:t>.</w:t>
      </w:r>
      <w:r w:rsidR="000910A7" w:rsidRPr="003A5BF7">
        <w:rPr>
          <w:rStyle w:val="ekvkursiv"/>
        </w:rPr>
        <w:t xml:space="preserve"> </w:t>
      </w:r>
    </w:p>
    <w:p w:rsidR="00E91721" w:rsidRPr="00005D4C" w:rsidRDefault="00E91721" w:rsidP="009F484B"/>
    <w:p w:rsidR="000B1A05" w:rsidRPr="00005D4C" w:rsidRDefault="000B1A05" w:rsidP="009F484B"/>
    <w:tbl>
      <w:tblPr>
        <w:tblStyle w:val="Tabellenraster"/>
        <w:tblW w:w="9355" w:type="dxa"/>
        <w:tblLayout w:type="fixed"/>
        <w:tblLook w:val="04A0" w:firstRow="1" w:lastRow="0" w:firstColumn="1" w:lastColumn="0" w:noHBand="0" w:noVBand="1"/>
      </w:tblPr>
      <w:tblGrid>
        <w:gridCol w:w="498"/>
        <w:gridCol w:w="3687"/>
        <w:gridCol w:w="1040"/>
        <w:gridCol w:w="1040"/>
        <w:gridCol w:w="1040"/>
        <w:gridCol w:w="1040"/>
        <w:gridCol w:w="1010"/>
      </w:tblGrid>
      <w:tr w:rsidR="00672CA1" w:rsidRPr="00005D4C" w:rsidTr="005F2CC3">
        <w:trPr>
          <w:trHeight w:val="567"/>
        </w:trPr>
        <w:tc>
          <w:tcPr>
            <w:tcW w:w="49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005D4C" w:rsidRDefault="00B74ADB" w:rsidP="0026148A">
            <w:pPr>
              <w:rPr>
                <w:rStyle w:val="ekvfett"/>
              </w:rPr>
            </w:pPr>
            <w:r w:rsidRPr="00005D4C">
              <w:rPr>
                <w:rStyle w:val="ekvfett"/>
              </w:rPr>
              <w:t>Nr.</w:t>
            </w:r>
          </w:p>
        </w:tc>
        <w:tc>
          <w:tcPr>
            <w:tcW w:w="368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005D4C" w:rsidRDefault="00811868" w:rsidP="00005D4C">
            <w:pPr>
              <w:rPr>
                <w:rStyle w:val="ekvfett"/>
              </w:rPr>
            </w:pPr>
            <w:r w:rsidRPr="00005D4C">
              <w:rPr>
                <w:rStyle w:val="ekvfett"/>
              </w:rPr>
              <w:t xml:space="preserve">Ich kann </w:t>
            </w:r>
            <w:r w:rsidR="001D6E72" w:rsidRPr="00005D4C">
              <w:rPr>
                <w:rStyle w:val="ekvfett"/>
              </w:rPr>
              <w:t>…</w:t>
            </w:r>
            <w:r w:rsidR="005D759F" w:rsidRPr="00005D4C">
              <w:rPr>
                <w:rStyle w:val="ekvfett"/>
              </w:rPr>
              <w:t xml:space="preserve"> 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005D4C" w:rsidRDefault="00811868" w:rsidP="0026148A">
            <w:pPr>
              <w:rPr>
                <w:rStyle w:val="ekvfett"/>
              </w:rPr>
            </w:pPr>
            <w:r w:rsidRPr="00005D4C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005D4C" w:rsidRDefault="008B32E6" w:rsidP="007B6DC6">
            <w:pPr>
              <w:rPr>
                <w:rStyle w:val="ekvfett"/>
              </w:rPr>
            </w:pPr>
            <w:r w:rsidRPr="00005D4C">
              <w:rPr>
                <w:rStyle w:val="ekvfett"/>
              </w:rPr>
              <w:t xml:space="preserve">ziemlich </w:t>
            </w:r>
            <w:r w:rsidR="00811868" w:rsidRPr="00005D4C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CC62CE" w:rsidRPr="00005D4C" w:rsidRDefault="00811868" w:rsidP="0026148A">
            <w:pPr>
              <w:rPr>
                <w:rStyle w:val="ekvfett"/>
              </w:rPr>
            </w:pPr>
            <w:r w:rsidRPr="00005D4C">
              <w:rPr>
                <w:rStyle w:val="ekvfett"/>
              </w:rPr>
              <w:t>unsicher</w:t>
            </w:r>
            <w:r w:rsidR="00CC62CE" w:rsidRPr="00005D4C">
              <w:rPr>
                <w:rStyle w:val="ekvfett"/>
              </w:rPr>
              <w:t xml:space="preserve"> 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811868" w:rsidRPr="00005D4C" w:rsidRDefault="00811868" w:rsidP="007B6DC6">
            <w:pPr>
              <w:rPr>
                <w:rStyle w:val="ekvfett"/>
              </w:rPr>
            </w:pPr>
            <w:r w:rsidRPr="00005D4C">
              <w:rPr>
                <w:rStyle w:val="ekvfett"/>
              </w:rPr>
              <w:t>sehr unsicher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005D4C" w:rsidRDefault="00A074CC" w:rsidP="0026148A">
            <w:pPr>
              <w:rPr>
                <w:rStyle w:val="ekvfett"/>
              </w:rPr>
            </w:pPr>
            <w:r w:rsidRPr="00005D4C">
              <w:rPr>
                <w:rStyle w:val="ekvfett"/>
              </w:rPr>
              <w:t>Kapitel im Buch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005D4C">
            <w:r w:rsidRPr="00005D4C">
              <w:t xml:space="preserve">… zehn Stoffeigenschaften angeben.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1.1, 1.</w:t>
            </w:r>
            <w:r w:rsidR="002F41A6">
              <w:t>4</w:t>
            </w:r>
            <w:r w:rsidRPr="00005D4C">
              <w:t>, 1.7, 1.8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fünf Stoffeigenschaften beschreiben.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1.1, 1.</w:t>
            </w:r>
            <w:r w:rsidR="002F41A6">
              <w:t>4</w:t>
            </w:r>
            <w:r w:rsidRPr="00005D4C">
              <w:t>, 1.7, 1.8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die Bestandteile eines Versuchsprotokolls angeben.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2F41A6" w:rsidP="0040723D">
            <w:r>
              <w:t xml:space="preserve">1.2, </w:t>
            </w:r>
            <w:r w:rsidR="005D6E12" w:rsidRPr="00005D4C">
              <w:t>1.</w:t>
            </w:r>
            <w:r>
              <w:t>3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4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den Unterschied zwischen Beobachtung und Auswertung beschreiben.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</w:t>
            </w:r>
            <w:r w:rsidR="002F41A6">
              <w:t>3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5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FD32F7">
            <w:r w:rsidRPr="00005D4C">
              <w:t xml:space="preserve">… beschreiben, was man in der Chemie unter einem Modell versteht.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</w:t>
            </w:r>
            <w:r w:rsidR="002F41A6">
              <w:t>5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6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erklären, was man unter der Stoffebene und der Teilchenebene versteht.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</w:t>
            </w:r>
            <w:r w:rsidR="002F41A6">
              <w:t>6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7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die Aggregatzustände mit dem Stoffteilchenmodell beschreiben.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</w:t>
            </w:r>
            <w:r w:rsidR="002F41A6">
              <w:t>6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8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drei messbare Stoffeigenschaften angeben.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</w:t>
            </w:r>
            <w:r w:rsidR="002F41A6">
              <w:t>4</w:t>
            </w:r>
            <w:r w:rsidRPr="00005D4C">
              <w:t>, 1.7, 1.8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9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ein Experiment zur Bestimmung einer messbaren Stoffeigenschaft beschreiben und auswerten.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</w:t>
            </w:r>
            <w:r w:rsidR="002F41A6">
              <w:t>4</w:t>
            </w:r>
            <w:r w:rsidRPr="00005D4C">
              <w:t>, 1.7, 1.8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10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beschreiben, wie man saure, neutrale und alkalische Lösungen identifizieren kann.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1.9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11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saure, neutrale und alkalische Lösungen der pH-Skala zuordnen.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1.9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4A6881" w:rsidRDefault="005D6E12" w:rsidP="004A6881">
            <w:r w:rsidRPr="004A6881">
              <w:t xml:space="preserve">… </w:t>
            </w:r>
            <w:r>
              <w:t xml:space="preserve">die </w:t>
            </w:r>
            <w:r w:rsidRPr="004A6881">
              <w:t xml:space="preserve">drei </w:t>
            </w:r>
            <w:r>
              <w:t xml:space="preserve">wichtigen </w:t>
            </w:r>
            <w:r w:rsidRPr="004A6881">
              <w:t xml:space="preserve">Stoffklassen mit typischen Eigenschaften </w:t>
            </w:r>
            <w:r w:rsidRPr="00005D4C">
              <w:rPr>
                <w:rStyle w:val="ekvkursiv"/>
              </w:rPr>
              <w:t>und ihren Stoffteilchen</w:t>
            </w:r>
            <w:r w:rsidRPr="00005D4C">
              <w:t xml:space="preserve"> </w:t>
            </w:r>
            <w:r w:rsidRPr="004A6881">
              <w:t>nennen.</w:t>
            </w:r>
            <w:r>
              <w:t xml:space="preserve">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1.11, 1.13, </w:t>
            </w:r>
            <w:r w:rsidRPr="006F69AB">
              <w:rPr>
                <w:rStyle w:val="ekvkursiv"/>
              </w:rPr>
              <w:t>1.15</w:t>
            </w:r>
          </w:p>
        </w:tc>
      </w:tr>
      <w:tr w:rsidR="005D6E12" w:rsidRPr="002B3317" w:rsidTr="005F2CC3">
        <w:tc>
          <w:tcPr>
            <w:tcW w:w="498" w:type="dxa"/>
            <w:tcMar>
              <w:top w:w="57" w:type="dxa"/>
              <w:bottom w:w="57" w:type="dxa"/>
            </w:tcMar>
          </w:tcPr>
          <w:p w:rsidR="005D6E12" w:rsidRPr="00C5671A" w:rsidRDefault="005D6E12" w:rsidP="00C5671A">
            <w:r w:rsidRPr="00005D4C">
              <w:t>13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 xml:space="preserve">… beschreiben, was man unter Nanopartikeln versteht. 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D6E12" w:rsidRPr="00A015ED" w:rsidRDefault="005D6E12" w:rsidP="00BA16F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D6E12" w:rsidRPr="00005D4C" w:rsidRDefault="005D6E12" w:rsidP="0040723D">
            <w:r w:rsidRPr="00005D4C">
              <w:t>1.16</w:t>
            </w:r>
          </w:p>
        </w:tc>
      </w:tr>
    </w:tbl>
    <w:p w:rsidR="00065668" w:rsidRPr="00005D4C" w:rsidRDefault="00065668" w:rsidP="009F484B"/>
    <w:p w:rsidR="001F1E8D" w:rsidRPr="00005D4C" w:rsidRDefault="001F1E8D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005D4C">
        <w:rPr>
          <w:rStyle w:val="ekvfett"/>
        </w:rPr>
        <w:br w:type="page"/>
      </w:r>
    </w:p>
    <w:p w:rsidR="0026148A" w:rsidRPr="00005D4C" w:rsidRDefault="001F1E8D" w:rsidP="0026148A">
      <w:pPr>
        <w:rPr>
          <w:rStyle w:val="ekvfett"/>
        </w:rPr>
      </w:pPr>
      <w:r w:rsidRPr="00005D4C">
        <w:rPr>
          <w:rStyle w:val="ekvfett"/>
        </w:rPr>
        <w:lastRenderedPageBreak/>
        <w:t>Aufgaben</w:t>
      </w:r>
    </w:p>
    <w:p w:rsidR="0026148A" w:rsidRPr="00005D4C" w:rsidRDefault="0026148A" w:rsidP="0026148A"/>
    <w:p w:rsidR="007C2DD5" w:rsidRPr="00005D4C" w:rsidRDefault="00B74ADB" w:rsidP="008836F5">
      <w:r w:rsidRPr="00005D4C">
        <w:rPr>
          <w:rStyle w:val="ekvnummerierung"/>
        </w:rPr>
        <w:t>A1</w:t>
      </w:r>
      <w:r w:rsidRPr="00005D4C">
        <w:t> </w:t>
      </w:r>
      <w:r w:rsidR="0040723D" w:rsidRPr="00005D4C">
        <w:t xml:space="preserve">Gib </w:t>
      </w:r>
      <w:r w:rsidR="00E04E7C" w:rsidRPr="00005D4C">
        <w:t>zehn</w:t>
      </w:r>
      <w:r w:rsidR="0040723D" w:rsidRPr="00005D4C">
        <w:t xml:space="preserve"> Stoffe</w:t>
      </w:r>
      <w:r w:rsidR="00E04E7C" w:rsidRPr="00005D4C">
        <w:t>igenschaften an und beschreibe fünf</w:t>
      </w:r>
      <w:r w:rsidR="0040723D" w:rsidRPr="00005D4C">
        <w:t xml:space="preserve"> davon.</w:t>
      </w:r>
      <w:r w:rsidR="0077326E" w:rsidRPr="00005D4C">
        <w:t xml:space="preserve"> </w:t>
      </w:r>
      <w:r w:rsidR="0040723D" w:rsidRPr="00005D4C">
        <w:t>(1, 2</w:t>
      </w:r>
      <w:r w:rsidR="008F0087" w:rsidRPr="00005D4C">
        <w:t>, 8</w:t>
      </w:r>
      <w:r w:rsidR="0040723D" w:rsidRPr="00005D4C">
        <w:t>)</w:t>
      </w:r>
      <w:r w:rsidR="00E04E7C" w:rsidRPr="00005D4C">
        <w:t xml:space="preserve"> </w:t>
      </w:r>
    </w:p>
    <w:p w:rsidR="00B74ADB" w:rsidRPr="00005D4C" w:rsidRDefault="00B74ADB" w:rsidP="0026148A"/>
    <w:p w:rsidR="008836F5" w:rsidRPr="00005D4C" w:rsidRDefault="008836F5" w:rsidP="008836F5">
      <w:r w:rsidRPr="00005D4C">
        <w:rPr>
          <w:rStyle w:val="ekvnummerierung"/>
        </w:rPr>
        <w:t>A2</w:t>
      </w:r>
      <w:r w:rsidRPr="00005D4C">
        <w:t> </w:t>
      </w:r>
      <w:r w:rsidR="0040723D" w:rsidRPr="00005D4C">
        <w:t>Gib die Teilüberschriften eines Versuchsprotokolls an. (3)</w:t>
      </w:r>
      <w:r w:rsidR="00E04E7C" w:rsidRPr="00005D4C">
        <w:t xml:space="preserve"> </w:t>
      </w:r>
    </w:p>
    <w:p w:rsidR="008836F5" w:rsidRPr="00005D4C" w:rsidRDefault="008836F5" w:rsidP="008836F5"/>
    <w:p w:rsidR="008836F5" w:rsidRPr="00005D4C" w:rsidRDefault="008836F5" w:rsidP="008836F5">
      <w:r w:rsidRPr="00005D4C">
        <w:rPr>
          <w:rStyle w:val="ekvnummerierung"/>
        </w:rPr>
        <w:t>A3</w:t>
      </w:r>
      <w:r w:rsidRPr="00005D4C">
        <w:t> </w:t>
      </w:r>
      <w:r w:rsidR="0040723D" w:rsidRPr="00005D4C">
        <w:t xml:space="preserve">Schreibe ein Versuchsprotokoll </w:t>
      </w:r>
      <w:r w:rsidR="00FF72B4" w:rsidRPr="00005D4C">
        <w:t xml:space="preserve">zur </w:t>
      </w:r>
      <w:r w:rsidR="0040723D" w:rsidRPr="00005D4C">
        <w:t>quantitative</w:t>
      </w:r>
      <w:r w:rsidR="00FF72B4" w:rsidRPr="00005D4C">
        <w:t>n</w:t>
      </w:r>
      <w:r w:rsidR="0040723D" w:rsidRPr="00005D4C">
        <w:t xml:space="preserve"> Bestimmung der Löslichkeit von Kochsalz in Wasser (</w:t>
      </w:r>
      <w:r w:rsidR="00275A04" w:rsidRPr="00005D4C">
        <w:t xml:space="preserve">3, 4, </w:t>
      </w:r>
      <w:r w:rsidR="0040723D" w:rsidRPr="00005D4C">
        <w:t>9)</w:t>
      </w:r>
      <w:r w:rsidR="00E04E7C" w:rsidRPr="00005D4C">
        <w:t xml:space="preserve"> </w:t>
      </w:r>
    </w:p>
    <w:p w:rsidR="008836F5" w:rsidRPr="00005D4C" w:rsidRDefault="008836F5" w:rsidP="008836F5"/>
    <w:p w:rsidR="008836F5" w:rsidRPr="00005D4C" w:rsidRDefault="008836F5" w:rsidP="008836F5">
      <w:r w:rsidRPr="00005D4C">
        <w:rPr>
          <w:rStyle w:val="ekvnummerierung"/>
        </w:rPr>
        <w:t>A4</w:t>
      </w:r>
      <w:r w:rsidRPr="00005D4C">
        <w:t> </w:t>
      </w:r>
      <w:r w:rsidR="0040723D" w:rsidRPr="00005D4C">
        <w:t>Schreibe einen Text, der die folgenden Begriffe sinnvoll miteinander verknüpft: Modell, wissenschaftlich, Stoffebene, Teilchenebene, sichtbar, unsichtbar, Kopie des Originals. (</w:t>
      </w:r>
      <w:r w:rsidR="00275A04" w:rsidRPr="00005D4C">
        <w:t>5, 6</w:t>
      </w:r>
      <w:r w:rsidR="0040723D" w:rsidRPr="00005D4C">
        <w:t>)</w:t>
      </w:r>
      <w:r w:rsidR="00E04E7C" w:rsidRPr="00005D4C">
        <w:t xml:space="preserve"> </w:t>
      </w:r>
    </w:p>
    <w:p w:rsidR="008836F5" w:rsidRPr="00005D4C" w:rsidRDefault="008836F5" w:rsidP="008836F5"/>
    <w:p w:rsidR="008836F5" w:rsidRPr="00005D4C" w:rsidRDefault="008836F5" w:rsidP="008836F5">
      <w:r w:rsidRPr="00005D4C">
        <w:rPr>
          <w:rStyle w:val="ekvnummerierung"/>
        </w:rPr>
        <w:t>A5</w:t>
      </w:r>
      <w:r w:rsidRPr="00005D4C">
        <w:t> </w:t>
      </w:r>
      <w:r w:rsidR="0040723D" w:rsidRPr="00005D4C">
        <w:t xml:space="preserve">Du hast drei verschiedene farblose Lösungen, die sauer, neutral </w:t>
      </w:r>
      <w:r w:rsidR="00056942">
        <w:t>bzw.</w:t>
      </w:r>
      <w:r w:rsidR="0040723D" w:rsidRPr="00005D4C">
        <w:t xml:space="preserve"> alkalisch sind. Beschreibe ein Vorgehen, mit dem du die drei Lösungen voneinander unterscheiden kannst. (10, 11)</w:t>
      </w:r>
      <w:r w:rsidR="00E04E7C" w:rsidRPr="00005D4C">
        <w:t xml:space="preserve"> </w:t>
      </w:r>
    </w:p>
    <w:p w:rsidR="008836F5" w:rsidRPr="00005D4C" w:rsidRDefault="008836F5" w:rsidP="008836F5"/>
    <w:p w:rsidR="008836F5" w:rsidRPr="00005D4C" w:rsidRDefault="008836F5" w:rsidP="008836F5">
      <w:r w:rsidRPr="00005D4C">
        <w:rPr>
          <w:rStyle w:val="ekvnummerierung"/>
        </w:rPr>
        <w:t>A6</w:t>
      </w:r>
      <w:r w:rsidRPr="00005D4C">
        <w:t> </w:t>
      </w:r>
      <w:r w:rsidR="0040723D" w:rsidRPr="00005D4C">
        <w:t xml:space="preserve">Gib </w:t>
      </w:r>
      <w:r w:rsidR="006F69AB" w:rsidRPr="00005D4C">
        <w:t xml:space="preserve">die </w:t>
      </w:r>
      <w:r w:rsidR="0040723D" w:rsidRPr="00005D4C">
        <w:t xml:space="preserve">drei </w:t>
      </w:r>
      <w:r w:rsidR="006F69AB" w:rsidRPr="00005D4C">
        <w:t xml:space="preserve">wichtigen </w:t>
      </w:r>
      <w:r w:rsidR="0040723D" w:rsidRPr="00005D4C">
        <w:t>Stoffklassen mit den für sie char</w:t>
      </w:r>
      <w:r w:rsidR="00800EB1" w:rsidRPr="00005D4C">
        <w:t>akteristischen Eigenschaften an</w:t>
      </w:r>
      <w:r w:rsidR="0001480E" w:rsidRPr="00005D4C">
        <w:t>. Nenne die charakteristische Eigenschaft, mit der man die drei Stoffklassen gut unterscheiden kann</w:t>
      </w:r>
      <w:r w:rsidR="0040723D" w:rsidRPr="00005D4C">
        <w:t>.</w:t>
      </w:r>
      <w:r w:rsidR="00E04E7C" w:rsidRPr="00005D4C">
        <w:t xml:space="preserve"> </w:t>
      </w:r>
      <w:r w:rsidR="006F69AB" w:rsidRPr="00005D4C">
        <w:rPr>
          <w:rStyle w:val="ekvkursiv"/>
        </w:rPr>
        <w:t>Ordne den Stoffklassen die entsprechenden Stoffteilchen zu.</w:t>
      </w:r>
      <w:r w:rsidR="006F69AB" w:rsidRPr="00005D4C">
        <w:t xml:space="preserve"> </w:t>
      </w:r>
      <w:r w:rsidR="00E04E7C" w:rsidRPr="00005D4C">
        <w:t xml:space="preserve">(12) </w:t>
      </w:r>
    </w:p>
    <w:p w:rsidR="008836F5" w:rsidRPr="00005D4C" w:rsidRDefault="008836F5" w:rsidP="008836F5"/>
    <w:p w:rsidR="008836F5" w:rsidRPr="00005D4C" w:rsidRDefault="008836F5" w:rsidP="008836F5">
      <w:r w:rsidRPr="00005D4C">
        <w:rPr>
          <w:rStyle w:val="ekvnummerierung"/>
        </w:rPr>
        <w:t>A7</w:t>
      </w:r>
      <w:r w:rsidRPr="00005D4C">
        <w:t> </w:t>
      </w:r>
      <w:r w:rsidR="0040723D" w:rsidRPr="00005D4C">
        <w:t>Beschreibe, was m</w:t>
      </w:r>
      <w:bookmarkStart w:id="0" w:name="_GoBack"/>
      <w:bookmarkEnd w:id="0"/>
      <w:r w:rsidR="0040723D" w:rsidRPr="00005D4C">
        <w:t>an unter Nanopartikel</w:t>
      </w:r>
      <w:r w:rsidR="00E04E7C" w:rsidRPr="00005D4C">
        <w:t>n</w:t>
      </w:r>
      <w:r w:rsidR="0040723D" w:rsidRPr="00005D4C">
        <w:t xml:space="preserve"> versteht. (13)</w:t>
      </w:r>
      <w:r w:rsidR="00E04E7C" w:rsidRPr="00005D4C">
        <w:t xml:space="preserve"> </w:t>
      </w:r>
    </w:p>
    <w:p w:rsidR="008836F5" w:rsidRPr="00005D4C" w:rsidRDefault="008836F5" w:rsidP="008836F5"/>
    <w:p w:rsidR="006611BA" w:rsidRPr="00005D4C" w:rsidRDefault="006611BA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005D4C">
        <w:rPr>
          <w:rStyle w:val="ekvfett"/>
        </w:rPr>
        <w:br w:type="page"/>
      </w:r>
    </w:p>
    <w:p w:rsidR="00664E5B" w:rsidRPr="00005D4C" w:rsidRDefault="00664E5B" w:rsidP="00664E5B">
      <w:pPr>
        <w:rPr>
          <w:rStyle w:val="ekvfett"/>
        </w:rPr>
      </w:pPr>
      <w:r w:rsidRPr="00005D4C">
        <w:rPr>
          <w:rStyle w:val="ekvfett"/>
        </w:rPr>
        <w:lastRenderedPageBreak/>
        <w:t>Lösungen</w:t>
      </w:r>
    </w:p>
    <w:p w:rsidR="00664E5B" w:rsidRPr="00005D4C" w:rsidRDefault="00664E5B" w:rsidP="00B74ADB"/>
    <w:p w:rsidR="0077326E" w:rsidRPr="00005D4C" w:rsidRDefault="002E044F" w:rsidP="0040723D">
      <w:pPr>
        <w:tabs>
          <w:tab w:val="clear" w:pos="340"/>
          <w:tab w:val="clear" w:pos="595"/>
          <w:tab w:val="clear" w:pos="851"/>
        </w:tabs>
        <w:spacing w:after="60" w:line="240" w:lineRule="auto"/>
      </w:pPr>
      <w:r w:rsidRPr="00005D4C">
        <w:rPr>
          <w:rStyle w:val="ekvnummerierung"/>
        </w:rPr>
        <w:t>Zu A1</w:t>
      </w:r>
      <w:r w:rsidRPr="00DB1794">
        <w:t> </w:t>
      </w:r>
      <w:r w:rsidR="00DB1794" w:rsidRPr="00DB1794">
        <w:t>F</w:t>
      </w:r>
      <w:r w:rsidR="0040723D" w:rsidRPr="00DB1794">
        <w:t>arbe</w:t>
      </w:r>
      <w:r w:rsidR="0040723D" w:rsidRPr="00005D4C">
        <w:t xml:space="preserve">, Geruch, Verformbarkeit, elektrische Leitfähigkeit, Kristallform, Geschmack, Härte </w:t>
      </w:r>
    </w:p>
    <w:p w:rsidR="0040723D" w:rsidRPr="00DB1794" w:rsidRDefault="0040723D" w:rsidP="00DB1794">
      <w:r w:rsidRPr="00DB1794">
        <w:t>Brennbarkeit: Stoffe können brennen, wenn sie in eine Flamme gehalten werden.</w:t>
      </w:r>
      <w:r w:rsidR="003A7FD2" w:rsidRPr="00DB1794">
        <w:t xml:space="preserve"> </w:t>
      </w:r>
    </w:p>
    <w:p w:rsidR="003A7FD2" w:rsidRPr="00DB1794" w:rsidRDefault="0040723D" w:rsidP="00DB1794">
      <w:r w:rsidRPr="00DB1794">
        <w:t xml:space="preserve">Verhalten beim Erhitzen: Manche Stoffe zersetzen sich beim Erhitzen statt zu schmelzen bzw. zu verdampfen. </w:t>
      </w:r>
    </w:p>
    <w:p w:rsidR="0040723D" w:rsidRPr="00DB1794" w:rsidRDefault="0040723D" w:rsidP="00DB1794">
      <w:r w:rsidRPr="00DB1794">
        <w:t>Magnetisierbarkeit: Einige Metalle</w:t>
      </w:r>
      <w:r w:rsidR="00F85D95" w:rsidRPr="00DB1794">
        <w:t>, z.B. Eisen, Cobalt und Nickel,</w:t>
      </w:r>
      <w:r w:rsidRPr="00DB1794">
        <w:t xml:space="preserve"> lassen sich magnetisieren</w:t>
      </w:r>
      <w:r w:rsidR="003A7FD2" w:rsidRPr="00DB1794">
        <w:t xml:space="preserve">, </w:t>
      </w:r>
      <w:r w:rsidR="00F85D95" w:rsidRPr="00DB1794">
        <w:t>d.h., sie werden von einem Magnet angezogen</w:t>
      </w:r>
      <w:r w:rsidR="003A7FD2" w:rsidRPr="00DB1794">
        <w:t>. Viele Metalle</w:t>
      </w:r>
      <w:r w:rsidR="00F85D95" w:rsidRPr="00DB1794">
        <w:t>, z.B. Aluminium,</w:t>
      </w:r>
      <w:r w:rsidR="003A7FD2" w:rsidRPr="00DB1794">
        <w:t xml:space="preserve"> lassen sich nicht magnetisieren. </w:t>
      </w:r>
    </w:p>
    <w:p w:rsidR="0040723D" w:rsidRPr="00DB1794" w:rsidRDefault="003A7FD2" w:rsidP="00DB1794">
      <w:r w:rsidRPr="00DB1794">
        <w:t>Kristallform: Viele</w:t>
      </w:r>
      <w:r w:rsidR="0040723D" w:rsidRPr="00DB1794">
        <w:t xml:space="preserve"> Stoffe</w:t>
      </w:r>
      <w:r w:rsidRPr="00DB1794">
        <w:t>, vor allem Salze,</w:t>
      </w:r>
      <w:r w:rsidR="0040723D" w:rsidRPr="00DB1794">
        <w:t xml:space="preserve"> bilden Kristalle. Ihre Kristallform ist von Stoff zu Stoff verschieden</w:t>
      </w:r>
      <w:r w:rsidRPr="00DB1794">
        <w:t xml:space="preserve">. </w:t>
      </w:r>
    </w:p>
    <w:p w:rsidR="0040723D" w:rsidRPr="00DB1794" w:rsidRDefault="0040723D" w:rsidP="00DB1794">
      <w:r w:rsidRPr="00DB1794">
        <w:t>Oberflächenglanz: Manche Stoffe</w:t>
      </w:r>
      <w:r w:rsidR="00F85D95" w:rsidRPr="00DB1794">
        <w:t>, z.B. Metalle,</w:t>
      </w:r>
      <w:r w:rsidRPr="00DB1794">
        <w:t xml:space="preserve"> reflektieren das Licht an d</w:t>
      </w:r>
      <w:r w:rsidR="00F85D95" w:rsidRPr="00DB1794">
        <w:t>er glatten Oberfläche stark</w:t>
      </w:r>
      <w:r w:rsidR="003A7FD2" w:rsidRPr="00DB1794">
        <w:t xml:space="preserve">. </w:t>
      </w:r>
    </w:p>
    <w:p w:rsidR="0040723D" w:rsidRPr="006F56D7" w:rsidRDefault="0040723D" w:rsidP="00DB1794"/>
    <w:p w:rsidR="008836F5" w:rsidRPr="00005D4C" w:rsidRDefault="008836F5" w:rsidP="00DB1794">
      <w:r w:rsidRPr="00005D4C">
        <w:rPr>
          <w:rStyle w:val="ekvnummerierung"/>
        </w:rPr>
        <w:t>Zu A2</w:t>
      </w:r>
      <w:r w:rsidRPr="00005D4C">
        <w:t> </w:t>
      </w:r>
      <w:r w:rsidR="00F03495" w:rsidRPr="00005D4C">
        <w:t xml:space="preserve">Thema, Material, </w:t>
      </w:r>
      <w:r w:rsidR="00636EA7" w:rsidRPr="00005D4C">
        <w:t>Versuchsa</w:t>
      </w:r>
      <w:r w:rsidR="0040723D" w:rsidRPr="00005D4C">
        <w:t xml:space="preserve">ufbau, Durchführung, </w:t>
      </w:r>
      <w:r w:rsidR="00F03495" w:rsidRPr="00005D4C">
        <w:t xml:space="preserve">Sicherheitsmaßnahmen, </w:t>
      </w:r>
      <w:r w:rsidR="0040723D" w:rsidRPr="00005D4C">
        <w:t>Beobachtung</w:t>
      </w:r>
      <w:r w:rsidR="00F03495" w:rsidRPr="00005D4C">
        <w:t>en</w:t>
      </w:r>
      <w:r w:rsidR="0040723D" w:rsidRPr="00005D4C">
        <w:t>, Auswertung, Entsorgung</w:t>
      </w:r>
      <w:r w:rsidR="00F85D95" w:rsidRPr="00005D4C">
        <w:t xml:space="preserve"> </w:t>
      </w:r>
    </w:p>
    <w:p w:rsidR="008836F5" w:rsidRPr="00005D4C" w:rsidRDefault="008836F5" w:rsidP="00DB1794"/>
    <w:p w:rsidR="00F03495" w:rsidRPr="00005D4C" w:rsidRDefault="008836F5" w:rsidP="00DB1794">
      <w:r w:rsidRPr="00005D4C">
        <w:rPr>
          <w:rStyle w:val="ekvnummerierung"/>
        </w:rPr>
        <w:t>Zu A3</w:t>
      </w:r>
      <w:r w:rsidRPr="00005D4C">
        <w:t> </w:t>
      </w:r>
      <w:r w:rsidR="0040723D" w:rsidRPr="00005D4C">
        <w:t xml:space="preserve">Versuchsprotokoll </w:t>
      </w:r>
    </w:p>
    <w:p w:rsidR="0040723D" w:rsidRPr="00DB1794" w:rsidRDefault="0040723D" w:rsidP="00DB1794">
      <w:r w:rsidRPr="00DB1794">
        <w:t>Löslichkeit von Kochsalz</w:t>
      </w:r>
      <w:r w:rsidR="00F85D95" w:rsidRPr="00DB1794">
        <w:t xml:space="preserve"> </w:t>
      </w:r>
    </w:p>
    <w:p w:rsidR="0077326E" w:rsidRPr="00DB1794" w:rsidRDefault="0077326E" w:rsidP="00DB1794">
      <w:r w:rsidRPr="00DB1794">
        <w:t>Thema: Löslichkeit von Kochsalz in Wasser</w:t>
      </w:r>
      <w:r w:rsidR="00F85D95" w:rsidRPr="00DB1794">
        <w:t xml:space="preserve"> </w:t>
      </w:r>
    </w:p>
    <w:p w:rsidR="0077326E" w:rsidRPr="00DB1794" w:rsidRDefault="0077326E" w:rsidP="00DB1794">
      <w:r w:rsidRPr="00DB1794">
        <w:t>Material: Kochsalz, Wass</w:t>
      </w:r>
      <w:r w:rsidR="00BD4511" w:rsidRPr="00DB1794">
        <w:t>er, Waage, Spatel, Becherglas, Magnetr</w:t>
      </w:r>
      <w:r w:rsidRPr="00DB1794">
        <w:t>ührer</w:t>
      </w:r>
      <w:r w:rsidR="00F85D95" w:rsidRPr="00DB1794">
        <w:t xml:space="preserve"> </w:t>
      </w:r>
    </w:p>
    <w:p w:rsidR="0077326E" w:rsidRPr="00DB1794" w:rsidRDefault="00636EA7" w:rsidP="00DB1794">
      <w:r w:rsidRPr="00DB1794">
        <w:t>Versuchsaufbau</w:t>
      </w:r>
      <w:r w:rsidR="00F03495" w:rsidRPr="00DB1794">
        <w:t>: Becherglas mit 100 ml</w:t>
      </w:r>
      <w:r w:rsidR="0077326E" w:rsidRPr="00DB1794">
        <w:t xml:space="preserve"> Wasser auf </w:t>
      </w:r>
      <w:r w:rsidR="00BD4511" w:rsidRPr="00DB1794">
        <w:t xml:space="preserve">Magnetrührer </w:t>
      </w:r>
    </w:p>
    <w:p w:rsidR="0077326E" w:rsidRPr="00DB1794" w:rsidRDefault="009401A8" w:rsidP="00DB1794">
      <w:r w:rsidRPr="00DB1794">
        <w:t>Durchführung: A</w:t>
      </w:r>
      <w:r w:rsidR="0077326E" w:rsidRPr="00DB1794">
        <w:t xml:space="preserve">bgewogene Stoffportionen Kochsalz </w:t>
      </w:r>
      <w:r w:rsidRPr="00DB1794">
        <w:t xml:space="preserve">werden </w:t>
      </w:r>
      <w:r w:rsidR="0077326E" w:rsidRPr="00DB1794">
        <w:t>so</w:t>
      </w:r>
      <w:r w:rsidR="00F03495" w:rsidRPr="00DB1794">
        <w:t xml:space="preserve"> </w:t>
      </w:r>
      <w:r w:rsidR="0077326E" w:rsidRPr="00DB1794">
        <w:t>lange zum Wasser hinzugegeben, bis sich das Kochsalz nicht mehr im Wasser löst. Die Masse der zugeg</w:t>
      </w:r>
      <w:r w:rsidR="00F03495" w:rsidRPr="00DB1794">
        <w:t xml:space="preserve">ebenen Stoffportionen werden </w:t>
      </w:r>
      <w:r w:rsidR="0077326E" w:rsidRPr="00DB1794">
        <w:t>summiert.</w:t>
      </w:r>
      <w:r w:rsidR="00F85D95" w:rsidRPr="00DB1794">
        <w:t xml:space="preserve"> </w:t>
      </w:r>
    </w:p>
    <w:p w:rsidR="0077326E" w:rsidRPr="00DB1794" w:rsidRDefault="0077326E" w:rsidP="00DB1794">
      <w:r w:rsidRPr="00DB1794">
        <w:t>Beobachtung</w:t>
      </w:r>
      <w:r w:rsidR="00B265E9" w:rsidRPr="00DB1794">
        <w:t>en</w:t>
      </w:r>
      <w:r w:rsidRPr="00DB1794">
        <w:t xml:space="preserve">: </w:t>
      </w:r>
      <w:r w:rsidR="00B265E9" w:rsidRPr="00DB1794">
        <w:t xml:space="preserve">Die ersten Stoffportionen lösen sich vollständig. </w:t>
      </w:r>
      <w:r w:rsidRPr="00DB1794">
        <w:t>Nach der Zugabe von insge</w:t>
      </w:r>
      <w:r w:rsidR="00F03495" w:rsidRPr="00DB1794">
        <w:t>samt ca. 33 g Kochsalz zu 100 ml</w:t>
      </w:r>
      <w:r w:rsidRPr="00DB1794">
        <w:t xml:space="preserve"> Wasser bildet sich ein Bodensatz. </w:t>
      </w:r>
    </w:p>
    <w:p w:rsidR="0077326E" w:rsidRPr="00DB1794" w:rsidRDefault="0077326E" w:rsidP="00DB1794">
      <w:r w:rsidRPr="00DB1794">
        <w:t>Auswert</w:t>
      </w:r>
      <w:r w:rsidR="00F03495" w:rsidRPr="00DB1794">
        <w:t>ung: Mit 33 g Kochsalz in 100 ml</w:t>
      </w:r>
      <w:r w:rsidRPr="00DB1794">
        <w:t xml:space="preserve"> Wasser ist die entsandene Kochsalz-Lösung gesättigt. Die Löslichkeit von Kochsa</w:t>
      </w:r>
      <w:r w:rsidR="00F03495" w:rsidRPr="00DB1794">
        <w:t>lz in Wasser beträgt ca. 330 g/l</w:t>
      </w:r>
      <w:r w:rsidRPr="00DB1794">
        <w:t>.</w:t>
      </w:r>
      <w:r w:rsidR="00F85D95" w:rsidRPr="00DB1794">
        <w:t xml:space="preserve"> </w:t>
      </w:r>
    </w:p>
    <w:p w:rsidR="0077326E" w:rsidRPr="00DB1794" w:rsidRDefault="0077326E" w:rsidP="00DB1794">
      <w:r w:rsidRPr="00DB1794">
        <w:t>Entso</w:t>
      </w:r>
      <w:r w:rsidR="00E8100A" w:rsidRPr="00DB1794">
        <w:t>rgung: Die entstandene Kochsalz-L</w:t>
      </w:r>
      <w:r w:rsidRPr="00DB1794">
        <w:t>ösung kann mit Wasser verdünnt über den Abguss entsorgt werden.</w:t>
      </w:r>
      <w:r w:rsidR="00F85D95" w:rsidRPr="00DB1794">
        <w:t xml:space="preserve"> </w:t>
      </w:r>
    </w:p>
    <w:p w:rsidR="008836F5" w:rsidRPr="00DB1794" w:rsidRDefault="008836F5" w:rsidP="00DB1794"/>
    <w:p w:rsidR="0040723D" w:rsidRPr="00DB1794" w:rsidRDefault="008836F5" w:rsidP="00DB1794">
      <w:r w:rsidRPr="00005D4C">
        <w:rPr>
          <w:rStyle w:val="ekvnummerierung"/>
        </w:rPr>
        <w:t>Zu A4</w:t>
      </w:r>
      <w:r w:rsidRPr="00005D4C">
        <w:t> </w:t>
      </w:r>
      <w:r w:rsidR="0040723D" w:rsidRPr="00005D4C">
        <w:t>Ein wissenschaftliches Modell versucht</w:t>
      </w:r>
      <w:r w:rsidR="00F03495" w:rsidRPr="00005D4C">
        <w:t>,</w:t>
      </w:r>
      <w:r w:rsidR="0040723D" w:rsidRPr="00005D4C">
        <w:t xml:space="preserve"> komplizierte Sachverhalte zu erklären. Dabei werden Beobachtungen, die sich auf der </w:t>
      </w:r>
      <w:r w:rsidR="00275A04" w:rsidRPr="00005D4C">
        <w:t xml:space="preserve">sichtbaren </w:t>
      </w:r>
      <w:r w:rsidR="0040723D" w:rsidRPr="00005D4C">
        <w:t xml:space="preserve">Stoffebene machen lassen, auf der unsichtbaren Teilchenebene modellhaft erklärt. Das dabei verwendete Modell ist </w:t>
      </w:r>
      <w:r w:rsidR="00275A04" w:rsidRPr="00005D4C">
        <w:t xml:space="preserve">aber </w:t>
      </w:r>
      <w:r w:rsidR="00FF72B4" w:rsidRPr="00005D4C">
        <w:t>keine Kopie des Originals.</w:t>
      </w:r>
      <w:r w:rsidR="00F85D95" w:rsidRPr="00005D4C">
        <w:t xml:space="preserve"> </w:t>
      </w:r>
    </w:p>
    <w:p w:rsidR="008836F5" w:rsidRPr="00005D4C" w:rsidRDefault="008836F5" w:rsidP="008836F5"/>
    <w:p w:rsidR="006750C5" w:rsidRPr="00005D4C" w:rsidRDefault="008836F5" w:rsidP="00DB1794">
      <w:r w:rsidRPr="00005D4C">
        <w:rPr>
          <w:rStyle w:val="ekvnummerierung"/>
        </w:rPr>
        <w:t>Zu A5</w:t>
      </w:r>
      <w:r w:rsidRPr="00005D4C">
        <w:t> </w:t>
      </w:r>
      <w:r w:rsidR="0040723D" w:rsidRPr="00005D4C">
        <w:t xml:space="preserve">Man gibt </w:t>
      </w:r>
      <w:r w:rsidR="00F03495" w:rsidRPr="00005D4C">
        <w:t xml:space="preserve">zu den Lösungen </w:t>
      </w:r>
      <w:r w:rsidR="0077326E" w:rsidRPr="00005D4C">
        <w:t xml:space="preserve">jeweils wenige Tropfen </w:t>
      </w:r>
      <w:r w:rsidR="0040723D" w:rsidRPr="00005D4C">
        <w:t>Uni</w:t>
      </w:r>
      <w:r w:rsidR="00F03495" w:rsidRPr="00005D4C">
        <w:t xml:space="preserve">versalindikator. </w:t>
      </w:r>
    </w:p>
    <w:p w:rsidR="006750C5" w:rsidRPr="00005D4C" w:rsidRDefault="00FF72B4" w:rsidP="008836F5">
      <w:r w:rsidRPr="00005D4C">
        <w:t>S</w:t>
      </w:r>
      <w:r w:rsidR="006750C5" w:rsidRPr="00005D4C">
        <w:t>au</w:t>
      </w:r>
      <w:r w:rsidR="0040723D" w:rsidRPr="00005D4C">
        <w:t>r</w:t>
      </w:r>
      <w:r w:rsidR="006750C5" w:rsidRPr="00005D4C">
        <w:t>e Lösung: Rotfärbung</w:t>
      </w:r>
      <w:r w:rsidR="005E011C" w:rsidRPr="00005D4C">
        <w:t xml:space="preserve"> </w:t>
      </w:r>
    </w:p>
    <w:p w:rsidR="006750C5" w:rsidRPr="00005D4C" w:rsidRDefault="006750C5" w:rsidP="008836F5">
      <w:r w:rsidRPr="00005D4C">
        <w:t>Neu</w:t>
      </w:r>
      <w:r w:rsidR="00FF72B4" w:rsidRPr="00005D4C">
        <w:t>tral</w:t>
      </w:r>
      <w:r w:rsidRPr="00005D4C">
        <w:t>e Lösung</w:t>
      </w:r>
      <w:r w:rsidR="00FF72B4" w:rsidRPr="00005D4C">
        <w:t>: Grünfä</w:t>
      </w:r>
      <w:r w:rsidRPr="00005D4C">
        <w:t>rbung</w:t>
      </w:r>
      <w:r w:rsidR="005E011C" w:rsidRPr="00005D4C">
        <w:t xml:space="preserve"> </w:t>
      </w:r>
    </w:p>
    <w:p w:rsidR="008836F5" w:rsidRPr="00005D4C" w:rsidRDefault="006750C5" w:rsidP="008836F5">
      <w:r w:rsidRPr="00005D4C">
        <w:t>A</w:t>
      </w:r>
      <w:r w:rsidR="0040723D" w:rsidRPr="00005D4C">
        <w:t>lkalisch</w:t>
      </w:r>
      <w:r w:rsidRPr="00005D4C">
        <w:t>e Lösung</w:t>
      </w:r>
      <w:r w:rsidR="005E011C" w:rsidRPr="00005D4C">
        <w:t xml:space="preserve">: Blaufärbung </w:t>
      </w:r>
    </w:p>
    <w:p w:rsidR="008836F5" w:rsidRPr="00005D4C" w:rsidRDefault="008836F5" w:rsidP="008836F5"/>
    <w:p w:rsidR="00966A6B" w:rsidRPr="00005D4C" w:rsidRDefault="008836F5" w:rsidP="00DB1794">
      <w:pPr>
        <w:rPr>
          <w:rStyle w:val="ekvkursiv"/>
        </w:rPr>
      </w:pPr>
      <w:r w:rsidRPr="00005D4C">
        <w:rPr>
          <w:rStyle w:val="ekvnummerierung"/>
        </w:rPr>
        <w:t>Zu A6</w:t>
      </w:r>
      <w:r w:rsidRPr="00005D4C">
        <w:t> </w:t>
      </w:r>
      <w:r w:rsidR="0040723D" w:rsidRPr="00005D4C">
        <w:t>Metalle</w:t>
      </w:r>
      <w:r w:rsidR="00966A6B" w:rsidRPr="00005D4C">
        <w:t>:</w:t>
      </w:r>
      <w:r w:rsidR="0040723D" w:rsidRPr="00005D4C">
        <w:t xml:space="preserve"> </w:t>
      </w:r>
      <w:r w:rsidR="00966A6B" w:rsidRPr="00005D4C">
        <w:t>Duktilität, Oberflächenglanz, elektrische Leitfähigkeit, gute Wärmeleitfähigkeit.</w:t>
      </w:r>
      <w:r w:rsidR="00F85D95" w:rsidRPr="00005D4C">
        <w:t xml:space="preserve"> </w:t>
      </w:r>
      <w:r w:rsidR="00532CE4" w:rsidRPr="00005D4C">
        <w:rPr>
          <w:rStyle w:val="ekvkursiv"/>
        </w:rPr>
        <w:t>Stoffteilchen: Atome</w:t>
      </w:r>
      <w:r w:rsidR="00E965A4" w:rsidRPr="00005D4C">
        <w:rPr>
          <w:rStyle w:val="ekvkursiv"/>
        </w:rPr>
        <w:t xml:space="preserve"> (in großen Atomverbänden)</w:t>
      </w:r>
      <w:r w:rsidR="00532CE4" w:rsidRPr="00005D4C">
        <w:rPr>
          <w:rStyle w:val="ekvkursiv"/>
        </w:rPr>
        <w:t xml:space="preserve">. </w:t>
      </w:r>
    </w:p>
    <w:p w:rsidR="00800EB1" w:rsidRPr="00005D4C" w:rsidRDefault="00800EB1" w:rsidP="00800EB1">
      <w:r w:rsidRPr="00005D4C">
        <w:t>Flüchtige Stoffe</w:t>
      </w:r>
      <w:r w:rsidR="00966A6B" w:rsidRPr="00005D4C">
        <w:t>:</w:t>
      </w:r>
      <w:r w:rsidRPr="00005D4C">
        <w:t xml:space="preserve"> </w:t>
      </w:r>
      <w:r w:rsidR="00966A6B" w:rsidRPr="00005D4C">
        <w:t xml:space="preserve">niedrige Schmelz- und Siedetemperaturen, </w:t>
      </w:r>
      <w:r w:rsidRPr="00005D4C">
        <w:t xml:space="preserve">leiten den elektrischen Strom nicht. </w:t>
      </w:r>
      <w:r w:rsidR="00532CE4" w:rsidRPr="00005D4C">
        <w:rPr>
          <w:rStyle w:val="ekvkursiv"/>
        </w:rPr>
        <w:t>Stoffteilchen: Moleküle</w:t>
      </w:r>
      <w:r w:rsidR="00E965A4" w:rsidRPr="00005D4C">
        <w:rPr>
          <w:rStyle w:val="ekvkursiv"/>
        </w:rPr>
        <w:t xml:space="preserve"> oder einzelne Atome</w:t>
      </w:r>
      <w:r w:rsidR="00532CE4" w:rsidRPr="00005D4C">
        <w:rPr>
          <w:rStyle w:val="ekvkursiv"/>
        </w:rPr>
        <w:t>.</w:t>
      </w:r>
      <w:r w:rsidR="00532CE4" w:rsidRPr="00005D4C">
        <w:t xml:space="preserve"> </w:t>
      </w:r>
    </w:p>
    <w:p w:rsidR="00532CE4" w:rsidRPr="00005D4C" w:rsidRDefault="00532CE4" w:rsidP="00532CE4">
      <w:r w:rsidRPr="00005D4C">
        <w:t xml:space="preserve">Salze: bilden Kristalle, hart und spröde, hohe Schmelztemperaturen, elektrische Leitfähigkeit nur im flüssigen Zustand oder in Wasser gelöst. </w:t>
      </w:r>
      <w:r w:rsidRPr="00005D4C">
        <w:rPr>
          <w:rStyle w:val="ekvkursiv"/>
        </w:rPr>
        <w:t>Stoffteilchen: Ionengruppen.</w:t>
      </w:r>
      <w:r w:rsidRPr="00005D4C">
        <w:rPr>
          <w:i/>
        </w:rPr>
        <w:t xml:space="preserve"> </w:t>
      </w:r>
    </w:p>
    <w:p w:rsidR="00532CE4" w:rsidRPr="00DB1794" w:rsidRDefault="00532CE4" w:rsidP="00800EB1">
      <w:r w:rsidRPr="00005D4C">
        <w:t xml:space="preserve">Anhand der elektrischen Leitfähigkeit kann man die drei Stoffklassen gut unterscheiden. </w:t>
      </w:r>
    </w:p>
    <w:p w:rsidR="008836F5" w:rsidRPr="00005D4C" w:rsidRDefault="008836F5" w:rsidP="008836F5"/>
    <w:p w:rsidR="008836F5" w:rsidRPr="00005D4C" w:rsidRDefault="008836F5" w:rsidP="00DB1794">
      <w:r w:rsidRPr="00005D4C">
        <w:rPr>
          <w:rStyle w:val="ekvnummerierung"/>
        </w:rPr>
        <w:t>Zu A7</w:t>
      </w:r>
      <w:r w:rsidRPr="00005D4C">
        <w:t> </w:t>
      </w:r>
      <w:r w:rsidR="00522DAC" w:rsidRPr="00005D4C">
        <w:t>Nanopartikel haben eine Größe</w:t>
      </w:r>
      <w:r w:rsidR="00AE6B56">
        <w:t xml:space="preserve"> </w:t>
      </w:r>
      <w:r w:rsidR="00522DAC" w:rsidRPr="00005D4C">
        <w:t xml:space="preserve">von ca. 1 bis 100 Nanometer. Sie bestehen </w:t>
      </w:r>
      <w:r w:rsidR="0040723D" w:rsidRPr="00005D4C">
        <w:t xml:space="preserve">aus </w:t>
      </w:r>
      <w:r w:rsidR="007531A7" w:rsidRPr="00005D4C">
        <w:t xml:space="preserve">nur </w:t>
      </w:r>
      <w:r w:rsidR="0040723D" w:rsidRPr="00005D4C">
        <w:t xml:space="preserve">wenigen </w:t>
      </w:r>
      <w:r w:rsidR="00522DAC" w:rsidRPr="00005D4C">
        <w:t>Stoffteilchen</w:t>
      </w:r>
      <w:r w:rsidR="0040723D" w:rsidRPr="00005D4C">
        <w:t>. Stoffe, die aus Nanopartikel</w:t>
      </w:r>
      <w:r w:rsidR="00900F29" w:rsidRPr="00005D4C">
        <w:t>n</w:t>
      </w:r>
      <w:r w:rsidR="0040723D" w:rsidRPr="00005D4C">
        <w:t xml:space="preserve"> bestehen</w:t>
      </w:r>
      <w:r w:rsidR="00BE2C34" w:rsidRPr="00005D4C">
        <w:t>,</w:t>
      </w:r>
      <w:r w:rsidR="0040723D" w:rsidRPr="00005D4C">
        <w:t xml:space="preserve"> haben oft andere Eigenschaften als </w:t>
      </w:r>
      <w:r w:rsidR="00BE2C34" w:rsidRPr="00005D4C">
        <w:t>die entsprechenden Stoffe mit</w:t>
      </w:r>
      <w:r w:rsidR="0040723D" w:rsidRPr="00005D4C">
        <w:t xml:space="preserve"> normaler</w:t>
      </w:r>
      <w:r w:rsidR="00275A04" w:rsidRPr="00005D4C">
        <w:t>, größerer</w:t>
      </w:r>
      <w:r w:rsidR="0040723D" w:rsidRPr="00005D4C">
        <w:t xml:space="preserve"> Partikelgröße.</w:t>
      </w:r>
      <w:r w:rsidR="00BE2C34" w:rsidRPr="00005D4C">
        <w:t xml:space="preserve"> </w:t>
      </w:r>
    </w:p>
    <w:p w:rsidR="008836F5" w:rsidRPr="00005D4C" w:rsidRDefault="008836F5" w:rsidP="008836F5"/>
    <w:sectPr w:rsidR="008836F5" w:rsidRPr="00005D4C" w:rsidSect="001F1E8D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0C" w:rsidRDefault="0076160C" w:rsidP="003C599D">
      <w:pPr>
        <w:spacing w:line="240" w:lineRule="auto"/>
      </w:pPr>
      <w:r>
        <w:separator/>
      </w:r>
    </w:p>
  </w:endnote>
  <w:endnote w:type="continuationSeparator" w:id="0">
    <w:p w:rsidR="0076160C" w:rsidRDefault="0076160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8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2611"/>
      <w:gridCol w:w="3119"/>
    </w:tblGrid>
    <w:tr w:rsidR="003374F3" w:rsidRPr="00F42294" w:rsidTr="0094612F">
      <w:trPr>
        <w:trHeight w:hRule="exact" w:val="680"/>
      </w:trPr>
      <w:tc>
        <w:tcPr>
          <w:tcW w:w="864" w:type="dxa"/>
          <w:noWrap/>
        </w:tcPr>
        <w:p w:rsidR="003374F3" w:rsidRPr="00913892" w:rsidRDefault="003374F3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15F4BC7" wp14:editId="3FEAC43F">
                <wp:extent cx="468000" cy="234000"/>
                <wp:effectExtent l="0" t="0" r="8255" b="0"/>
                <wp:docPr id="46" name="Graf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374F3" w:rsidRPr="00913892" w:rsidRDefault="003374F3" w:rsidP="00A92592">
          <w:pPr>
            <w:pStyle w:val="ekvpagina"/>
          </w:pPr>
          <w:r w:rsidRPr="00913892">
            <w:t>© Ernst Klett Verlag GmbH, Stuttgart 20</w:t>
          </w:r>
          <w:r w:rsidR="00DB6573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11" w:type="dxa"/>
          <w:noWrap/>
        </w:tcPr>
        <w:p w:rsidR="003374F3" w:rsidRPr="00913892" w:rsidRDefault="003374F3" w:rsidP="004136AD">
          <w:pPr>
            <w:pStyle w:val="ekvquelle"/>
          </w:pPr>
        </w:p>
      </w:tc>
      <w:tc>
        <w:tcPr>
          <w:tcW w:w="3119" w:type="dxa"/>
        </w:tcPr>
        <w:p w:rsidR="0094612F" w:rsidRDefault="00552978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Elemente Chemie </w:t>
          </w:r>
          <w:r w:rsidR="00DB6573">
            <w:rPr>
              <w:rStyle w:val="ekvfett"/>
            </w:rPr>
            <w:t>Mittelstufe</w:t>
          </w:r>
          <w:r w:rsidR="00A51C2E">
            <w:rPr>
              <w:rStyle w:val="ekvfett"/>
            </w:rPr>
            <w:t>, Ausgabe A</w:t>
          </w:r>
          <w:r w:rsidR="0094612F">
            <w:rPr>
              <w:rStyle w:val="ekvfett"/>
            </w:rPr>
            <w:t xml:space="preserve">: </w:t>
          </w:r>
        </w:p>
        <w:p w:rsidR="00552978" w:rsidRDefault="0094612F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>Diagnosebogen</w:t>
          </w:r>
          <w:r w:rsidR="009C3A30">
            <w:rPr>
              <w:rStyle w:val="ekvfett"/>
            </w:rPr>
            <w:t xml:space="preserve"> </w:t>
          </w:r>
          <w:r>
            <w:rPr>
              <w:rStyle w:val="ekvfett"/>
            </w:rPr>
            <w:t xml:space="preserve">zu </w:t>
          </w:r>
          <w:r w:rsidR="00552978">
            <w:rPr>
              <w:rStyle w:val="ekvfett"/>
            </w:rPr>
            <w:t xml:space="preserve">Kapitel </w:t>
          </w:r>
          <w:r w:rsidR="0021652F">
            <w:rPr>
              <w:rStyle w:val="ekvfett"/>
            </w:rPr>
            <w:t>1</w:t>
          </w:r>
          <w:r w:rsidR="00552978">
            <w:rPr>
              <w:rStyle w:val="ekvfett"/>
            </w:rPr>
            <w:t xml:space="preserve"> </w:t>
          </w:r>
        </w:p>
        <w:p w:rsidR="007A72CE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</w:p>
        <w:p w:rsidR="00552978" w:rsidRPr="00065668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Seite </w:t>
          </w:r>
          <w:r w:rsidR="00AC7DDF" w:rsidRPr="00AC7DDF">
            <w:rPr>
              <w:rStyle w:val="ekvfett"/>
            </w:rPr>
            <w:fldChar w:fldCharType="begin"/>
          </w:r>
          <w:r w:rsidR="00AC7DDF" w:rsidRPr="00AC7DDF">
            <w:rPr>
              <w:rStyle w:val="ekvfett"/>
            </w:rPr>
            <w:instrText>PAGE   \* MERGEFORMAT</w:instrText>
          </w:r>
          <w:r w:rsidR="00AC7DDF" w:rsidRPr="00AC7DDF">
            <w:rPr>
              <w:rStyle w:val="ekvfett"/>
            </w:rPr>
            <w:fldChar w:fldCharType="separate"/>
          </w:r>
          <w:r w:rsidR="00AE6B56">
            <w:rPr>
              <w:rStyle w:val="ekvfett"/>
            </w:rPr>
            <w:t>3</w:t>
          </w:r>
          <w:r w:rsidR="00AC7DDF" w:rsidRP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von </w:t>
          </w:r>
          <w:r w:rsidR="00AC7DDF">
            <w:rPr>
              <w:rStyle w:val="ekvfett"/>
            </w:rPr>
            <w:fldChar w:fldCharType="begin"/>
          </w:r>
          <w:r w:rsidR="00AC7DDF">
            <w:rPr>
              <w:rStyle w:val="ekvfett"/>
            </w:rPr>
            <w:instrText xml:space="preserve"> NUMPAGES   \* MERGEFORMAT </w:instrText>
          </w:r>
          <w:r w:rsidR="00AC7DDF">
            <w:rPr>
              <w:rStyle w:val="ekvfett"/>
            </w:rPr>
            <w:fldChar w:fldCharType="separate"/>
          </w:r>
          <w:r w:rsidR="00AE6B56">
            <w:rPr>
              <w:rStyle w:val="ekvfett"/>
            </w:rPr>
            <w:t>3</w:t>
          </w:r>
          <w:r w:rsid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</w:t>
          </w:r>
          <w:r w:rsidR="00552978">
            <w:rPr>
              <w:rStyle w:val="ekvfett"/>
            </w:rPr>
            <w:t xml:space="preserve"> </w:t>
          </w:r>
        </w:p>
      </w:tc>
    </w:tr>
  </w:tbl>
  <w:p w:rsidR="003374F3" w:rsidRDefault="00337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0C" w:rsidRDefault="0076160C" w:rsidP="003C599D">
      <w:pPr>
        <w:spacing w:line="240" w:lineRule="auto"/>
      </w:pPr>
      <w:r>
        <w:separator/>
      </w:r>
    </w:p>
  </w:footnote>
  <w:footnote w:type="continuationSeparator" w:id="0">
    <w:p w:rsidR="0076160C" w:rsidRDefault="0076160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C3BFB"/>
    <w:multiLevelType w:val="hybridMultilevel"/>
    <w:tmpl w:val="094C13D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9"/>
    <w:rsid w:val="000040E2"/>
    <w:rsid w:val="00005D4C"/>
    <w:rsid w:val="00012185"/>
    <w:rsid w:val="0001480E"/>
    <w:rsid w:val="00014D7E"/>
    <w:rsid w:val="0002009E"/>
    <w:rsid w:val="00020440"/>
    <w:rsid w:val="000307B4"/>
    <w:rsid w:val="00035074"/>
    <w:rsid w:val="00037566"/>
    <w:rsid w:val="00043523"/>
    <w:rsid w:val="00045C30"/>
    <w:rsid w:val="00045D97"/>
    <w:rsid w:val="00051B55"/>
    <w:rsid w:val="000520A2"/>
    <w:rsid w:val="000523D4"/>
    <w:rsid w:val="00053B2F"/>
    <w:rsid w:val="00054678"/>
    <w:rsid w:val="00054A93"/>
    <w:rsid w:val="00056942"/>
    <w:rsid w:val="0006258C"/>
    <w:rsid w:val="00062D31"/>
    <w:rsid w:val="00065668"/>
    <w:rsid w:val="00071C5A"/>
    <w:rsid w:val="000779C3"/>
    <w:rsid w:val="000812E6"/>
    <w:rsid w:val="00081789"/>
    <w:rsid w:val="00090AB2"/>
    <w:rsid w:val="000910A7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1A05"/>
    <w:rsid w:val="000B7BD3"/>
    <w:rsid w:val="000C11E0"/>
    <w:rsid w:val="000C15C9"/>
    <w:rsid w:val="000C77CA"/>
    <w:rsid w:val="000D022A"/>
    <w:rsid w:val="000D40DE"/>
    <w:rsid w:val="000D4791"/>
    <w:rsid w:val="000D5ADE"/>
    <w:rsid w:val="000E343E"/>
    <w:rsid w:val="000E6FB7"/>
    <w:rsid w:val="000F21E8"/>
    <w:rsid w:val="000F6468"/>
    <w:rsid w:val="000F7910"/>
    <w:rsid w:val="00103057"/>
    <w:rsid w:val="00104ECE"/>
    <w:rsid w:val="001052DD"/>
    <w:rsid w:val="00107D77"/>
    <w:rsid w:val="00115B68"/>
    <w:rsid w:val="00116EF2"/>
    <w:rsid w:val="001227A9"/>
    <w:rsid w:val="00124062"/>
    <w:rsid w:val="00126C2B"/>
    <w:rsid w:val="00131417"/>
    <w:rsid w:val="001367B6"/>
    <w:rsid w:val="00137DDD"/>
    <w:rsid w:val="00140765"/>
    <w:rsid w:val="00143251"/>
    <w:rsid w:val="00147A36"/>
    <w:rsid w:val="00151217"/>
    <w:rsid w:val="001524C9"/>
    <w:rsid w:val="00153E35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27A5"/>
    <w:rsid w:val="00193A18"/>
    <w:rsid w:val="001A3936"/>
    <w:rsid w:val="001A5BD5"/>
    <w:rsid w:val="001B1D28"/>
    <w:rsid w:val="001B44FC"/>
    <w:rsid w:val="001B454A"/>
    <w:rsid w:val="001C2DC7"/>
    <w:rsid w:val="001C3792"/>
    <w:rsid w:val="001C499E"/>
    <w:rsid w:val="001C6C8F"/>
    <w:rsid w:val="001D1169"/>
    <w:rsid w:val="001D2674"/>
    <w:rsid w:val="001D39FD"/>
    <w:rsid w:val="001D6E72"/>
    <w:rsid w:val="001E32B5"/>
    <w:rsid w:val="001E485B"/>
    <w:rsid w:val="001F1E3D"/>
    <w:rsid w:val="001F1E8D"/>
    <w:rsid w:val="001F2B58"/>
    <w:rsid w:val="001F53F1"/>
    <w:rsid w:val="0020055A"/>
    <w:rsid w:val="00201AA1"/>
    <w:rsid w:val="0020383A"/>
    <w:rsid w:val="00205239"/>
    <w:rsid w:val="0020552F"/>
    <w:rsid w:val="00214764"/>
    <w:rsid w:val="0021652F"/>
    <w:rsid w:val="00216D91"/>
    <w:rsid w:val="00223988"/>
    <w:rsid w:val="00223BDD"/>
    <w:rsid w:val="002240EA"/>
    <w:rsid w:val="002266E8"/>
    <w:rsid w:val="00226D9D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48A"/>
    <w:rsid w:val="00261D9E"/>
    <w:rsid w:val="0026581E"/>
    <w:rsid w:val="002700F7"/>
    <w:rsid w:val="00275A04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317"/>
    <w:rsid w:val="002B3DF1"/>
    <w:rsid w:val="002B64EA"/>
    <w:rsid w:val="002C06C0"/>
    <w:rsid w:val="002C5D15"/>
    <w:rsid w:val="002D41F4"/>
    <w:rsid w:val="002D7B0C"/>
    <w:rsid w:val="002D7B42"/>
    <w:rsid w:val="002E044F"/>
    <w:rsid w:val="002E163A"/>
    <w:rsid w:val="002E21C3"/>
    <w:rsid w:val="002E45C0"/>
    <w:rsid w:val="002E557D"/>
    <w:rsid w:val="002F1328"/>
    <w:rsid w:val="002F3DA0"/>
    <w:rsid w:val="002F41A6"/>
    <w:rsid w:val="00301884"/>
    <w:rsid w:val="00302866"/>
    <w:rsid w:val="00303749"/>
    <w:rsid w:val="00304833"/>
    <w:rsid w:val="003049A8"/>
    <w:rsid w:val="00313596"/>
    <w:rsid w:val="00313BEF"/>
    <w:rsid w:val="00313FD8"/>
    <w:rsid w:val="00314970"/>
    <w:rsid w:val="00315EA9"/>
    <w:rsid w:val="003166B2"/>
    <w:rsid w:val="00320087"/>
    <w:rsid w:val="00321063"/>
    <w:rsid w:val="003210AA"/>
    <w:rsid w:val="0032667B"/>
    <w:rsid w:val="00331D08"/>
    <w:rsid w:val="003323B5"/>
    <w:rsid w:val="003373EF"/>
    <w:rsid w:val="003374F3"/>
    <w:rsid w:val="00340FEA"/>
    <w:rsid w:val="00344501"/>
    <w:rsid w:val="00350FBE"/>
    <w:rsid w:val="00354E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2DFA"/>
    <w:rsid w:val="00373B50"/>
    <w:rsid w:val="0037611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2EE3"/>
    <w:rsid w:val="003A5B0C"/>
    <w:rsid w:val="003A5BF7"/>
    <w:rsid w:val="003A7FD2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0723D"/>
    <w:rsid w:val="00411B18"/>
    <w:rsid w:val="004121CE"/>
    <w:rsid w:val="004136AD"/>
    <w:rsid w:val="00414FCC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5431"/>
    <w:rsid w:val="00461A18"/>
    <w:rsid w:val="004621B3"/>
    <w:rsid w:val="0046364F"/>
    <w:rsid w:val="00465073"/>
    <w:rsid w:val="0047471A"/>
    <w:rsid w:val="00475402"/>
    <w:rsid w:val="00476796"/>
    <w:rsid w:val="004838F4"/>
    <w:rsid w:val="00483A7A"/>
    <w:rsid w:val="00483D65"/>
    <w:rsid w:val="00486B3D"/>
    <w:rsid w:val="00490692"/>
    <w:rsid w:val="004925F2"/>
    <w:rsid w:val="004A66C3"/>
    <w:rsid w:val="004A66CF"/>
    <w:rsid w:val="004A6881"/>
    <w:rsid w:val="004D2888"/>
    <w:rsid w:val="004E3969"/>
    <w:rsid w:val="00501528"/>
    <w:rsid w:val="005069C1"/>
    <w:rsid w:val="00513F99"/>
    <w:rsid w:val="00514229"/>
    <w:rsid w:val="005156EC"/>
    <w:rsid w:val="005168A4"/>
    <w:rsid w:val="0052117E"/>
    <w:rsid w:val="00521B91"/>
    <w:rsid w:val="00522AC8"/>
    <w:rsid w:val="00522DAC"/>
    <w:rsid w:val="005252D2"/>
    <w:rsid w:val="00526005"/>
    <w:rsid w:val="00530C92"/>
    <w:rsid w:val="00530E5B"/>
    <w:rsid w:val="00531CCA"/>
    <w:rsid w:val="0053247B"/>
    <w:rsid w:val="00532CE4"/>
    <w:rsid w:val="00535AD8"/>
    <w:rsid w:val="00547103"/>
    <w:rsid w:val="00547A7D"/>
    <w:rsid w:val="00552978"/>
    <w:rsid w:val="00552B1F"/>
    <w:rsid w:val="005534AD"/>
    <w:rsid w:val="00554EDA"/>
    <w:rsid w:val="00560848"/>
    <w:rsid w:val="0057200E"/>
    <w:rsid w:val="00572A0F"/>
    <w:rsid w:val="00572AE7"/>
    <w:rsid w:val="00572C57"/>
    <w:rsid w:val="00574FE0"/>
    <w:rsid w:val="00576D2D"/>
    <w:rsid w:val="00577A55"/>
    <w:rsid w:val="00583FC8"/>
    <w:rsid w:val="00584F88"/>
    <w:rsid w:val="00587DF4"/>
    <w:rsid w:val="00597E2F"/>
    <w:rsid w:val="005A185F"/>
    <w:rsid w:val="005A3FB2"/>
    <w:rsid w:val="005A6279"/>
    <w:rsid w:val="005A6D94"/>
    <w:rsid w:val="005B2716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6E12"/>
    <w:rsid w:val="005D759F"/>
    <w:rsid w:val="005D79B8"/>
    <w:rsid w:val="005E011C"/>
    <w:rsid w:val="005E15AC"/>
    <w:rsid w:val="005E2580"/>
    <w:rsid w:val="005E3A09"/>
    <w:rsid w:val="005E4C30"/>
    <w:rsid w:val="005F2AB3"/>
    <w:rsid w:val="005F2CC3"/>
    <w:rsid w:val="005F3089"/>
    <w:rsid w:val="005F3914"/>
    <w:rsid w:val="005F439D"/>
    <w:rsid w:val="005F511A"/>
    <w:rsid w:val="0060030C"/>
    <w:rsid w:val="006011EC"/>
    <w:rsid w:val="00603AD5"/>
    <w:rsid w:val="00603E20"/>
    <w:rsid w:val="00605B68"/>
    <w:rsid w:val="00613A46"/>
    <w:rsid w:val="00614BF1"/>
    <w:rsid w:val="006201CB"/>
    <w:rsid w:val="00622F6B"/>
    <w:rsid w:val="0062485C"/>
    <w:rsid w:val="00627765"/>
    <w:rsid w:val="00627A02"/>
    <w:rsid w:val="00633F75"/>
    <w:rsid w:val="00636EA7"/>
    <w:rsid w:val="00640AED"/>
    <w:rsid w:val="00641CCB"/>
    <w:rsid w:val="0064692C"/>
    <w:rsid w:val="00647750"/>
    <w:rsid w:val="00647847"/>
    <w:rsid w:val="00650729"/>
    <w:rsid w:val="00653F68"/>
    <w:rsid w:val="006611BA"/>
    <w:rsid w:val="00664E5B"/>
    <w:rsid w:val="0066654E"/>
    <w:rsid w:val="00672CA1"/>
    <w:rsid w:val="006750C5"/>
    <w:rsid w:val="006802C4"/>
    <w:rsid w:val="00680899"/>
    <w:rsid w:val="0068189F"/>
    <w:rsid w:val="0068429A"/>
    <w:rsid w:val="00685FDD"/>
    <w:rsid w:val="00690B2B"/>
    <w:rsid w:val="006912DC"/>
    <w:rsid w:val="00693676"/>
    <w:rsid w:val="0069786D"/>
    <w:rsid w:val="006A5611"/>
    <w:rsid w:val="006A71DE"/>
    <w:rsid w:val="006A76D7"/>
    <w:rsid w:val="006B2D23"/>
    <w:rsid w:val="006B3EF4"/>
    <w:rsid w:val="006B6247"/>
    <w:rsid w:val="006B643D"/>
    <w:rsid w:val="006B65BE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5948"/>
    <w:rsid w:val="006F0D3C"/>
    <w:rsid w:val="006F2EDC"/>
    <w:rsid w:val="006F69AB"/>
    <w:rsid w:val="006F72F5"/>
    <w:rsid w:val="007013AC"/>
    <w:rsid w:val="00701A10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64A2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531A7"/>
    <w:rsid w:val="00756635"/>
    <w:rsid w:val="00760C41"/>
    <w:rsid w:val="0076160C"/>
    <w:rsid w:val="007619B6"/>
    <w:rsid w:val="007636A0"/>
    <w:rsid w:val="00765A76"/>
    <w:rsid w:val="007661BA"/>
    <w:rsid w:val="00766405"/>
    <w:rsid w:val="0076691A"/>
    <w:rsid w:val="00772DA9"/>
    <w:rsid w:val="0077326E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A72CE"/>
    <w:rsid w:val="007C0A7D"/>
    <w:rsid w:val="007C1230"/>
    <w:rsid w:val="007C2DD5"/>
    <w:rsid w:val="007C547C"/>
    <w:rsid w:val="007D186F"/>
    <w:rsid w:val="007D390D"/>
    <w:rsid w:val="007E23BF"/>
    <w:rsid w:val="007E2E84"/>
    <w:rsid w:val="007E4DDC"/>
    <w:rsid w:val="007E5E71"/>
    <w:rsid w:val="007F20D1"/>
    <w:rsid w:val="007F68BA"/>
    <w:rsid w:val="007F79F6"/>
    <w:rsid w:val="00800EB1"/>
    <w:rsid w:val="00801B7F"/>
    <w:rsid w:val="00802E02"/>
    <w:rsid w:val="00811868"/>
    <w:rsid w:val="00815A76"/>
    <w:rsid w:val="00816661"/>
    <w:rsid w:val="0081670E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836F5"/>
    <w:rsid w:val="008942A2"/>
    <w:rsid w:val="0089534A"/>
    <w:rsid w:val="008962E4"/>
    <w:rsid w:val="008A11B5"/>
    <w:rsid w:val="008A529C"/>
    <w:rsid w:val="008B32E6"/>
    <w:rsid w:val="008B446A"/>
    <w:rsid w:val="008B5E47"/>
    <w:rsid w:val="008C0880"/>
    <w:rsid w:val="008C27FD"/>
    <w:rsid w:val="008D0143"/>
    <w:rsid w:val="008D3CE0"/>
    <w:rsid w:val="008D7FDC"/>
    <w:rsid w:val="008E4B7A"/>
    <w:rsid w:val="008E5FE1"/>
    <w:rsid w:val="008E6248"/>
    <w:rsid w:val="008F0087"/>
    <w:rsid w:val="008F6EDE"/>
    <w:rsid w:val="00900F29"/>
    <w:rsid w:val="00902002"/>
    <w:rsid w:val="00902CEB"/>
    <w:rsid w:val="009064C0"/>
    <w:rsid w:val="00907073"/>
    <w:rsid w:val="009078CB"/>
    <w:rsid w:val="00907EC2"/>
    <w:rsid w:val="009102BE"/>
    <w:rsid w:val="00912A0A"/>
    <w:rsid w:val="00913598"/>
    <w:rsid w:val="00913892"/>
    <w:rsid w:val="009140A5"/>
    <w:rsid w:val="00920D5B"/>
    <w:rsid w:val="009215E3"/>
    <w:rsid w:val="00922F9E"/>
    <w:rsid w:val="00931DF7"/>
    <w:rsid w:val="00932038"/>
    <w:rsid w:val="00936CF0"/>
    <w:rsid w:val="009401A8"/>
    <w:rsid w:val="00942106"/>
    <w:rsid w:val="0094260D"/>
    <w:rsid w:val="00942D04"/>
    <w:rsid w:val="00946121"/>
    <w:rsid w:val="0094612F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6A6B"/>
    <w:rsid w:val="00967161"/>
    <w:rsid w:val="00967C71"/>
    <w:rsid w:val="00967E19"/>
    <w:rsid w:val="009765A6"/>
    <w:rsid w:val="00976E17"/>
    <w:rsid w:val="00977556"/>
    <w:rsid w:val="009800AB"/>
    <w:rsid w:val="00981DFC"/>
    <w:rsid w:val="00985264"/>
    <w:rsid w:val="009856A1"/>
    <w:rsid w:val="0098617A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C016F"/>
    <w:rsid w:val="009C26DF"/>
    <w:rsid w:val="009C2A7B"/>
    <w:rsid w:val="009C398F"/>
    <w:rsid w:val="009C3A30"/>
    <w:rsid w:val="009C3C75"/>
    <w:rsid w:val="009C5E04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15ED"/>
    <w:rsid w:val="00A024FF"/>
    <w:rsid w:val="00A05E18"/>
    <w:rsid w:val="00A06EFE"/>
    <w:rsid w:val="00A074CC"/>
    <w:rsid w:val="00A13F07"/>
    <w:rsid w:val="00A14C65"/>
    <w:rsid w:val="00A170E5"/>
    <w:rsid w:val="00A2146F"/>
    <w:rsid w:val="00A22154"/>
    <w:rsid w:val="00A234D8"/>
    <w:rsid w:val="00A238E9"/>
    <w:rsid w:val="00A23E76"/>
    <w:rsid w:val="00A26867"/>
    <w:rsid w:val="00A26B32"/>
    <w:rsid w:val="00A27593"/>
    <w:rsid w:val="00A35787"/>
    <w:rsid w:val="00A3685C"/>
    <w:rsid w:val="00A43B4C"/>
    <w:rsid w:val="00A478DC"/>
    <w:rsid w:val="00A51C2E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592"/>
    <w:rsid w:val="00A92B79"/>
    <w:rsid w:val="00A9695B"/>
    <w:rsid w:val="00AA2DC1"/>
    <w:rsid w:val="00AA3E8B"/>
    <w:rsid w:val="00AA5A5A"/>
    <w:rsid w:val="00AA5A7E"/>
    <w:rsid w:val="00AA66F1"/>
    <w:rsid w:val="00AB01B2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C7DDF"/>
    <w:rsid w:val="00AD4D22"/>
    <w:rsid w:val="00AD7E98"/>
    <w:rsid w:val="00AE65F6"/>
    <w:rsid w:val="00AE6B56"/>
    <w:rsid w:val="00AF053E"/>
    <w:rsid w:val="00B00587"/>
    <w:rsid w:val="00B00ECE"/>
    <w:rsid w:val="00B039E8"/>
    <w:rsid w:val="00B0422A"/>
    <w:rsid w:val="00B14B45"/>
    <w:rsid w:val="00B155E8"/>
    <w:rsid w:val="00B15F75"/>
    <w:rsid w:val="00B16FC0"/>
    <w:rsid w:val="00B2194E"/>
    <w:rsid w:val="00B21CF1"/>
    <w:rsid w:val="00B265E9"/>
    <w:rsid w:val="00B31F29"/>
    <w:rsid w:val="00B32DAF"/>
    <w:rsid w:val="00B3499A"/>
    <w:rsid w:val="00B34E9F"/>
    <w:rsid w:val="00B37E68"/>
    <w:rsid w:val="00B42AC7"/>
    <w:rsid w:val="00B468CC"/>
    <w:rsid w:val="00B51972"/>
    <w:rsid w:val="00B528D2"/>
    <w:rsid w:val="00B52FB3"/>
    <w:rsid w:val="00B54655"/>
    <w:rsid w:val="00B570AB"/>
    <w:rsid w:val="00B6045F"/>
    <w:rsid w:val="00B60BEA"/>
    <w:rsid w:val="00B6261E"/>
    <w:rsid w:val="00B7242A"/>
    <w:rsid w:val="00B74ADB"/>
    <w:rsid w:val="00B8071F"/>
    <w:rsid w:val="00B81F2B"/>
    <w:rsid w:val="00B82B4E"/>
    <w:rsid w:val="00B8420E"/>
    <w:rsid w:val="00B90CE1"/>
    <w:rsid w:val="00BA1A23"/>
    <w:rsid w:val="00BA2134"/>
    <w:rsid w:val="00BA4C90"/>
    <w:rsid w:val="00BB2F2F"/>
    <w:rsid w:val="00BB5A10"/>
    <w:rsid w:val="00BC2681"/>
    <w:rsid w:val="00BC2CD2"/>
    <w:rsid w:val="00BC6483"/>
    <w:rsid w:val="00BC69E3"/>
    <w:rsid w:val="00BC7335"/>
    <w:rsid w:val="00BD4511"/>
    <w:rsid w:val="00BD542D"/>
    <w:rsid w:val="00BD6E66"/>
    <w:rsid w:val="00BE1962"/>
    <w:rsid w:val="00BE2C34"/>
    <w:rsid w:val="00BE444B"/>
    <w:rsid w:val="00BE4821"/>
    <w:rsid w:val="00BF17F2"/>
    <w:rsid w:val="00BF2E7B"/>
    <w:rsid w:val="00BF599D"/>
    <w:rsid w:val="00BF7E53"/>
    <w:rsid w:val="00C00404"/>
    <w:rsid w:val="00C00540"/>
    <w:rsid w:val="00C172AE"/>
    <w:rsid w:val="00C17BE6"/>
    <w:rsid w:val="00C343F5"/>
    <w:rsid w:val="00C367A5"/>
    <w:rsid w:val="00C4054D"/>
    <w:rsid w:val="00C40555"/>
    <w:rsid w:val="00C40D51"/>
    <w:rsid w:val="00C429A6"/>
    <w:rsid w:val="00C44843"/>
    <w:rsid w:val="00C45D3B"/>
    <w:rsid w:val="00C46BF4"/>
    <w:rsid w:val="00C504F8"/>
    <w:rsid w:val="00C52804"/>
    <w:rsid w:val="00C52A99"/>
    <w:rsid w:val="00C52AB7"/>
    <w:rsid w:val="00C5671A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1F15"/>
    <w:rsid w:val="00CB27C6"/>
    <w:rsid w:val="00CB463B"/>
    <w:rsid w:val="00CB4660"/>
    <w:rsid w:val="00CB5B82"/>
    <w:rsid w:val="00CB782D"/>
    <w:rsid w:val="00CC0381"/>
    <w:rsid w:val="00CC54E0"/>
    <w:rsid w:val="00CC62CE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3EA9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0F07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2C24"/>
    <w:rsid w:val="00DA6422"/>
    <w:rsid w:val="00DB0557"/>
    <w:rsid w:val="00DB1794"/>
    <w:rsid w:val="00DB2C80"/>
    <w:rsid w:val="00DB6573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3CE9"/>
    <w:rsid w:val="00DF4371"/>
    <w:rsid w:val="00DF625F"/>
    <w:rsid w:val="00DF74DB"/>
    <w:rsid w:val="00E005C7"/>
    <w:rsid w:val="00E01841"/>
    <w:rsid w:val="00E02288"/>
    <w:rsid w:val="00E03865"/>
    <w:rsid w:val="00E045FD"/>
    <w:rsid w:val="00E04E7C"/>
    <w:rsid w:val="00E05976"/>
    <w:rsid w:val="00E126C1"/>
    <w:rsid w:val="00E150FC"/>
    <w:rsid w:val="00E21473"/>
    <w:rsid w:val="00E22935"/>
    <w:rsid w:val="00E22C67"/>
    <w:rsid w:val="00E2466B"/>
    <w:rsid w:val="00E3023E"/>
    <w:rsid w:val="00E310C0"/>
    <w:rsid w:val="00E34F46"/>
    <w:rsid w:val="00E375D2"/>
    <w:rsid w:val="00E40B1D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FE1"/>
    <w:rsid w:val="00E70C40"/>
    <w:rsid w:val="00E710C7"/>
    <w:rsid w:val="00E80DED"/>
    <w:rsid w:val="00E8100A"/>
    <w:rsid w:val="00E91721"/>
    <w:rsid w:val="00E95ED3"/>
    <w:rsid w:val="00E965A4"/>
    <w:rsid w:val="00EA48E6"/>
    <w:rsid w:val="00EA6D40"/>
    <w:rsid w:val="00EA6E3C"/>
    <w:rsid w:val="00EA6F4E"/>
    <w:rsid w:val="00EA7542"/>
    <w:rsid w:val="00EA7B5F"/>
    <w:rsid w:val="00EB2280"/>
    <w:rsid w:val="00EC1621"/>
    <w:rsid w:val="00EC1FF0"/>
    <w:rsid w:val="00EC2EA6"/>
    <w:rsid w:val="00EC42BD"/>
    <w:rsid w:val="00EC662E"/>
    <w:rsid w:val="00ED07FE"/>
    <w:rsid w:val="00ED5575"/>
    <w:rsid w:val="00EE049D"/>
    <w:rsid w:val="00EE2655"/>
    <w:rsid w:val="00EE2721"/>
    <w:rsid w:val="00EE2A0B"/>
    <w:rsid w:val="00EF4C5F"/>
    <w:rsid w:val="00EF6029"/>
    <w:rsid w:val="00F03495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4765"/>
    <w:rsid w:val="00F72065"/>
    <w:rsid w:val="00F778DC"/>
    <w:rsid w:val="00F849BE"/>
    <w:rsid w:val="00F85D95"/>
    <w:rsid w:val="00F90ECC"/>
    <w:rsid w:val="00F94692"/>
    <w:rsid w:val="00F94A4B"/>
    <w:rsid w:val="00F97AD4"/>
    <w:rsid w:val="00FA1B50"/>
    <w:rsid w:val="00FB0917"/>
    <w:rsid w:val="00FB0F16"/>
    <w:rsid w:val="00FB1D7F"/>
    <w:rsid w:val="00FB59FB"/>
    <w:rsid w:val="00FB72A0"/>
    <w:rsid w:val="00FC35C5"/>
    <w:rsid w:val="00FC7DBF"/>
    <w:rsid w:val="00FD042F"/>
    <w:rsid w:val="00FD22E9"/>
    <w:rsid w:val="00FD32F7"/>
    <w:rsid w:val="00FE23B5"/>
    <w:rsid w:val="00FE4FE6"/>
    <w:rsid w:val="00FE71CA"/>
    <w:rsid w:val="00FE76BB"/>
    <w:rsid w:val="00FF1598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1B4F7"/>
  <w15:docId w15:val="{CD69C688-C35D-469A-995C-F231366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qFormat/>
    <w:rsid w:val="0030188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4151-AE21-482D-AA19-A1B383F4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2018-01-09T13:26:00Z</cp:lastPrinted>
  <dcterms:created xsi:type="dcterms:W3CDTF">2019-12-23T10:21:00Z</dcterms:created>
  <dcterms:modified xsi:type="dcterms:W3CDTF">2020-01-21T11:31:00Z</dcterms:modified>
</cp:coreProperties>
</file>