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Layout w:type="fixed"/>
        <w:tblLook w:val="01E0" w:firstRow="1" w:lastRow="1" w:firstColumn="1" w:lastColumn="1" w:noHBand="0" w:noVBand="0"/>
      </w:tblPr>
      <w:tblGrid>
        <w:gridCol w:w="818"/>
        <w:gridCol w:w="9893"/>
        <w:gridCol w:w="289"/>
      </w:tblGrid>
      <w:tr w:rsidR="00DF3CE9" w:rsidRPr="00005D4C" w:rsidTr="00455431">
        <w:trPr>
          <w:trHeight w:hRule="exact" w:val="510"/>
        </w:trPr>
        <w:tc>
          <w:tcPr>
            <w:tcW w:w="818" w:type="dxa"/>
            <w:noWrap/>
            <w:vAlign w:val="bottom"/>
          </w:tcPr>
          <w:p w:rsidR="00DF3CE9" w:rsidRPr="00005D4C" w:rsidRDefault="00DF3CE9" w:rsidP="009E23E0">
            <w:pPr>
              <w:pageBreakBefore/>
              <w:rPr>
                <w:color w:val="FFFFFF" w:themeColor="background1"/>
              </w:rPr>
            </w:pPr>
          </w:p>
        </w:tc>
        <w:tc>
          <w:tcPr>
            <w:tcW w:w="9893" w:type="dxa"/>
            <w:noWrap/>
            <w:vAlign w:val="center"/>
          </w:tcPr>
          <w:p w:rsidR="00DF3CE9" w:rsidRPr="00005D4C" w:rsidRDefault="00811868" w:rsidP="008836F5">
            <w:pPr>
              <w:pStyle w:val="ekvuenavigation"/>
              <w:ind w:left="-107"/>
            </w:pPr>
            <w:r w:rsidRPr="00005D4C">
              <w:t xml:space="preserve">Elemente Chemie </w:t>
            </w:r>
            <w:r w:rsidR="00D83108">
              <w:t>Mittelstufe, Ausgabe A</w:t>
            </w:r>
            <w:r w:rsidRPr="00005D4C">
              <w:t xml:space="preserve">: Diagnosebogen zu Kapitel </w:t>
            </w:r>
            <w:r w:rsidR="00A9681A">
              <w:t>3</w:t>
            </w:r>
          </w:p>
        </w:tc>
        <w:tc>
          <w:tcPr>
            <w:tcW w:w="289" w:type="dxa"/>
            <w:noWrap/>
            <w:vAlign w:val="bottom"/>
          </w:tcPr>
          <w:p w:rsidR="00DF3CE9" w:rsidRPr="00005D4C" w:rsidRDefault="00DF3CE9" w:rsidP="009E23E0">
            <w:pPr>
              <w:pStyle w:val="ekvkapitel"/>
              <w:rPr>
                <w:color w:val="FFFFFF" w:themeColor="background1"/>
              </w:rPr>
            </w:pPr>
          </w:p>
        </w:tc>
      </w:tr>
      <w:tr w:rsidR="00DF3CE9" w:rsidRPr="00005D4C" w:rsidTr="00301884">
        <w:tblPrEx>
          <w:tblCellMar>
            <w:left w:w="70" w:type="dxa"/>
            <w:right w:w="70" w:type="dxa"/>
          </w:tblCellMar>
          <w:tblLook w:val="0000" w:firstRow="0" w:lastRow="0" w:firstColumn="0" w:lastColumn="0" w:noHBand="0" w:noVBand="0"/>
        </w:tblPrEx>
        <w:trPr>
          <w:trHeight w:hRule="exact" w:val="794"/>
        </w:trPr>
        <w:tc>
          <w:tcPr>
            <w:tcW w:w="818" w:type="dxa"/>
            <w:noWrap/>
          </w:tcPr>
          <w:p w:rsidR="00DF3CE9" w:rsidRPr="00005D4C" w:rsidRDefault="00DF3CE9" w:rsidP="00301884">
            <w:pPr>
              <w:rPr>
                <w:color w:val="FFFFFF" w:themeColor="background1"/>
              </w:rPr>
            </w:pPr>
          </w:p>
        </w:tc>
        <w:tc>
          <w:tcPr>
            <w:tcW w:w="10182" w:type="dxa"/>
            <w:gridSpan w:val="2"/>
            <w:noWrap/>
            <w:vAlign w:val="center"/>
          </w:tcPr>
          <w:p w:rsidR="007F68BA" w:rsidRPr="00005D4C" w:rsidRDefault="001F1E8D" w:rsidP="007F68BA">
            <w:pPr>
              <w:rPr>
                <w:color w:val="FFFFFF" w:themeColor="background1"/>
              </w:rPr>
            </w:pPr>
            <w:r w:rsidRPr="00005D4C">
              <w:rPr>
                <w:color w:val="FFFFFF" w:themeColor="background1"/>
                <w:lang w:eastAsia="de-DE"/>
              </w:rPr>
              <mc:AlternateContent>
                <mc:Choice Requires="wps">
                  <w:drawing>
                    <wp:anchor distT="45720" distB="45720" distL="114300" distR="114300" simplePos="0" relativeHeight="251661312" behindDoc="0" locked="0" layoutInCell="1" allowOverlap="1" wp14:anchorId="4830F7FA" wp14:editId="19A60E6F">
                      <wp:simplePos x="0" y="0"/>
                      <wp:positionH relativeFrom="column">
                        <wp:posOffset>-45085</wp:posOffset>
                      </wp:positionH>
                      <wp:positionV relativeFrom="paragraph">
                        <wp:posOffset>63500</wp:posOffset>
                      </wp:positionV>
                      <wp:extent cx="3114675" cy="1404620"/>
                      <wp:effectExtent l="0" t="0" r="9525"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chemeClr val="bg1">
                                  <a:lumMod val="65000"/>
                                </a:schemeClr>
                              </a:solidFill>
                              <a:ln w="9525">
                                <a:noFill/>
                                <a:miter lim="800000"/>
                                <a:headEnd/>
                                <a:tailEnd/>
                              </a:ln>
                            </wps:spPr>
                            <wps:txbx>
                              <w:txbxContent>
                                <w:p w:rsidR="0026148A" w:rsidRPr="00005D4C" w:rsidRDefault="00A9681A" w:rsidP="00005D4C">
                                  <w:pPr>
                                    <w:pStyle w:val="ekvue3arial"/>
                                  </w:pPr>
                                  <w:r>
                                    <w:t>Verbrennung und Sauerstoff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30F7FA" id="_x0000_t202" coordsize="21600,21600" o:spt="202" path="m,l,21600r21600,l21600,xe">
                      <v:stroke joinstyle="miter"/>
                      <v:path gradientshapeok="t" o:connecttype="rect"/>
                    </v:shapetype>
                    <v:shape id="Textfeld 2" o:spid="_x0000_s1026" type="#_x0000_t202" style="position:absolute;margin-left:-3.55pt;margin-top:5pt;width:245.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" fillcolor="#a5a5a5 [2092]" stroked="f">
                      <v:textbox style="mso-fit-shape-to-text:t">
                        <w:txbxContent>
                          <w:p w:rsidR="0026148A" w:rsidRPr="00005D4C" w:rsidRDefault="00A9681A" w:rsidP="00005D4C">
                            <w:pPr>
                              <w:pStyle w:val="ekvue3arial"/>
                            </w:pPr>
                            <w:r>
                              <w:t>Verbrennung und Sauerstoff</w:t>
                            </w:r>
                          </w:p>
                        </w:txbxContent>
                      </v:textbox>
                    </v:shape>
                  </w:pict>
                </mc:Fallback>
              </mc:AlternateContent>
            </w:r>
            <w:r w:rsidR="00301884" w:rsidRPr="00005D4C">
              <w:rPr>
                <w:color w:val="FFFFFF" w:themeColor="background1"/>
                <w:lang w:eastAsia="de-DE"/>
              </w:rPr>
              <w:drawing>
                <wp:anchor distT="0" distB="0" distL="114300" distR="114300" simplePos="0" relativeHeight="251675648" behindDoc="0" locked="0" layoutInCell="1" allowOverlap="1" wp14:anchorId="12847F49" wp14:editId="0013C786">
                  <wp:simplePos x="0" y="0"/>
                  <wp:positionH relativeFrom="column">
                    <wp:posOffset>-33020</wp:posOffset>
                  </wp:positionH>
                  <wp:positionV relativeFrom="paragraph">
                    <wp:posOffset>-50165</wp:posOffset>
                  </wp:positionV>
                  <wp:extent cx="5939790" cy="2413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ulse_Phys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24130"/>
                          </a:xfrm>
                          <a:prstGeom prst="rect">
                            <a:avLst/>
                          </a:prstGeom>
                        </pic:spPr>
                      </pic:pic>
                    </a:graphicData>
                  </a:graphic>
                  <wp14:sizeRelH relativeFrom="margin">
                    <wp14:pctWidth>0</wp14:pctWidth>
                  </wp14:sizeRelH>
                  <wp14:sizeRelV relativeFrom="margin">
                    <wp14:pctHeight>0</wp14:pctHeight>
                  </wp14:sizeRelV>
                </wp:anchor>
              </w:drawing>
            </w:r>
          </w:p>
        </w:tc>
      </w:tr>
    </w:tbl>
    <w:p w:rsidR="004838F4" w:rsidRPr="00005D4C" w:rsidRDefault="00B74ADB" w:rsidP="00B74ADB">
      <w:pPr>
        <w:pStyle w:val="ekvaufzhlung"/>
        <w:rPr>
          <w:szCs w:val="19"/>
        </w:rPr>
      </w:pPr>
      <w:r w:rsidRPr="00005D4C">
        <w:rPr>
          <w:rStyle w:val="ekvsymbolaufzhlung"/>
          <w:sz w:val="19"/>
          <w:szCs w:val="19"/>
        </w:rPr>
        <w:t>1.</w:t>
      </w:r>
      <w:r w:rsidR="004838F4" w:rsidRPr="00005D4C">
        <w:rPr>
          <w:rStyle w:val="ekvsymbolaufzhlung"/>
          <w:sz w:val="19"/>
          <w:szCs w:val="19"/>
        </w:rPr>
        <w:tab/>
      </w:r>
      <w:r w:rsidR="00115B68" w:rsidRPr="00005D4C">
        <w:rPr>
          <w:rStyle w:val="ekvsymbolaufzhlung"/>
          <w:sz w:val="19"/>
          <w:szCs w:val="19"/>
        </w:rPr>
        <w:t xml:space="preserve">Erste Selbsteinschätzung: </w:t>
      </w:r>
      <w:r w:rsidR="00EA7B5F" w:rsidRPr="00005D4C">
        <w:rPr>
          <w:szCs w:val="19"/>
        </w:rPr>
        <w:t>Mache d</w:t>
      </w:r>
      <w:r w:rsidR="004838F4" w:rsidRPr="00005D4C">
        <w:rPr>
          <w:szCs w:val="19"/>
        </w:rPr>
        <w:t xml:space="preserve">ir </w:t>
      </w:r>
      <w:r w:rsidR="00EA7B5F" w:rsidRPr="00005D4C">
        <w:rPr>
          <w:szCs w:val="19"/>
        </w:rPr>
        <w:t>zunächst alleine Gedanken über d</w:t>
      </w:r>
      <w:r w:rsidR="004838F4" w:rsidRPr="00005D4C">
        <w:rPr>
          <w:szCs w:val="19"/>
        </w:rPr>
        <w:t>eine Fähigkeiten und kreuze an.</w:t>
      </w:r>
      <w:r w:rsidR="00EA7B5F" w:rsidRPr="00005D4C">
        <w:rPr>
          <w:szCs w:val="19"/>
        </w:rPr>
        <w:t xml:space="preserve"> </w:t>
      </w:r>
    </w:p>
    <w:p w:rsidR="004838F4" w:rsidRPr="00005D4C" w:rsidRDefault="00B74ADB" w:rsidP="00B74ADB">
      <w:pPr>
        <w:pStyle w:val="ekvaufzhlung"/>
        <w:rPr>
          <w:szCs w:val="19"/>
        </w:rPr>
      </w:pPr>
      <w:r w:rsidRPr="00005D4C">
        <w:rPr>
          <w:rStyle w:val="ekvsymbolaufzhlung"/>
          <w:sz w:val="19"/>
          <w:szCs w:val="19"/>
        </w:rPr>
        <w:t>2.</w:t>
      </w:r>
      <w:r w:rsidR="004838F4" w:rsidRPr="00005D4C">
        <w:rPr>
          <w:rStyle w:val="ekvsymbolaufzhlung"/>
          <w:sz w:val="19"/>
          <w:szCs w:val="19"/>
        </w:rPr>
        <w:tab/>
      </w:r>
      <w:r w:rsidR="004838F4" w:rsidRPr="00005D4C">
        <w:rPr>
          <w:szCs w:val="19"/>
        </w:rPr>
        <w:t>Tausche dich danach mit einer Mitschülerin oder einem Mitschüler aus, um etwaige Defizite ausz</w:t>
      </w:r>
      <w:r w:rsidR="006E5948" w:rsidRPr="00005D4C">
        <w:rPr>
          <w:szCs w:val="19"/>
        </w:rPr>
        <w:t>ugleichen. D</w:t>
      </w:r>
      <w:r w:rsidR="004838F4" w:rsidRPr="00005D4C">
        <w:rPr>
          <w:szCs w:val="19"/>
        </w:rPr>
        <w:t xml:space="preserve">u </w:t>
      </w:r>
      <w:r w:rsidR="006E5948" w:rsidRPr="00005D4C">
        <w:rPr>
          <w:szCs w:val="19"/>
        </w:rPr>
        <w:t xml:space="preserve">kannst </w:t>
      </w:r>
      <w:r w:rsidR="004838F4" w:rsidRPr="00005D4C">
        <w:rPr>
          <w:szCs w:val="19"/>
        </w:rPr>
        <w:t xml:space="preserve">auch </w:t>
      </w:r>
      <w:r w:rsidR="006E5948" w:rsidRPr="00005D4C">
        <w:rPr>
          <w:szCs w:val="19"/>
        </w:rPr>
        <w:t>im</w:t>
      </w:r>
      <w:r w:rsidR="004838F4" w:rsidRPr="00005D4C">
        <w:rPr>
          <w:szCs w:val="19"/>
        </w:rPr>
        <w:t xml:space="preserve"> Heft</w:t>
      </w:r>
      <w:r w:rsidR="006E5948" w:rsidRPr="00005D4C">
        <w:rPr>
          <w:szCs w:val="19"/>
        </w:rPr>
        <w:t xml:space="preserve"> oder im</w:t>
      </w:r>
      <w:r w:rsidR="004838F4" w:rsidRPr="00005D4C">
        <w:rPr>
          <w:szCs w:val="19"/>
        </w:rPr>
        <w:t xml:space="preserve"> Chemiebuch </w:t>
      </w:r>
      <w:r w:rsidR="006E5948" w:rsidRPr="00005D4C">
        <w:rPr>
          <w:szCs w:val="19"/>
        </w:rPr>
        <w:t xml:space="preserve">nachschauen </w:t>
      </w:r>
      <w:r w:rsidR="004838F4" w:rsidRPr="00005D4C">
        <w:rPr>
          <w:szCs w:val="19"/>
        </w:rPr>
        <w:t xml:space="preserve">oder </w:t>
      </w:r>
      <w:r w:rsidR="006E5948" w:rsidRPr="00005D4C">
        <w:rPr>
          <w:szCs w:val="19"/>
        </w:rPr>
        <w:t>die</w:t>
      </w:r>
      <w:r w:rsidR="004838F4" w:rsidRPr="00005D4C">
        <w:rPr>
          <w:szCs w:val="19"/>
        </w:rPr>
        <w:t xml:space="preserve"> Lehr</w:t>
      </w:r>
      <w:r w:rsidR="006E5948" w:rsidRPr="00005D4C">
        <w:rPr>
          <w:szCs w:val="19"/>
        </w:rPr>
        <w:t>kraft</w:t>
      </w:r>
      <w:r w:rsidR="004838F4" w:rsidRPr="00005D4C">
        <w:rPr>
          <w:szCs w:val="19"/>
        </w:rPr>
        <w:t xml:space="preserve"> befragen.</w:t>
      </w:r>
      <w:r w:rsidR="00EA7B5F" w:rsidRPr="00005D4C">
        <w:rPr>
          <w:szCs w:val="19"/>
        </w:rPr>
        <w:t xml:space="preserve"> </w:t>
      </w:r>
    </w:p>
    <w:p w:rsidR="00EA7B5F" w:rsidRPr="00005D4C" w:rsidRDefault="00B74ADB" w:rsidP="00B74ADB">
      <w:pPr>
        <w:pStyle w:val="ekvaufzhlung"/>
        <w:rPr>
          <w:szCs w:val="19"/>
        </w:rPr>
      </w:pPr>
      <w:r w:rsidRPr="00005D4C">
        <w:rPr>
          <w:rStyle w:val="ekvsymbolaufzhlung"/>
          <w:sz w:val="19"/>
          <w:szCs w:val="19"/>
        </w:rPr>
        <w:t>3.</w:t>
      </w:r>
      <w:r w:rsidR="00EA7B5F" w:rsidRPr="00005D4C">
        <w:rPr>
          <w:rStyle w:val="ekvsymbolaufzhlung"/>
          <w:sz w:val="19"/>
          <w:szCs w:val="19"/>
        </w:rPr>
        <w:tab/>
      </w:r>
      <w:r w:rsidR="00EA7B5F" w:rsidRPr="00005D4C">
        <w:rPr>
          <w:szCs w:val="19"/>
        </w:rPr>
        <w:t>Löse die Aufgaben auf Seite 2.</w:t>
      </w:r>
      <w:r w:rsidR="00D60F07" w:rsidRPr="00005D4C">
        <w:rPr>
          <w:szCs w:val="19"/>
        </w:rPr>
        <w:t xml:space="preserve"> </w:t>
      </w:r>
      <w:r w:rsidRPr="00005D4C">
        <w:rPr>
          <w:szCs w:val="19"/>
        </w:rPr>
        <w:t>(Die Nummer</w:t>
      </w:r>
      <w:r w:rsidR="00E04E7C" w:rsidRPr="00005D4C">
        <w:rPr>
          <w:szCs w:val="19"/>
        </w:rPr>
        <w:t>n</w:t>
      </w:r>
      <w:r w:rsidRPr="00005D4C">
        <w:rPr>
          <w:szCs w:val="19"/>
        </w:rPr>
        <w:t xml:space="preserve"> in Klammern</w:t>
      </w:r>
      <w:r w:rsidR="00BB5A10" w:rsidRPr="00005D4C">
        <w:rPr>
          <w:szCs w:val="19"/>
        </w:rPr>
        <w:t xml:space="preserve"> beziehen</w:t>
      </w:r>
      <w:r w:rsidRPr="00005D4C">
        <w:rPr>
          <w:szCs w:val="19"/>
        </w:rPr>
        <w:t xml:space="preserve"> sich auf die Nummer</w:t>
      </w:r>
      <w:r w:rsidR="00BB5A10" w:rsidRPr="00005D4C">
        <w:rPr>
          <w:szCs w:val="19"/>
        </w:rPr>
        <w:t>n</w:t>
      </w:r>
      <w:r w:rsidRPr="00005D4C">
        <w:rPr>
          <w:szCs w:val="19"/>
        </w:rPr>
        <w:t xml:space="preserve"> in der Tabelle.)</w:t>
      </w:r>
    </w:p>
    <w:p w:rsidR="004838F4" w:rsidRPr="00005D4C" w:rsidRDefault="00B74ADB" w:rsidP="00B74ADB">
      <w:pPr>
        <w:pStyle w:val="ekvaufzhlung"/>
        <w:rPr>
          <w:szCs w:val="19"/>
        </w:rPr>
      </w:pPr>
      <w:r w:rsidRPr="00005D4C">
        <w:rPr>
          <w:rStyle w:val="ekvsymbolaufzhlung"/>
          <w:sz w:val="19"/>
          <w:szCs w:val="19"/>
        </w:rPr>
        <w:t>4.</w:t>
      </w:r>
      <w:r w:rsidR="00EA7B5F" w:rsidRPr="00005D4C">
        <w:rPr>
          <w:rStyle w:val="ekvsymbolaufzhlung"/>
          <w:sz w:val="19"/>
          <w:szCs w:val="19"/>
        </w:rPr>
        <w:tab/>
      </w:r>
      <w:r w:rsidR="00115B68" w:rsidRPr="00005D4C">
        <w:rPr>
          <w:rStyle w:val="ekvsymbolaufzhlung"/>
          <w:sz w:val="19"/>
          <w:szCs w:val="19"/>
        </w:rPr>
        <w:t xml:space="preserve">Zweite Selbsteinschätzung: </w:t>
      </w:r>
      <w:r w:rsidR="00D60F07" w:rsidRPr="00005D4C">
        <w:rPr>
          <w:szCs w:val="19"/>
        </w:rPr>
        <w:t>Mache dir</w:t>
      </w:r>
      <w:r w:rsidR="00EA7B5F" w:rsidRPr="00005D4C">
        <w:rPr>
          <w:szCs w:val="19"/>
        </w:rPr>
        <w:t xml:space="preserve"> erneut </w:t>
      </w:r>
      <w:r w:rsidR="00D60F07" w:rsidRPr="00005D4C">
        <w:rPr>
          <w:szCs w:val="19"/>
        </w:rPr>
        <w:t>Gedanken über d</w:t>
      </w:r>
      <w:r w:rsidR="00EA7B5F" w:rsidRPr="00005D4C">
        <w:rPr>
          <w:szCs w:val="19"/>
        </w:rPr>
        <w:t>eine Fähigkeiten und kreuze mit einer anderen Farbe an.</w:t>
      </w:r>
      <w:r w:rsidR="00D60F07" w:rsidRPr="00005D4C">
        <w:rPr>
          <w:szCs w:val="19"/>
        </w:rPr>
        <w:t xml:space="preserve"> </w:t>
      </w:r>
    </w:p>
    <w:p w:rsidR="00E91721" w:rsidRPr="00005D4C" w:rsidRDefault="00E91721" w:rsidP="009F484B"/>
    <w:p w:rsidR="000B1A05" w:rsidRPr="00005D4C" w:rsidRDefault="000B1A05" w:rsidP="009F484B"/>
    <w:tbl>
      <w:tblPr>
        <w:tblStyle w:val="Tabellenraster"/>
        <w:tblW w:w="9355" w:type="dxa"/>
        <w:tblLayout w:type="fixed"/>
        <w:tblLook w:val="04A0" w:firstRow="1" w:lastRow="0" w:firstColumn="1" w:lastColumn="0" w:noHBand="0" w:noVBand="1"/>
      </w:tblPr>
      <w:tblGrid>
        <w:gridCol w:w="498"/>
        <w:gridCol w:w="3687"/>
        <w:gridCol w:w="1040"/>
        <w:gridCol w:w="1040"/>
        <w:gridCol w:w="1040"/>
        <w:gridCol w:w="1040"/>
        <w:gridCol w:w="1010"/>
      </w:tblGrid>
      <w:tr w:rsidR="00672CA1" w:rsidRPr="00005D4C" w:rsidTr="005F2CC3">
        <w:trPr>
          <w:trHeight w:val="567"/>
        </w:trPr>
        <w:tc>
          <w:tcPr>
            <w:tcW w:w="498" w:type="dxa"/>
            <w:shd w:val="clear" w:color="auto" w:fill="D9D9D9" w:themeFill="background1" w:themeFillShade="D9"/>
            <w:tcMar>
              <w:top w:w="57" w:type="dxa"/>
              <w:bottom w:w="57" w:type="dxa"/>
            </w:tcMar>
          </w:tcPr>
          <w:p w:rsidR="00811868" w:rsidRPr="00005D4C" w:rsidRDefault="00B74ADB" w:rsidP="0026148A">
            <w:pPr>
              <w:rPr>
                <w:rStyle w:val="ekvfett"/>
              </w:rPr>
            </w:pPr>
            <w:r w:rsidRPr="00005D4C">
              <w:rPr>
                <w:rStyle w:val="ekvfett"/>
              </w:rPr>
              <w:t>Nr.</w:t>
            </w:r>
          </w:p>
        </w:tc>
        <w:tc>
          <w:tcPr>
            <w:tcW w:w="3687" w:type="dxa"/>
            <w:shd w:val="clear" w:color="auto" w:fill="D9D9D9" w:themeFill="background1" w:themeFillShade="D9"/>
            <w:tcMar>
              <w:top w:w="57" w:type="dxa"/>
              <w:bottom w:w="57" w:type="dxa"/>
            </w:tcMar>
          </w:tcPr>
          <w:p w:rsidR="00811868" w:rsidRPr="00005D4C" w:rsidRDefault="00811868" w:rsidP="00005D4C">
            <w:pPr>
              <w:rPr>
                <w:rStyle w:val="ekvfett"/>
              </w:rPr>
            </w:pPr>
            <w:r w:rsidRPr="00005D4C">
              <w:rPr>
                <w:rStyle w:val="ekvfett"/>
              </w:rPr>
              <w:t xml:space="preserve">Ich kann </w:t>
            </w:r>
            <w:r w:rsidR="001D6E72" w:rsidRPr="00005D4C">
              <w:rPr>
                <w:rStyle w:val="ekvfett"/>
              </w:rPr>
              <w:t>…</w:t>
            </w:r>
            <w:r w:rsidR="005D759F" w:rsidRPr="00005D4C">
              <w:rPr>
                <w:rStyle w:val="ekvfett"/>
              </w:rPr>
              <w:t xml:space="preserve"> </w:t>
            </w:r>
          </w:p>
        </w:tc>
        <w:tc>
          <w:tcPr>
            <w:tcW w:w="1040" w:type="dxa"/>
            <w:shd w:val="clear" w:color="auto" w:fill="C5E0B3" w:themeFill="accent6" w:themeFillTint="66"/>
            <w:tcMar>
              <w:top w:w="57" w:type="dxa"/>
              <w:bottom w:w="57" w:type="dxa"/>
            </w:tcMar>
          </w:tcPr>
          <w:p w:rsidR="00811868" w:rsidRPr="00005D4C" w:rsidRDefault="00811868" w:rsidP="0026148A">
            <w:pPr>
              <w:rPr>
                <w:rStyle w:val="ekvfett"/>
              </w:rPr>
            </w:pPr>
            <w:r w:rsidRPr="00005D4C">
              <w:rPr>
                <w:rStyle w:val="ekvfett"/>
              </w:rPr>
              <w:t>sicher</w:t>
            </w:r>
          </w:p>
        </w:tc>
        <w:tc>
          <w:tcPr>
            <w:tcW w:w="1040" w:type="dxa"/>
            <w:shd w:val="clear" w:color="auto" w:fill="C5E0B3" w:themeFill="accent6" w:themeFillTint="66"/>
            <w:tcMar>
              <w:top w:w="57" w:type="dxa"/>
              <w:bottom w:w="57" w:type="dxa"/>
            </w:tcMar>
          </w:tcPr>
          <w:p w:rsidR="00811868" w:rsidRPr="00005D4C" w:rsidRDefault="008B32E6" w:rsidP="007B6DC6">
            <w:pPr>
              <w:rPr>
                <w:rStyle w:val="ekvfett"/>
              </w:rPr>
            </w:pPr>
            <w:r w:rsidRPr="00005D4C">
              <w:rPr>
                <w:rStyle w:val="ekvfett"/>
              </w:rPr>
              <w:t xml:space="preserve">ziemlich </w:t>
            </w:r>
            <w:r w:rsidR="00811868" w:rsidRPr="00005D4C">
              <w:rPr>
                <w:rStyle w:val="ekvfett"/>
              </w:rPr>
              <w:t>sicher</w:t>
            </w:r>
          </w:p>
        </w:tc>
        <w:tc>
          <w:tcPr>
            <w:tcW w:w="1040" w:type="dxa"/>
            <w:shd w:val="clear" w:color="auto" w:fill="FFD966" w:themeFill="accent4" w:themeFillTint="99"/>
            <w:tcMar>
              <w:top w:w="57" w:type="dxa"/>
              <w:bottom w:w="57" w:type="dxa"/>
            </w:tcMar>
          </w:tcPr>
          <w:p w:rsidR="00CC62CE" w:rsidRPr="00005D4C" w:rsidRDefault="00811868" w:rsidP="0026148A">
            <w:pPr>
              <w:rPr>
                <w:rStyle w:val="ekvfett"/>
              </w:rPr>
            </w:pPr>
            <w:r w:rsidRPr="00005D4C">
              <w:rPr>
                <w:rStyle w:val="ekvfett"/>
              </w:rPr>
              <w:t>unsicher</w:t>
            </w:r>
            <w:r w:rsidR="00CC62CE" w:rsidRPr="00005D4C">
              <w:rPr>
                <w:rStyle w:val="ekvfett"/>
              </w:rPr>
              <w:t xml:space="preserve"> </w:t>
            </w:r>
          </w:p>
        </w:tc>
        <w:tc>
          <w:tcPr>
            <w:tcW w:w="1040" w:type="dxa"/>
            <w:shd w:val="clear" w:color="auto" w:fill="FFD966" w:themeFill="accent4" w:themeFillTint="99"/>
            <w:tcMar>
              <w:top w:w="57" w:type="dxa"/>
              <w:bottom w:w="57" w:type="dxa"/>
            </w:tcMar>
          </w:tcPr>
          <w:p w:rsidR="00811868" w:rsidRPr="00005D4C" w:rsidRDefault="00811868" w:rsidP="007B6DC6">
            <w:pPr>
              <w:rPr>
                <w:rStyle w:val="ekvfett"/>
              </w:rPr>
            </w:pPr>
            <w:r w:rsidRPr="00005D4C">
              <w:rPr>
                <w:rStyle w:val="ekvfett"/>
              </w:rPr>
              <w:t>sehr unsicher</w:t>
            </w:r>
          </w:p>
        </w:tc>
        <w:tc>
          <w:tcPr>
            <w:tcW w:w="1010" w:type="dxa"/>
            <w:shd w:val="clear" w:color="auto" w:fill="D9D9D9" w:themeFill="background1" w:themeFillShade="D9"/>
            <w:tcMar>
              <w:top w:w="57" w:type="dxa"/>
              <w:bottom w:w="57" w:type="dxa"/>
            </w:tcMar>
          </w:tcPr>
          <w:p w:rsidR="00811868" w:rsidRPr="00005D4C" w:rsidRDefault="00A074CC" w:rsidP="0026148A">
            <w:pPr>
              <w:rPr>
                <w:rStyle w:val="ekvfett"/>
              </w:rPr>
            </w:pPr>
            <w:r w:rsidRPr="00005D4C">
              <w:rPr>
                <w:rStyle w:val="ekvfett"/>
              </w:rPr>
              <w:t>Kapitel im Buch</w:t>
            </w:r>
          </w:p>
        </w:tc>
      </w:tr>
      <w:tr w:rsidR="00A9681A" w:rsidRPr="002B3317" w:rsidTr="005F2CC3">
        <w:tc>
          <w:tcPr>
            <w:tcW w:w="498" w:type="dxa"/>
            <w:tcMar>
              <w:top w:w="57" w:type="dxa"/>
              <w:bottom w:w="57" w:type="dxa"/>
            </w:tcMar>
          </w:tcPr>
          <w:p w:rsidR="00A9681A" w:rsidRPr="00C5671A" w:rsidRDefault="00A9681A" w:rsidP="00A9681A">
            <w:r w:rsidRPr="00005D4C">
              <w:t>1</w:t>
            </w:r>
          </w:p>
        </w:tc>
        <w:tc>
          <w:tcPr>
            <w:tcW w:w="3687" w:type="dxa"/>
            <w:tcMar>
              <w:top w:w="57" w:type="dxa"/>
              <w:bottom w:w="57" w:type="dxa"/>
            </w:tcMar>
          </w:tcPr>
          <w:p w:rsidR="00A9681A" w:rsidRPr="00021DD2" w:rsidRDefault="00A9681A" w:rsidP="00A9681A">
            <w:r w:rsidRPr="00021DD2">
              <w:t>… die Bedingungen für die Entstehung eines Feuers angeben.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3.4</w:t>
            </w:r>
          </w:p>
        </w:tc>
      </w:tr>
      <w:tr w:rsidR="00A9681A" w:rsidRPr="002B3317" w:rsidTr="005F2CC3">
        <w:tc>
          <w:tcPr>
            <w:tcW w:w="498" w:type="dxa"/>
            <w:tcMar>
              <w:top w:w="57" w:type="dxa"/>
              <w:bottom w:w="57" w:type="dxa"/>
            </w:tcMar>
          </w:tcPr>
          <w:p w:rsidR="00A9681A" w:rsidRPr="00C5671A" w:rsidRDefault="00A9681A" w:rsidP="00A9681A">
            <w:r w:rsidRPr="00005D4C">
              <w:t>2</w:t>
            </w:r>
          </w:p>
        </w:tc>
        <w:tc>
          <w:tcPr>
            <w:tcW w:w="3687" w:type="dxa"/>
            <w:tcMar>
              <w:top w:w="57" w:type="dxa"/>
              <w:bottom w:w="57" w:type="dxa"/>
            </w:tcMar>
          </w:tcPr>
          <w:p w:rsidR="00A9681A" w:rsidRPr="00021DD2" w:rsidRDefault="00A9681A" w:rsidP="00A9681A">
            <w:r w:rsidRPr="00021DD2">
              <w:t>… Zünd- und Flammtemperatur unterschieden.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3.3, 3.4</w:t>
            </w:r>
          </w:p>
        </w:tc>
      </w:tr>
      <w:tr w:rsidR="00A9681A" w:rsidRPr="002B3317" w:rsidTr="005F2CC3">
        <w:tc>
          <w:tcPr>
            <w:tcW w:w="498" w:type="dxa"/>
            <w:tcMar>
              <w:top w:w="57" w:type="dxa"/>
              <w:bottom w:w="57" w:type="dxa"/>
            </w:tcMar>
          </w:tcPr>
          <w:p w:rsidR="00A9681A" w:rsidRPr="00C5671A" w:rsidRDefault="00A9681A" w:rsidP="00A9681A">
            <w:r w:rsidRPr="00005D4C">
              <w:t>3</w:t>
            </w:r>
          </w:p>
        </w:tc>
        <w:tc>
          <w:tcPr>
            <w:tcW w:w="3687" w:type="dxa"/>
            <w:tcMar>
              <w:top w:w="57" w:type="dxa"/>
              <w:bottom w:w="57" w:type="dxa"/>
            </w:tcMar>
          </w:tcPr>
          <w:p w:rsidR="00A9681A" w:rsidRPr="00021DD2" w:rsidRDefault="00A9681A" w:rsidP="00A9681A">
            <w:r w:rsidRPr="00021DD2">
              <w:t>… beschreiben, was man unter einer Verbrennung versteht.</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3.5</w:t>
            </w:r>
          </w:p>
        </w:tc>
      </w:tr>
      <w:tr w:rsidR="00A9681A" w:rsidRPr="002B3317" w:rsidTr="005F2CC3">
        <w:tc>
          <w:tcPr>
            <w:tcW w:w="498" w:type="dxa"/>
            <w:tcMar>
              <w:top w:w="57" w:type="dxa"/>
              <w:bottom w:w="57" w:type="dxa"/>
            </w:tcMar>
          </w:tcPr>
          <w:p w:rsidR="00A9681A" w:rsidRPr="00C5671A" w:rsidRDefault="00A9681A" w:rsidP="00A9681A">
            <w:r w:rsidRPr="00005D4C">
              <w:t>4</w:t>
            </w:r>
          </w:p>
        </w:tc>
        <w:tc>
          <w:tcPr>
            <w:tcW w:w="3687" w:type="dxa"/>
            <w:tcMar>
              <w:top w:w="57" w:type="dxa"/>
              <w:bottom w:w="57" w:type="dxa"/>
            </w:tcMar>
          </w:tcPr>
          <w:p w:rsidR="00A9681A" w:rsidRPr="00021DD2" w:rsidRDefault="00A9681A" w:rsidP="00A9681A">
            <w:r w:rsidRPr="00021DD2">
              <w:t>… für eine Verbrennungsreaktion das Reaktionsschema angeben.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3.8, 3.9</w:t>
            </w:r>
          </w:p>
        </w:tc>
      </w:tr>
      <w:tr w:rsidR="00A9681A" w:rsidRPr="002B3317" w:rsidTr="005F2CC3">
        <w:tc>
          <w:tcPr>
            <w:tcW w:w="498" w:type="dxa"/>
            <w:tcMar>
              <w:top w:w="57" w:type="dxa"/>
              <w:bottom w:w="57" w:type="dxa"/>
            </w:tcMar>
          </w:tcPr>
          <w:p w:rsidR="00A9681A" w:rsidRPr="00C5671A" w:rsidRDefault="00A9681A" w:rsidP="00A9681A">
            <w:r w:rsidRPr="00005D4C">
              <w:t>5</w:t>
            </w:r>
          </w:p>
        </w:tc>
        <w:tc>
          <w:tcPr>
            <w:tcW w:w="3687" w:type="dxa"/>
            <w:tcMar>
              <w:top w:w="57" w:type="dxa"/>
              <w:bottom w:w="57" w:type="dxa"/>
            </w:tcMar>
          </w:tcPr>
          <w:p w:rsidR="00A9681A" w:rsidRPr="00021DD2" w:rsidRDefault="00A9681A" w:rsidP="00A9681A">
            <w:r w:rsidRPr="00021DD2">
              <w:t>… ein Experiment zur Zusammensetzung der Luft beschreiben.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3.6</w:t>
            </w:r>
          </w:p>
        </w:tc>
      </w:tr>
      <w:tr w:rsidR="00A9681A" w:rsidRPr="002B3317" w:rsidTr="005F2CC3">
        <w:tc>
          <w:tcPr>
            <w:tcW w:w="498" w:type="dxa"/>
            <w:tcMar>
              <w:top w:w="57" w:type="dxa"/>
              <w:bottom w:w="57" w:type="dxa"/>
            </w:tcMar>
          </w:tcPr>
          <w:p w:rsidR="00A9681A" w:rsidRPr="00C5671A" w:rsidRDefault="00A9681A" w:rsidP="00A9681A">
            <w:r w:rsidRPr="00005D4C">
              <w:t>6</w:t>
            </w:r>
          </w:p>
        </w:tc>
        <w:tc>
          <w:tcPr>
            <w:tcW w:w="3687" w:type="dxa"/>
            <w:tcMar>
              <w:top w:w="57" w:type="dxa"/>
              <w:bottom w:w="57" w:type="dxa"/>
            </w:tcMar>
          </w:tcPr>
          <w:p w:rsidR="00A9681A" w:rsidRPr="00021DD2" w:rsidRDefault="00A9681A" w:rsidP="00A9681A">
            <w:r w:rsidRPr="00021DD2">
              <w:t>… die Zusammensetzung der Luft quantitativ angeben.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3.6</w:t>
            </w:r>
          </w:p>
        </w:tc>
      </w:tr>
      <w:tr w:rsidR="00A9681A" w:rsidRPr="002B3317" w:rsidTr="005F2CC3">
        <w:tc>
          <w:tcPr>
            <w:tcW w:w="498" w:type="dxa"/>
            <w:tcMar>
              <w:top w:w="57" w:type="dxa"/>
              <w:bottom w:w="57" w:type="dxa"/>
            </w:tcMar>
          </w:tcPr>
          <w:p w:rsidR="00A9681A" w:rsidRPr="00C5671A" w:rsidRDefault="00A9681A" w:rsidP="00A9681A">
            <w:r w:rsidRPr="00005D4C">
              <w:t>7</w:t>
            </w:r>
          </w:p>
        </w:tc>
        <w:tc>
          <w:tcPr>
            <w:tcW w:w="3687" w:type="dxa"/>
            <w:tcMar>
              <w:top w:w="57" w:type="dxa"/>
              <w:bottom w:w="57" w:type="dxa"/>
            </w:tcMar>
          </w:tcPr>
          <w:p w:rsidR="00A9681A" w:rsidRPr="00021DD2" w:rsidRDefault="00A9681A" w:rsidP="00A9681A">
            <w:r w:rsidRPr="00021DD2">
              <w:t xml:space="preserve">… Eigenschaften der Bestandteile der Luft nennen. </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3.7</w:t>
            </w:r>
          </w:p>
        </w:tc>
      </w:tr>
      <w:tr w:rsidR="00A9681A" w:rsidRPr="002B3317" w:rsidTr="005F2CC3">
        <w:tc>
          <w:tcPr>
            <w:tcW w:w="498" w:type="dxa"/>
            <w:tcMar>
              <w:top w:w="57" w:type="dxa"/>
              <w:bottom w:w="57" w:type="dxa"/>
            </w:tcMar>
          </w:tcPr>
          <w:p w:rsidR="00A9681A" w:rsidRPr="00C5671A" w:rsidRDefault="00A9681A" w:rsidP="00A9681A">
            <w:r w:rsidRPr="00005D4C">
              <w:t>8</w:t>
            </w:r>
          </w:p>
        </w:tc>
        <w:tc>
          <w:tcPr>
            <w:tcW w:w="3687" w:type="dxa"/>
            <w:tcMar>
              <w:top w:w="57" w:type="dxa"/>
              <w:bottom w:w="57" w:type="dxa"/>
            </w:tcMar>
          </w:tcPr>
          <w:p w:rsidR="00A9681A" w:rsidRPr="00021DD2" w:rsidRDefault="00A9681A" w:rsidP="00A9681A">
            <w:r w:rsidRPr="00021DD2">
              <w:t>… die Durchführung der Glimmspanprobe beschreiben.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3.6</w:t>
            </w:r>
          </w:p>
        </w:tc>
      </w:tr>
      <w:tr w:rsidR="00A9681A" w:rsidRPr="002B3317" w:rsidTr="005F2CC3">
        <w:tc>
          <w:tcPr>
            <w:tcW w:w="498" w:type="dxa"/>
            <w:tcMar>
              <w:top w:w="57" w:type="dxa"/>
              <w:bottom w:w="57" w:type="dxa"/>
            </w:tcMar>
          </w:tcPr>
          <w:p w:rsidR="00A9681A" w:rsidRPr="00C5671A" w:rsidRDefault="00A9681A" w:rsidP="00A9681A">
            <w:r w:rsidRPr="00005D4C">
              <w:t>9</w:t>
            </w:r>
          </w:p>
        </w:tc>
        <w:tc>
          <w:tcPr>
            <w:tcW w:w="3687" w:type="dxa"/>
            <w:tcMar>
              <w:top w:w="57" w:type="dxa"/>
              <w:bottom w:w="57" w:type="dxa"/>
            </w:tcMar>
          </w:tcPr>
          <w:p w:rsidR="00A9681A" w:rsidRPr="00021DD2" w:rsidRDefault="00A9681A" w:rsidP="00A9681A">
            <w:r w:rsidRPr="00021DD2">
              <w:t>… die Verbrennung verschiedener Metalle zu Metalloxiden vergleichen.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3.8</w:t>
            </w:r>
          </w:p>
        </w:tc>
      </w:tr>
      <w:tr w:rsidR="00A9681A" w:rsidRPr="002B3317" w:rsidTr="005F2CC3">
        <w:tc>
          <w:tcPr>
            <w:tcW w:w="498" w:type="dxa"/>
            <w:tcMar>
              <w:top w:w="57" w:type="dxa"/>
              <w:bottom w:w="57" w:type="dxa"/>
            </w:tcMar>
          </w:tcPr>
          <w:p w:rsidR="00A9681A" w:rsidRPr="00C5671A" w:rsidRDefault="00A9681A" w:rsidP="00A9681A">
            <w:r w:rsidRPr="00005D4C">
              <w:t>10</w:t>
            </w:r>
          </w:p>
        </w:tc>
        <w:tc>
          <w:tcPr>
            <w:tcW w:w="3687" w:type="dxa"/>
            <w:tcMar>
              <w:top w:w="57" w:type="dxa"/>
              <w:bottom w:w="57" w:type="dxa"/>
            </w:tcMar>
          </w:tcPr>
          <w:p w:rsidR="00A9681A" w:rsidRPr="00021DD2" w:rsidRDefault="00A9681A" w:rsidP="00A9681A">
            <w:r w:rsidRPr="00021DD2">
              <w:t>… die Reaktionsprodukte bei der Verbrennung der Nichtmetalle Schwefel und Kohlenstoff beschreiben.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3.9</w:t>
            </w:r>
          </w:p>
        </w:tc>
      </w:tr>
      <w:tr w:rsidR="00A9681A" w:rsidRPr="002B3317" w:rsidTr="005F2CC3">
        <w:tc>
          <w:tcPr>
            <w:tcW w:w="498" w:type="dxa"/>
            <w:tcMar>
              <w:top w:w="57" w:type="dxa"/>
              <w:bottom w:w="57" w:type="dxa"/>
            </w:tcMar>
          </w:tcPr>
          <w:p w:rsidR="00A9681A" w:rsidRPr="00005D4C" w:rsidRDefault="00A9681A" w:rsidP="00A9681A">
            <w:r>
              <w:t>11</w:t>
            </w:r>
          </w:p>
        </w:tc>
        <w:tc>
          <w:tcPr>
            <w:tcW w:w="3687" w:type="dxa"/>
            <w:tcMar>
              <w:top w:w="57" w:type="dxa"/>
              <w:bottom w:w="57" w:type="dxa"/>
            </w:tcMar>
          </w:tcPr>
          <w:p w:rsidR="00A9681A" w:rsidRPr="00021DD2" w:rsidRDefault="00A9681A" w:rsidP="00A9681A">
            <w:r w:rsidRPr="00021DD2">
              <w:t>… den Kohlenstoffdioxid-Nachweis beschreiben.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3.3</w:t>
            </w:r>
          </w:p>
        </w:tc>
      </w:tr>
      <w:tr w:rsidR="00A9681A" w:rsidRPr="002B3317" w:rsidTr="005F2CC3">
        <w:tc>
          <w:tcPr>
            <w:tcW w:w="498" w:type="dxa"/>
            <w:tcMar>
              <w:top w:w="57" w:type="dxa"/>
              <w:bottom w:w="57" w:type="dxa"/>
            </w:tcMar>
          </w:tcPr>
          <w:p w:rsidR="00A9681A" w:rsidRPr="00005D4C" w:rsidRDefault="00A9681A" w:rsidP="00A9681A">
            <w:r>
              <w:t>12</w:t>
            </w:r>
          </w:p>
        </w:tc>
        <w:tc>
          <w:tcPr>
            <w:tcW w:w="3687" w:type="dxa"/>
            <w:tcMar>
              <w:top w:w="57" w:type="dxa"/>
              <w:bottom w:w="57" w:type="dxa"/>
            </w:tcMar>
          </w:tcPr>
          <w:p w:rsidR="00A9681A" w:rsidRPr="00021DD2" w:rsidRDefault="00A9681A" w:rsidP="00A9681A">
            <w:r w:rsidRPr="00021DD2">
              <w:t xml:space="preserve">… den Einfluss des Zerteilungsgrades auf die Heftigkeit der Verbrennungsreaktion begründen. </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Pr="007E180E" w:rsidRDefault="00A9681A" w:rsidP="00A9681A">
            <w:r w:rsidRPr="007E180E">
              <w:t>3.4</w:t>
            </w:r>
          </w:p>
        </w:tc>
      </w:tr>
      <w:tr w:rsidR="00A9681A" w:rsidRPr="002B3317" w:rsidTr="005F2CC3">
        <w:tc>
          <w:tcPr>
            <w:tcW w:w="498" w:type="dxa"/>
            <w:tcMar>
              <w:top w:w="57" w:type="dxa"/>
              <w:bottom w:w="57" w:type="dxa"/>
            </w:tcMar>
          </w:tcPr>
          <w:p w:rsidR="00A9681A" w:rsidRPr="00005D4C" w:rsidRDefault="00A9681A" w:rsidP="00A9681A">
            <w:r>
              <w:t>13</w:t>
            </w:r>
          </w:p>
        </w:tc>
        <w:tc>
          <w:tcPr>
            <w:tcW w:w="3687" w:type="dxa"/>
            <w:tcMar>
              <w:top w:w="57" w:type="dxa"/>
              <w:bottom w:w="57" w:type="dxa"/>
            </w:tcMar>
          </w:tcPr>
          <w:p w:rsidR="00A9681A" w:rsidRDefault="00A9681A" w:rsidP="00A9681A">
            <w:r w:rsidRPr="00021DD2">
              <w:t>… Maßnahmen zu</w:t>
            </w:r>
            <w:r w:rsidR="000E173D">
              <w:t>r</w:t>
            </w:r>
            <w:r w:rsidRPr="00021DD2">
              <w:t xml:space="preserve"> Brandbekämpfung erläutern.</w:t>
            </w: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40" w:type="dxa"/>
            <w:shd w:val="clear" w:color="auto" w:fill="auto"/>
            <w:tcMar>
              <w:top w:w="57" w:type="dxa"/>
              <w:bottom w:w="57" w:type="dxa"/>
            </w:tcMar>
            <w:vAlign w:val="center"/>
          </w:tcPr>
          <w:p w:rsidR="00A9681A" w:rsidRPr="00A015ED" w:rsidRDefault="00A9681A" w:rsidP="00A9681A">
            <w:pPr>
              <w:rPr>
                <w:rStyle w:val="ekvhandschrift"/>
                <w:b/>
                <w:color w:val="auto"/>
              </w:rPr>
            </w:pPr>
          </w:p>
        </w:tc>
        <w:tc>
          <w:tcPr>
            <w:tcW w:w="1010" w:type="dxa"/>
            <w:tcMar>
              <w:top w:w="57" w:type="dxa"/>
              <w:bottom w:w="57" w:type="dxa"/>
            </w:tcMar>
          </w:tcPr>
          <w:p w:rsidR="00A9681A" w:rsidRDefault="00A9681A" w:rsidP="00A9681A">
            <w:r w:rsidRPr="007E180E">
              <w:t>3.15, 3.16</w:t>
            </w:r>
          </w:p>
        </w:tc>
      </w:tr>
    </w:tbl>
    <w:p w:rsidR="00065668" w:rsidRPr="00005D4C" w:rsidRDefault="00065668" w:rsidP="009F484B"/>
    <w:p w:rsidR="001F1E8D" w:rsidRPr="00005D4C" w:rsidRDefault="001F1E8D">
      <w:pPr>
        <w:tabs>
          <w:tab w:val="clear" w:pos="340"/>
          <w:tab w:val="clear" w:pos="595"/>
          <w:tab w:val="clear" w:pos="851"/>
        </w:tabs>
        <w:spacing w:after="160" w:line="259" w:lineRule="auto"/>
        <w:rPr>
          <w:rStyle w:val="ekvfett"/>
        </w:rPr>
      </w:pPr>
      <w:r w:rsidRPr="00005D4C">
        <w:rPr>
          <w:rStyle w:val="ekvfett"/>
        </w:rPr>
        <w:br w:type="page"/>
      </w:r>
    </w:p>
    <w:p w:rsidR="0026148A" w:rsidRPr="00005D4C" w:rsidRDefault="001F1E8D" w:rsidP="0026148A">
      <w:pPr>
        <w:rPr>
          <w:rStyle w:val="ekvfett"/>
        </w:rPr>
      </w:pPr>
      <w:r w:rsidRPr="00005D4C">
        <w:rPr>
          <w:rStyle w:val="ekvfett"/>
        </w:rPr>
        <w:lastRenderedPageBreak/>
        <w:t>Aufgaben</w:t>
      </w:r>
    </w:p>
    <w:p w:rsidR="0026148A" w:rsidRPr="00005D4C" w:rsidRDefault="0026148A" w:rsidP="0026148A"/>
    <w:p w:rsidR="00634935" w:rsidRDefault="00B74ADB" w:rsidP="00634935">
      <w:r w:rsidRPr="00005D4C">
        <w:rPr>
          <w:rStyle w:val="ekvnummerierung"/>
        </w:rPr>
        <w:t>A1</w:t>
      </w:r>
      <w:r w:rsidRPr="00005D4C">
        <w:t> </w:t>
      </w:r>
      <w:r w:rsidR="00634935">
        <w:t>Beschreibe ein Experiment, mit dem der Sauerstoffanteil in der Luft bestimmt werden kann. Zeichne dazu auch eine beschriftete Skizze des Versuchsaufbaus. (5)</w:t>
      </w:r>
    </w:p>
    <w:p w:rsidR="00634935" w:rsidRDefault="00634935" w:rsidP="00634935"/>
    <w:p w:rsidR="00634935" w:rsidRDefault="00634935" w:rsidP="00634935">
      <w:r w:rsidRPr="00634935">
        <w:rPr>
          <w:rStyle w:val="ekvnummerierung"/>
        </w:rPr>
        <w:t>A2 </w:t>
      </w:r>
      <w:r>
        <w:t>Gib die Zusammensetzung des Gasgemischs Luft an. (6)</w:t>
      </w:r>
    </w:p>
    <w:p w:rsidR="00634935" w:rsidRDefault="00634935" w:rsidP="00634935"/>
    <w:p w:rsidR="00634935" w:rsidRDefault="00634935" w:rsidP="00634935">
      <w:r w:rsidRPr="00634935">
        <w:rPr>
          <w:rStyle w:val="ekvnummerierung"/>
        </w:rPr>
        <w:t>A3 </w:t>
      </w:r>
      <w:r>
        <w:t>Nenne charakteristische Eigenschaften der Bestandteile der Luft. (7)</w:t>
      </w:r>
    </w:p>
    <w:p w:rsidR="00634935" w:rsidRDefault="00634935" w:rsidP="00634935"/>
    <w:p w:rsidR="00634935" w:rsidRDefault="00634935" w:rsidP="00634935">
      <w:r w:rsidRPr="00634935">
        <w:rPr>
          <w:rStyle w:val="ekvnummerierung"/>
        </w:rPr>
        <w:t>A4 </w:t>
      </w:r>
      <w:r>
        <w:t>Beschreibe die Glimmspanprobe. Welcher Stoff lässt sich damit nachweisen? (8)</w:t>
      </w:r>
    </w:p>
    <w:p w:rsidR="00634935" w:rsidRDefault="00634935" w:rsidP="00634935"/>
    <w:p w:rsidR="00634935" w:rsidRDefault="00634935" w:rsidP="00634935">
      <w:r w:rsidRPr="00634935">
        <w:rPr>
          <w:rStyle w:val="ekvnummerierung"/>
        </w:rPr>
        <w:t>A5 </w:t>
      </w:r>
      <w:r>
        <w:t>Beschreibe den Unterschied zwischen Zünd- und Flammtemperatur. (2)</w:t>
      </w:r>
    </w:p>
    <w:p w:rsidR="00634935" w:rsidRDefault="00634935" w:rsidP="00634935"/>
    <w:p w:rsidR="00634935" w:rsidRDefault="00634935" w:rsidP="00634935">
      <w:r w:rsidRPr="00634935">
        <w:rPr>
          <w:rStyle w:val="ekvnummerierung"/>
        </w:rPr>
        <w:t>A6 </w:t>
      </w:r>
      <w:r>
        <w:t>Gib die Bedingungen für die Entstehung eines Feuers an und leite daraus Maßnahmen zur Brandbekämpfung ab. (1, 13)</w:t>
      </w:r>
    </w:p>
    <w:p w:rsidR="00634935" w:rsidRDefault="00634935" w:rsidP="00634935"/>
    <w:p w:rsidR="00634935" w:rsidRDefault="00634935" w:rsidP="00634935">
      <w:r w:rsidRPr="00506C03">
        <w:rPr>
          <w:rStyle w:val="ekvnummerierung"/>
        </w:rPr>
        <w:t>A7 </w:t>
      </w:r>
      <w:r>
        <w:t>Beschreibe, was man unter einer Verbrennung versteht. (3)</w:t>
      </w:r>
    </w:p>
    <w:p w:rsidR="00634935" w:rsidRDefault="00634935" w:rsidP="00634935"/>
    <w:p w:rsidR="00634935" w:rsidRDefault="00634935" w:rsidP="00634935">
      <w:r w:rsidRPr="00506C03">
        <w:rPr>
          <w:rStyle w:val="ekvnummerierung"/>
        </w:rPr>
        <w:t>A8</w:t>
      </w:r>
      <w:r>
        <w:t xml:space="preserve"> Erkläre, was man unter dem Zerteilungsgrad versteht, und beschreibe, wie dieser die Heftigkeit einer Verbrennung beeinflusst. (12)</w:t>
      </w:r>
    </w:p>
    <w:p w:rsidR="00634935" w:rsidRDefault="00634935" w:rsidP="00634935"/>
    <w:p w:rsidR="00634935" w:rsidRDefault="00634935" w:rsidP="00634935">
      <w:r w:rsidRPr="00634935">
        <w:rPr>
          <w:rStyle w:val="ekvnummerierung"/>
        </w:rPr>
        <w:t>A9 </w:t>
      </w:r>
      <w:r>
        <w:t>Schwefel und Kohlenstoff lassen sich verbrennen. Dabei entstehen Schwefeldioxid und Kohlenstoffdioxid. Gib an, zu welcher Stoffklasse die beiden Oxide gehören und welche Eigenschaften sich daraus ableiten lassen. (10)</w:t>
      </w:r>
    </w:p>
    <w:p w:rsidR="00634935" w:rsidRDefault="00634935" w:rsidP="00634935"/>
    <w:p w:rsidR="00634935" w:rsidRDefault="00634935" w:rsidP="00634935">
      <w:r w:rsidRPr="00634935">
        <w:rPr>
          <w:rStyle w:val="ekvnummerierung"/>
        </w:rPr>
        <w:t>A10 </w:t>
      </w:r>
      <w:r>
        <w:t>Beschreibe einen Nachweis für Kohlenstoffdioxid und gib den Namen dieses Nachweises an. (11)</w:t>
      </w:r>
    </w:p>
    <w:p w:rsidR="00634935" w:rsidRDefault="00634935" w:rsidP="00634935"/>
    <w:p w:rsidR="008836F5" w:rsidRPr="00005D4C" w:rsidRDefault="00634935" w:rsidP="00634935">
      <w:r w:rsidRPr="00634935">
        <w:rPr>
          <w:rStyle w:val="ekvnummerierung"/>
        </w:rPr>
        <w:t>A11 </w:t>
      </w:r>
      <w:r>
        <w:t>Gib das Reaktionsschema für eine Verbrennungsreaktion eines Metalls und eines Nichtmetalls an. (4)</w:t>
      </w:r>
    </w:p>
    <w:p w:rsidR="006611BA" w:rsidRPr="00005D4C" w:rsidRDefault="006611BA">
      <w:pPr>
        <w:tabs>
          <w:tab w:val="clear" w:pos="340"/>
          <w:tab w:val="clear" w:pos="595"/>
          <w:tab w:val="clear" w:pos="851"/>
        </w:tabs>
        <w:spacing w:after="160" w:line="259" w:lineRule="auto"/>
        <w:rPr>
          <w:rStyle w:val="ekvfett"/>
        </w:rPr>
      </w:pPr>
      <w:r w:rsidRPr="00005D4C">
        <w:rPr>
          <w:rStyle w:val="ekvfett"/>
        </w:rPr>
        <w:br w:type="page"/>
      </w:r>
    </w:p>
    <w:p w:rsidR="00664E5B" w:rsidRPr="00005D4C" w:rsidRDefault="00664E5B" w:rsidP="00664E5B">
      <w:pPr>
        <w:rPr>
          <w:rStyle w:val="ekvfett"/>
        </w:rPr>
      </w:pPr>
      <w:r w:rsidRPr="00005D4C">
        <w:rPr>
          <w:rStyle w:val="ekvfett"/>
        </w:rPr>
        <w:lastRenderedPageBreak/>
        <w:t>Lösungen</w:t>
      </w:r>
    </w:p>
    <w:p w:rsidR="00664E5B" w:rsidRPr="00005D4C" w:rsidRDefault="00664E5B" w:rsidP="00B74ADB"/>
    <w:p w:rsidR="00634935" w:rsidRDefault="002E044F" w:rsidP="00634935">
      <w:pPr>
        <w:tabs>
          <w:tab w:val="clear" w:pos="340"/>
          <w:tab w:val="clear" w:pos="595"/>
          <w:tab w:val="clear" w:pos="851"/>
        </w:tabs>
        <w:spacing w:after="60" w:line="240" w:lineRule="auto"/>
      </w:pPr>
      <w:r w:rsidRPr="00005D4C">
        <w:rPr>
          <w:rStyle w:val="ekvnummerierung"/>
        </w:rPr>
        <w:t>Zu A1</w:t>
      </w:r>
      <w:r w:rsidRPr="00DB1794">
        <w:t> </w:t>
      </w:r>
      <w:r w:rsidR="00634935" w:rsidRPr="00634935">
        <w:t xml:space="preserve"> </w:t>
      </w:r>
      <w:r w:rsidR="00634935">
        <w:t xml:space="preserve">Ein Kolbenprober ist anfänglich mit 100 ml Luft gefüllt. Man dem Erhitzen der Eisenwolle und dem Überleiten der Luft über die Eisenwolle nimmt das Volumen im Kolbenprober auf 80 ml ab. Obwohl noch nicht alle Eisenwolle reagiert hat, verändert sich dieser Wert nicht mehr. </w:t>
      </w:r>
    </w:p>
    <w:p w:rsidR="00634935" w:rsidRDefault="00634935" w:rsidP="00634935">
      <w:pPr>
        <w:tabs>
          <w:tab w:val="clear" w:pos="340"/>
          <w:tab w:val="clear" w:pos="595"/>
          <w:tab w:val="clear" w:pos="851"/>
        </w:tabs>
        <w:spacing w:after="60" w:line="240" w:lineRule="auto"/>
      </w:pPr>
      <w:r>
        <w:t xml:space="preserve">Es müssen also ca. 20 ml der 100 ml Luft mit der Eisenwolle im Reaktionsrohr reagiert haben. Dieser Anteil der Luft von ca. 20% ist Sauerstoff. </w:t>
      </w:r>
    </w:p>
    <w:p w:rsidR="00634935" w:rsidRDefault="00634935" w:rsidP="00634935">
      <w:pPr>
        <w:tabs>
          <w:tab w:val="clear" w:pos="340"/>
          <w:tab w:val="clear" w:pos="595"/>
          <w:tab w:val="clear" w:pos="851"/>
        </w:tabs>
        <w:spacing w:after="60" w:line="240" w:lineRule="auto"/>
      </w:pPr>
      <w:r>
        <w:t>Die Skizze entspricht Kap. 3.6, B4 im Schülerbuch. Sie kann vereinfacht gezeichnet werden, wie auf S. 4</w:t>
      </w:r>
      <w:r w:rsidR="003F0664">
        <w:t>52</w:t>
      </w:r>
      <w:r>
        <w:t>–4</w:t>
      </w:r>
      <w:r w:rsidR="003F0664">
        <w:t>53</w:t>
      </w:r>
      <w:bookmarkStart w:id="0" w:name="_GoBack"/>
      <w:bookmarkEnd w:id="0"/>
      <w:r>
        <w:t xml:space="preserve"> im Schülerbuch beschrieben.</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634935">
        <w:rPr>
          <w:rStyle w:val="ekvnummerierung"/>
        </w:rPr>
        <w:t>Zu A2 </w:t>
      </w:r>
      <w:r>
        <w:t xml:space="preserve">78% Stickstoff, 21% Sauerstoff, 1% Edelgase, 0,04% Kohlenstoffdioxid </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634935">
        <w:rPr>
          <w:rStyle w:val="ekvnummerierung"/>
        </w:rPr>
        <w:t>Zu A3 </w:t>
      </w:r>
      <w:r>
        <w:t xml:space="preserve">Alle Gase sind farblos und geruchlos. Sauerstoff unterhält die Verbrennung. Seine Löslichkeit in Wasser ist gering, aber ausreichend für die Atmung der Wassertiere. Stickstoff und Kohlenstoffdioxid wirken erstickend, sind aber nicht giftig. Kohlenstoffdioxid hat eine höhere Dichte als die beiden Hauptbestandteile der Luft und löst sich gut in Wasser. </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634935">
        <w:rPr>
          <w:rStyle w:val="ekvnummerierung"/>
        </w:rPr>
        <w:t>Zu A4 </w:t>
      </w:r>
      <w:r>
        <w:t xml:space="preserve">Mit der Glimmspanprobe lässt sich Sauerstoff nachweisen. Dazu wird ein glimmender Span in das zu prüfende Gas eingebracht. Handelt es sich um Sauerstoff, so flammt der Span darin auf. </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634935">
        <w:rPr>
          <w:rStyle w:val="ekvnummerierung"/>
        </w:rPr>
        <w:t>Zu A5 </w:t>
      </w:r>
      <w:r>
        <w:t xml:space="preserve">Ab der Flammtemperatur lassen sich die gebildeten Dämpfe des Stoffes mithilfe einer Flamme entzünden. Die Zündtemperatur gibt dagegen an, ab welcher Temperatur sich ein Stoff ohne eine Zündquelle selbst entzündet und mit Sauerstoff reagiert. </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D31184">
        <w:rPr>
          <w:rStyle w:val="ekvnummerierung"/>
        </w:rPr>
        <w:t>Zu A6 </w:t>
      </w:r>
      <w:r>
        <w:t xml:space="preserve">Bedingungen für die Entstehung eines Feuers sind Sauerstoff und ein brennbaren Stoff, der mindestens bis zur Zündtemperatur erhitzt wurde (vgl. Verbrennungsdreieck). Zur Bekämpfung wird die Temperatur gesenkt oder die Sauerstoffzufuhr (Luftzufuhr) unterbrochen oder der brennbare Stoff entfernt. </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D31184">
        <w:rPr>
          <w:rStyle w:val="ekvnummerierung"/>
        </w:rPr>
        <w:t>Zu A7 </w:t>
      </w:r>
      <w:r>
        <w:t xml:space="preserve">Unter einer Verbrennung versteht man die Reaktion eines brennbaren Stoffes mit Sauerstoff unter Flammenerscheinung. </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D31184">
        <w:rPr>
          <w:rStyle w:val="ekvnummerierung"/>
        </w:rPr>
        <w:t>Zu A8 </w:t>
      </w:r>
      <w:r>
        <w:t>Unter dem Zerteilungsgrad versteht man die Angabe, wie fein verteilt ein Stoff vorliegt. Pulver hat dabei einen höheren Zerteilungsgrad als Späne oder Stangen.</w:t>
      </w:r>
    </w:p>
    <w:p w:rsidR="00634935" w:rsidRDefault="00634935" w:rsidP="00634935">
      <w:pPr>
        <w:tabs>
          <w:tab w:val="clear" w:pos="340"/>
          <w:tab w:val="clear" w:pos="595"/>
          <w:tab w:val="clear" w:pos="851"/>
        </w:tabs>
        <w:spacing w:after="60" w:line="240" w:lineRule="auto"/>
      </w:pPr>
      <w:r>
        <w:t xml:space="preserve">Je feiner ein Stoff verteilt werden kann, desto heftiger kann seine Verbrennung sein. Bei der Verbrennung reagiert der Stoff mit Sauerstoff. Ist der Zerteilungsgrad hoch, so hat der Stoff eine große Oberfläche, die im Kontakt mit dem Sauerstoff zeitgleich reagieren kann und somit die Heftigkeit der Verbrennung erhöht. </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D31184">
        <w:rPr>
          <w:rStyle w:val="ekvnummerierung"/>
        </w:rPr>
        <w:t>Zu A9 </w:t>
      </w:r>
      <w:r>
        <w:t xml:space="preserve">Schwefeldioxid und Kohlenstoffdioxid sind Nichtmetalloxide und gehören zur Stoffklasse der flüchtigen Stoffe. Sie sind bei Raumtemperatur gasförmig und leiten den elektrischen Strom nicht. </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D31184">
        <w:rPr>
          <w:rStyle w:val="ekvnummerierung"/>
        </w:rPr>
        <w:t>Zu A10 </w:t>
      </w:r>
      <w:r>
        <w:t xml:space="preserve">Kohlenstoffdioxid lässt sich mit der Kalkwasserprobe nachweisen. Leitet man Kohlenstoffdioxid in Kalkwasser (Calciumhydroxid-Lösung) ein, so entsteht eine Trübung. Lässt man die Suspension eine Weile stehen, so, setzt sich ein weißer Feststoff ab. </w:t>
      </w:r>
    </w:p>
    <w:p w:rsidR="00634935" w:rsidRDefault="00634935" w:rsidP="00634935">
      <w:pPr>
        <w:tabs>
          <w:tab w:val="clear" w:pos="340"/>
          <w:tab w:val="clear" w:pos="595"/>
          <w:tab w:val="clear" w:pos="851"/>
        </w:tabs>
        <w:spacing w:after="60" w:line="240" w:lineRule="auto"/>
      </w:pPr>
    </w:p>
    <w:p w:rsidR="00634935" w:rsidRDefault="00634935" w:rsidP="00634935">
      <w:pPr>
        <w:tabs>
          <w:tab w:val="clear" w:pos="340"/>
          <w:tab w:val="clear" w:pos="595"/>
          <w:tab w:val="clear" w:pos="851"/>
        </w:tabs>
        <w:spacing w:after="60" w:line="240" w:lineRule="auto"/>
      </w:pPr>
      <w:r w:rsidRPr="00D31184">
        <w:rPr>
          <w:rStyle w:val="ekvnummerierung"/>
        </w:rPr>
        <w:t>Zu A11 </w:t>
      </w:r>
      <w:r>
        <w:t>Metall + Sauerstoff</w:t>
      </w:r>
      <w:r w:rsidR="00D74B72">
        <w:t xml:space="preserve">  </w:t>
      </w:r>
      <w:r>
        <w:t xml:space="preserve"> </w:t>
      </w:r>
      <m:oMath>
        <m:r>
          <w:rPr>
            <w:rFonts w:ascii="Cambria Math" w:hAnsi="Cambria Math"/>
          </w:rPr>
          <m:t>⟶</m:t>
        </m:r>
      </m:oMath>
      <w:r>
        <w:t xml:space="preserve"> </w:t>
      </w:r>
      <w:r w:rsidR="00D74B72">
        <w:t xml:space="preserve">  </w:t>
      </w:r>
      <w:r>
        <w:t xml:space="preserve">Metalloxid </w:t>
      </w:r>
    </w:p>
    <w:p w:rsidR="008836F5" w:rsidRPr="00005D4C" w:rsidRDefault="00634935" w:rsidP="00634935">
      <w:pPr>
        <w:tabs>
          <w:tab w:val="clear" w:pos="340"/>
          <w:tab w:val="clear" w:pos="595"/>
          <w:tab w:val="clear" w:pos="851"/>
        </w:tabs>
        <w:spacing w:after="60" w:line="240" w:lineRule="auto"/>
      </w:pPr>
      <w:r>
        <w:t>Nichtmetall + Sauerstoff</w:t>
      </w:r>
      <w:r w:rsidR="00D74B72">
        <w:t xml:space="preserve">  </w:t>
      </w:r>
      <w:r w:rsidR="00D31184">
        <w:t xml:space="preserve"> </w:t>
      </w:r>
      <m:oMath>
        <m:r>
          <w:rPr>
            <w:rFonts w:ascii="Cambria Math" w:hAnsi="Cambria Math"/>
          </w:rPr>
          <m:t>⟶</m:t>
        </m:r>
      </m:oMath>
      <w:r w:rsidR="00D31184">
        <w:t xml:space="preserve"> </w:t>
      </w:r>
      <w:r w:rsidR="00D74B72">
        <w:t xml:space="preserve">  </w:t>
      </w:r>
      <w:r>
        <w:t>Nichtmetalloxid</w:t>
      </w:r>
      <w:r w:rsidR="00D74B72">
        <w:t xml:space="preserve"> </w:t>
      </w:r>
    </w:p>
    <w:p w:rsidR="008836F5" w:rsidRPr="00005D4C" w:rsidRDefault="008836F5" w:rsidP="008836F5"/>
    <w:sectPr w:rsidR="008836F5" w:rsidRPr="00005D4C" w:rsidSect="001F1E8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4BD" w:rsidRDefault="008754BD" w:rsidP="003C599D">
      <w:pPr>
        <w:spacing w:line="240" w:lineRule="auto"/>
      </w:pPr>
      <w:r>
        <w:separator/>
      </w:r>
    </w:p>
  </w:endnote>
  <w:endnote w:type="continuationSeparator" w:id="0">
    <w:p w:rsidR="008754BD" w:rsidRDefault="008754BD"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B3" w:rsidRDefault="00AF21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8" w:type="dxa"/>
      <w:tblInd w:w="-822" w:type="dxa"/>
      <w:tblLayout w:type="fixed"/>
      <w:tblCellMar>
        <w:left w:w="0" w:type="dxa"/>
        <w:right w:w="0" w:type="dxa"/>
      </w:tblCellMar>
      <w:tblLook w:val="01E0" w:firstRow="1" w:lastRow="1" w:firstColumn="1" w:lastColumn="1" w:noHBand="0" w:noVBand="0"/>
    </w:tblPr>
    <w:tblGrid>
      <w:gridCol w:w="864"/>
      <w:gridCol w:w="3584"/>
      <w:gridCol w:w="2611"/>
      <w:gridCol w:w="3119"/>
    </w:tblGrid>
    <w:tr w:rsidR="003374F3" w:rsidRPr="00F42294" w:rsidTr="0094612F">
      <w:trPr>
        <w:trHeight w:hRule="exact" w:val="680"/>
      </w:trPr>
      <w:tc>
        <w:tcPr>
          <w:tcW w:w="864" w:type="dxa"/>
          <w:noWrap/>
        </w:tcPr>
        <w:p w:rsidR="003374F3" w:rsidRPr="00913892" w:rsidRDefault="003374F3" w:rsidP="005E4C30">
          <w:pPr>
            <w:pStyle w:val="ekvpaginabild"/>
            <w:jc w:val="both"/>
          </w:pPr>
          <w:r w:rsidRPr="00913892">
            <w:rPr>
              <w:lang w:eastAsia="de-DE"/>
            </w:rPr>
            <w:drawing>
              <wp:inline distT="0" distB="0" distL="0" distR="0" wp14:anchorId="015F4BC7" wp14:editId="3FEAC43F">
                <wp:extent cx="468000" cy="234000"/>
                <wp:effectExtent l="0" t="0" r="8255" b="0"/>
                <wp:docPr id="46" name="Grafik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3374F3" w:rsidRPr="00913892" w:rsidRDefault="003374F3" w:rsidP="00A92592">
          <w:pPr>
            <w:pStyle w:val="ekvpagina"/>
          </w:pPr>
          <w:r w:rsidRPr="00913892">
            <w:t>© Ernst Klett Verlag GmbH, Stuttgart 20</w:t>
          </w:r>
          <w:r w:rsidR="007D2A61">
            <w:t>20</w:t>
          </w:r>
          <w:r w:rsidRPr="00913892">
            <w:t xml:space="preserve"> | www.klett.de | Alle Rechte vorbehalten. Von dieser Druckvorlage ist die Vervielfältigung für den eigenen Unterrichtsgebrauch gestattet. Die Kopiergebühren sind abgegolten.</w:t>
          </w:r>
        </w:p>
      </w:tc>
      <w:tc>
        <w:tcPr>
          <w:tcW w:w="2611" w:type="dxa"/>
          <w:noWrap/>
        </w:tcPr>
        <w:p w:rsidR="003374F3" w:rsidRPr="00913892" w:rsidRDefault="003374F3" w:rsidP="004136AD">
          <w:pPr>
            <w:pStyle w:val="ekvquelle"/>
          </w:pPr>
        </w:p>
      </w:tc>
      <w:tc>
        <w:tcPr>
          <w:tcW w:w="3119" w:type="dxa"/>
        </w:tcPr>
        <w:p w:rsidR="00AF21B3" w:rsidRDefault="00AF21B3" w:rsidP="00AF21B3">
          <w:pPr>
            <w:pStyle w:val="ekvpagina"/>
            <w:ind w:left="0"/>
            <w:jc w:val="right"/>
            <w:rPr>
              <w:rStyle w:val="ekvfett"/>
            </w:rPr>
          </w:pPr>
          <w:r>
            <w:rPr>
              <w:rStyle w:val="ekvfett"/>
            </w:rPr>
            <w:t xml:space="preserve">Elemente Chemie Mittelstufe, Ausgabe A: </w:t>
          </w:r>
        </w:p>
        <w:p w:rsidR="00552978" w:rsidRDefault="0094612F" w:rsidP="00F94692">
          <w:pPr>
            <w:pStyle w:val="ekvpagina"/>
            <w:ind w:left="0"/>
            <w:jc w:val="right"/>
            <w:rPr>
              <w:rStyle w:val="ekvfett"/>
            </w:rPr>
          </w:pPr>
          <w:r>
            <w:rPr>
              <w:rStyle w:val="ekvfett"/>
            </w:rPr>
            <w:t>Diagnosebogen</w:t>
          </w:r>
          <w:r w:rsidR="009C3A30">
            <w:rPr>
              <w:rStyle w:val="ekvfett"/>
            </w:rPr>
            <w:t xml:space="preserve"> </w:t>
          </w:r>
          <w:r>
            <w:rPr>
              <w:rStyle w:val="ekvfett"/>
            </w:rPr>
            <w:t xml:space="preserve">zu </w:t>
          </w:r>
          <w:r w:rsidR="00552978">
            <w:rPr>
              <w:rStyle w:val="ekvfett"/>
            </w:rPr>
            <w:t xml:space="preserve">Kapitel </w:t>
          </w:r>
          <w:r w:rsidR="00A9681A">
            <w:rPr>
              <w:rStyle w:val="ekvfett"/>
            </w:rPr>
            <w:t>3</w:t>
          </w:r>
          <w:r w:rsidR="00552978">
            <w:rPr>
              <w:rStyle w:val="ekvfett"/>
            </w:rPr>
            <w:t xml:space="preserve"> </w:t>
          </w:r>
        </w:p>
        <w:p w:rsidR="007A72CE" w:rsidRDefault="007A72CE" w:rsidP="00F94692">
          <w:pPr>
            <w:pStyle w:val="ekvpagina"/>
            <w:ind w:left="0"/>
            <w:jc w:val="right"/>
            <w:rPr>
              <w:rStyle w:val="ekvfett"/>
            </w:rPr>
          </w:pPr>
        </w:p>
        <w:p w:rsidR="00552978" w:rsidRPr="00065668" w:rsidRDefault="007A72CE" w:rsidP="00F94692">
          <w:pPr>
            <w:pStyle w:val="ekvpagina"/>
            <w:ind w:left="0"/>
            <w:jc w:val="right"/>
            <w:rPr>
              <w:rStyle w:val="ekvfett"/>
            </w:rPr>
          </w:pPr>
          <w:r>
            <w:rPr>
              <w:rStyle w:val="ekvfett"/>
            </w:rPr>
            <w:t xml:space="preserve">Seite </w:t>
          </w:r>
          <w:r w:rsidR="00AC7DDF" w:rsidRPr="00AC7DDF">
            <w:rPr>
              <w:rStyle w:val="ekvfett"/>
            </w:rPr>
            <w:fldChar w:fldCharType="begin"/>
          </w:r>
          <w:r w:rsidR="00AC7DDF" w:rsidRPr="00AC7DDF">
            <w:rPr>
              <w:rStyle w:val="ekvfett"/>
            </w:rPr>
            <w:instrText>PAGE   \* MERGEFORMAT</w:instrText>
          </w:r>
          <w:r w:rsidR="00AC7DDF" w:rsidRPr="00AC7DDF">
            <w:rPr>
              <w:rStyle w:val="ekvfett"/>
            </w:rPr>
            <w:fldChar w:fldCharType="separate"/>
          </w:r>
          <w:r w:rsidR="00D74B72">
            <w:rPr>
              <w:rStyle w:val="ekvfett"/>
            </w:rPr>
            <w:t>3</w:t>
          </w:r>
          <w:r w:rsidR="00AC7DDF" w:rsidRPr="00AC7DDF">
            <w:rPr>
              <w:rStyle w:val="ekvfett"/>
            </w:rPr>
            <w:fldChar w:fldCharType="end"/>
          </w:r>
          <w:r w:rsidR="00AC7DDF">
            <w:rPr>
              <w:rStyle w:val="ekvfett"/>
            </w:rPr>
            <w:t xml:space="preserve"> von </w:t>
          </w:r>
          <w:r w:rsidR="00AC7DDF">
            <w:rPr>
              <w:rStyle w:val="ekvfett"/>
            </w:rPr>
            <w:fldChar w:fldCharType="begin"/>
          </w:r>
          <w:r w:rsidR="00AC7DDF">
            <w:rPr>
              <w:rStyle w:val="ekvfett"/>
            </w:rPr>
            <w:instrText xml:space="preserve"> NUMPAGES   \* MERGEFORMAT </w:instrText>
          </w:r>
          <w:r w:rsidR="00AC7DDF">
            <w:rPr>
              <w:rStyle w:val="ekvfett"/>
            </w:rPr>
            <w:fldChar w:fldCharType="separate"/>
          </w:r>
          <w:r w:rsidR="00D74B72">
            <w:rPr>
              <w:rStyle w:val="ekvfett"/>
            </w:rPr>
            <w:t>3</w:t>
          </w:r>
          <w:r w:rsidR="00AC7DDF">
            <w:rPr>
              <w:rStyle w:val="ekvfett"/>
            </w:rPr>
            <w:fldChar w:fldCharType="end"/>
          </w:r>
          <w:r w:rsidR="00AC7DDF">
            <w:rPr>
              <w:rStyle w:val="ekvfett"/>
            </w:rPr>
            <w:t xml:space="preserve"> </w:t>
          </w:r>
          <w:r w:rsidR="00552978">
            <w:rPr>
              <w:rStyle w:val="ekvfett"/>
            </w:rPr>
            <w:t xml:space="preserve"> </w:t>
          </w:r>
        </w:p>
      </w:tc>
    </w:tr>
  </w:tbl>
  <w:p w:rsidR="003374F3" w:rsidRDefault="003374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B3" w:rsidRDefault="00AF21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4BD" w:rsidRDefault="008754BD" w:rsidP="003C599D">
      <w:pPr>
        <w:spacing w:line="240" w:lineRule="auto"/>
      </w:pPr>
      <w:r>
        <w:separator/>
      </w:r>
    </w:p>
  </w:footnote>
  <w:footnote w:type="continuationSeparator" w:id="0">
    <w:p w:rsidR="008754BD" w:rsidRDefault="008754BD"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B3" w:rsidRDefault="00AF21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B3" w:rsidRDefault="00AF21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B3" w:rsidRDefault="00AF21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C3BFB"/>
    <w:multiLevelType w:val="hybridMultilevel"/>
    <w:tmpl w:val="094C13D4"/>
    <w:lvl w:ilvl="0" w:tplc="0407000F">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E9"/>
    <w:rsid w:val="000040E2"/>
    <w:rsid w:val="00005D4C"/>
    <w:rsid w:val="00012185"/>
    <w:rsid w:val="0001480E"/>
    <w:rsid w:val="00014D7E"/>
    <w:rsid w:val="0002009E"/>
    <w:rsid w:val="00020440"/>
    <w:rsid w:val="000307B4"/>
    <w:rsid w:val="00035074"/>
    <w:rsid w:val="00037566"/>
    <w:rsid w:val="00043523"/>
    <w:rsid w:val="00045C30"/>
    <w:rsid w:val="00045D97"/>
    <w:rsid w:val="00051B55"/>
    <w:rsid w:val="000520A2"/>
    <w:rsid w:val="000523D4"/>
    <w:rsid w:val="00053B2F"/>
    <w:rsid w:val="00054678"/>
    <w:rsid w:val="00054A93"/>
    <w:rsid w:val="00056942"/>
    <w:rsid w:val="0006258C"/>
    <w:rsid w:val="00062D31"/>
    <w:rsid w:val="00065668"/>
    <w:rsid w:val="00071C5A"/>
    <w:rsid w:val="000779C3"/>
    <w:rsid w:val="000812E6"/>
    <w:rsid w:val="00081789"/>
    <w:rsid w:val="00090AB2"/>
    <w:rsid w:val="000910A7"/>
    <w:rsid w:val="000928AA"/>
    <w:rsid w:val="00092E87"/>
    <w:rsid w:val="000939F5"/>
    <w:rsid w:val="00094F01"/>
    <w:rsid w:val="000A0D09"/>
    <w:rsid w:val="000A51A5"/>
    <w:rsid w:val="000A7892"/>
    <w:rsid w:val="000B084D"/>
    <w:rsid w:val="000B098D"/>
    <w:rsid w:val="000B1A05"/>
    <w:rsid w:val="000B7BD3"/>
    <w:rsid w:val="000C11E0"/>
    <w:rsid w:val="000C15C9"/>
    <w:rsid w:val="000C77CA"/>
    <w:rsid w:val="000D022A"/>
    <w:rsid w:val="000D40DE"/>
    <w:rsid w:val="000D4791"/>
    <w:rsid w:val="000D5ADE"/>
    <w:rsid w:val="000E173D"/>
    <w:rsid w:val="000E343E"/>
    <w:rsid w:val="000E6FB7"/>
    <w:rsid w:val="000F21E8"/>
    <w:rsid w:val="000F5A0A"/>
    <w:rsid w:val="000F6468"/>
    <w:rsid w:val="000F7910"/>
    <w:rsid w:val="00103057"/>
    <w:rsid w:val="00104ECE"/>
    <w:rsid w:val="001052DD"/>
    <w:rsid w:val="00107D77"/>
    <w:rsid w:val="00115B68"/>
    <w:rsid w:val="00116EF2"/>
    <w:rsid w:val="001227A9"/>
    <w:rsid w:val="00124062"/>
    <w:rsid w:val="00126C2B"/>
    <w:rsid w:val="00131417"/>
    <w:rsid w:val="001367B6"/>
    <w:rsid w:val="00137DDD"/>
    <w:rsid w:val="00140765"/>
    <w:rsid w:val="00143251"/>
    <w:rsid w:val="00147A36"/>
    <w:rsid w:val="00151217"/>
    <w:rsid w:val="001524C9"/>
    <w:rsid w:val="00153E35"/>
    <w:rsid w:val="00161B4B"/>
    <w:rsid w:val="001641FA"/>
    <w:rsid w:val="0016475A"/>
    <w:rsid w:val="00165ECC"/>
    <w:rsid w:val="00182050"/>
    <w:rsid w:val="00182B7D"/>
    <w:rsid w:val="001845AC"/>
    <w:rsid w:val="00186866"/>
    <w:rsid w:val="00190B65"/>
    <w:rsid w:val="001927A5"/>
    <w:rsid w:val="00193A18"/>
    <w:rsid w:val="001A3936"/>
    <w:rsid w:val="001A5BD5"/>
    <w:rsid w:val="001B1D28"/>
    <w:rsid w:val="001B44FC"/>
    <w:rsid w:val="001B454A"/>
    <w:rsid w:val="001C2DC7"/>
    <w:rsid w:val="001C3792"/>
    <w:rsid w:val="001C499E"/>
    <w:rsid w:val="001C6C8F"/>
    <w:rsid w:val="001D1169"/>
    <w:rsid w:val="001D2674"/>
    <w:rsid w:val="001D39FD"/>
    <w:rsid w:val="001D6E72"/>
    <w:rsid w:val="001E32B5"/>
    <w:rsid w:val="001E485B"/>
    <w:rsid w:val="001F1E3D"/>
    <w:rsid w:val="001F1E8D"/>
    <w:rsid w:val="001F2B58"/>
    <w:rsid w:val="001F53F1"/>
    <w:rsid w:val="0020055A"/>
    <w:rsid w:val="00201AA1"/>
    <w:rsid w:val="0020383A"/>
    <w:rsid w:val="00205239"/>
    <w:rsid w:val="0020552F"/>
    <w:rsid w:val="00214764"/>
    <w:rsid w:val="0021652F"/>
    <w:rsid w:val="00216D91"/>
    <w:rsid w:val="00223988"/>
    <w:rsid w:val="00223BDD"/>
    <w:rsid w:val="002240EA"/>
    <w:rsid w:val="002266E8"/>
    <w:rsid w:val="00226D9D"/>
    <w:rsid w:val="002277D2"/>
    <w:rsid w:val="002301FF"/>
    <w:rsid w:val="00232213"/>
    <w:rsid w:val="0023351F"/>
    <w:rsid w:val="00245DA5"/>
    <w:rsid w:val="00246F77"/>
    <w:rsid w:val="002527A5"/>
    <w:rsid w:val="002548B1"/>
    <w:rsid w:val="00255466"/>
    <w:rsid w:val="00255FE3"/>
    <w:rsid w:val="00260B8C"/>
    <w:rsid w:val="002610EC"/>
    <w:rsid w:val="002613E6"/>
    <w:rsid w:val="0026148A"/>
    <w:rsid w:val="00261D9E"/>
    <w:rsid w:val="0026581E"/>
    <w:rsid w:val="002700F7"/>
    <w:rsid w:val="00275A04"/>
    <w:rsid w:val="00276BA0"/>
    <w:rsid w:val="00280525"/>
    <w:rsid w:val="0028107C"/>
    <w:rsid w:val="0028231D"/>
    <w:rsid w:val="00283D30"/>
    <w:rsid w:val="00287B24"/>
    <w:rsid w:val="00287DC0"/>
    <w:rsid w:val="00290AD2"/>
    <w:rsid w:val="00290C6C"/>
    <w:rsid w:val="00291485"/>
    <w:rsid w:val="00292470"/>
    <w:rsid w:val="002A25AE"/>
    <w:rsid w:val="002A2F1C"/>
    <w:rsid w:val="002B3317"/>
    <w:rsid w:val="002B3DF1"/>
    <w:rsid w:val="002B64EA"/>
    <w:rsid w:val="002C06C0"/>
    <w:rsid w:val="002C5D15"/>
    <w:rsid w:val="002D41F4"/>
    <w:rsid w:val="002D7B0C"/>
    <w:rsid w:val="002D7B42"/>
    <w:rsid w:val="002E044F"/>
    <w:rsid w:val="002E163A"/>
    <w:rsid w:val="002E21C3"/>
    <w:rsid w:val="002E45C0"/>
    <w:rsid w:val="002E557D"/>
    <w:rsid w:val="002F1328"/>
    <w:rsid w:val="002F3DA0"/>
    <w:rsid w:val="00301884"/>
    <w:rsid w:val="00302866"/>
    <w:rsid w:val="00303749"/>
    <w:rsid w:val="00304833"/>
    <w:rsid w:val="003049A8"/>
    <w:rsid w:val="00313596"/>
    <w:rsid w:val="00313BEF"/>
    <w:rsid w:val="00313FD8"/>
    <w:rsid w:val="00314970"/>
    <w:rsid w:val="00315EA9"/>
    <w:rsid w:val="003166B2"/>
    <w:rsid w:val="00320087"/>
    <w:rsid w:val="00321063"/>
    <w:rsid w:val="003210AA"/>
    <w:rsid w:val="0032667B"/>
    <w:rsid w:val="00331D08"/>
    <w:rsid w:val="003323B5"/>
    <w:rsid w:val="003373EF"/>
    <w:rsid w:val="003374F3"/>
    <w:rsid w:val="00340FEA"/>
    <w:rsid w:val="00344501"/>
    <w:rsid w:val="00350FBE"/>
    <w:rsid w:val="00354EA3"/>
    <w:rsid w:val="00357BFF"/>
    <w:rsid w:val="003611D5"/>
    <w:rsid w:val="00362B02"/>
    <w:rsid w:val="0036392C"/>
    <w:rsid w:val="0036404C"/>
    <w:rsid w:val="00364454"/>
    <w:rsid w:val="003646B9"/>
    <w:rsid w:val="00364D77"/>
    <w:rsid w:val="003653D5"/>
    <w:rsid w:val="003714AA"/>
    <w:rsid w:val="00372DFA"/>
    <w:rsid w:val="00373B50"/>
    <w:rsid w:val="0037611E"/>
    <w:rsid w:val="00376A0A"/>
    <w:rsid w:val="00377B91"/>
    <w:rsid w:val="00380B14"/>
    <w:rsid w:val="00381B32"/>
    <w:rsid w:val="0038356B"/>
    <w:rsid w:val="00384305"/>
    <w:rsid w:val="00391B88"/>
    <w:rsid w:val="0039268F"/>
    <w:rsid w:val="00392F9B"/>
    <w:rsid w:val="00394595"/>
    <w:rsid w:val="003945FF"/>
    <w:rsid w:val="0039465E"/>
    <w:rsid w:val="003A1A19"/>
    <w:rsid w:val="003A2EE3"/>
    <w:rsid w:val="003A5B0C"/>
    <w:rsid w:val="003A5BF7"/>
    <w:rsid w:val="003A7FD2"/>
    <w:rsid w:val="003B348E"/>
    <w:rsid w:val="003B3DE0"/>
    <w:rsid w:val="003B3ED5"/>
    <w:rsid w:val="003B4F29"/>
    <w:rsid w:val="003B60F5"/>
    <w:rsid w:val="003C39DC"/>
    <w:rsid w:val="003C599D"/>
    <w:rsid w:val="003D3D68"/>
    <w:rsid w:val="003D70F5"/>
    <w:rsid w:val="003E21AC"/>
    <w:rsid w:val="003E6330"/>
    <w:rsid w:val="003E7B62"/>
    <w:rsid w:val="003F0467"/>
    <w:rsid w:val="003F0664"/>
    <w:rsid w:val="003F2CD2"/>
    <w:rsid w:val="003F362F"/>
    <w:rsid w:val="00405D0B"/>
    <w:rsid w:val="0040723D"/>
    <w:rsid w:val="00411B18"/>
    <w:rsid w:val="004121CE"/>
    <w:rsid w:val="004136AD"/>
    <w:rsid w:val="00414FCC"/>
    <w:rsid w:val="00415632"/>
    <w:rsid w:val="0042107E"/>
    <w:rsid w:val="00424375"/>
    <w:rsid w:val="004372DD"/>
    <w:rsid w:val="00441088"/>
    <w:rsid w:val="00441724"/>
    <w:rsid w:val="0044185E"/>
    <w:rsid w:val="004454A0"/>
    <w:rsid w:val="00446431"/>
    <w:rsid w:val="00452302"/>
    <w:rsid w:val="00454148"/>
    <w:rsid w:val="00455431"/>
    <w:rsid w:val="00461A18"/>
    <w:rsid w:val="004621B3"/>
    <w:rsid w:val="0046364F"/>
    <w:rsid w:val="00465073"/>
    <w:rsid w:val="0047471A"/>
    <w:rsid w:val="00475402"/>
    <w:rsid w:val="00476796"/>
    <w:rsid w:val="004838F4"/>
    <w:rsid w:val="00483A7A"/>
    <w:rsid w:val="00483D65"/>
    <w:rsid w:val="00486B3D"/>
    <w:rsid w:val="00490692"/>
    <w:rsid w:val="004925F2"/>
    <w:rsid w:val="004A66C3"/>
    <w:rsid w:val="004A66CF"/>
    <w:rsid w:val="004A6881"/>
    <w:rsid w:val="004D2888"/>
    <w:rsid w:val="004E3969"/>
    <w:rsid w:val="00501528"/>
    <w:rsid w:val="005069C1"/>
    <w:rsid w:val="00506C03"/>
    <w:rsid w:val="00513F99"/>
    <w:rsid w:val="00514229"/>
    <w:rsid w:val="005156EC"/>
    <w:rsid w:val="005168A4"/>
    <w:rsid w:val="0052117E"/>
    <w:rsid w:val="00521B91"/>
    <w:rsid w:val="00522AC8"/>
    <w:rsid w:val="00522DAC"/>
    <w:rsid w:val="005252D2"/>
    <w:rsid w:val="00526005"/>
    <w:rsid w:val="00530C92"/>
    <w:rsid w:val="00530E5B"/>
    <w:rsid w:val="00531CCA"/>
    <w:rsid w:val="0053247B"/>
    <w:rsid w:val="00532CE4"/>
    <w:rsid w:val="00535AD8"/>
    <w:rsid w:val="00547103"/>
    <w:rsid w:val="00547A7D"/>
    <w:rsid w:val="00552978"/>
    <w:rsid w:val="00552B1F"/>
    <w:rsid w:val="005534AD"/>
    <w:rsid w:val="00554EDA"/>
    <w:rsid w:val="00560848"/>
    <w:rsid w:val="0057200E"/>
    <w:rsid w:val="00572A0F"/>
    <w:rsid w:val="00572AE7"/>
    <w:rsid w:val="00572C57"/>
    <w:rsid w:val="00574FE0"/>
    <w:rsid w:val="00576D2D"/>
    <w:rsid w:val="00577A55"/>
    <w:rsid w:val="00583FC8"/>
    <w:rsid w:val="00584F88"/>
    <w:rsid w:val="00587DF4"/>
    <w:rsid w:val="00597E2F"/>
    <w:rsid w:val="005A185F"/>
    <w:rsid w:val="005A3FB2"/>
    <w:rsid w:val="005A6279"/>
    <w:rsid w:val="005A6D94"/>
    <w:rsid w:val="005B6C9C"/>
    <w:rsid w:val="005B7DD6"/>
    <w:rsid w:val="005C047C"/>
    <w:rsid w:val="005C0FBD"/>
    <w:rsid w:val="005C400B"/>
    <w:rsid w:val="005C49D0"/>
    <w:rsid w:val="005C557D"/>
    <w:rsid w:val="005C5F5C"/>
    <w:rsid w:val="005D367A"/>
    <w:rsid w:val="005D3E99"/>
    <w:rsid w:val="005D6E12"/>
    <w:rsid w:val="005D759F"/>
    <w:rsid w:val="005D79B8"/>
    <w:rsid w:val="005E011C"/>
    <w:rsid w:val="005E15AC"/>
    <w:rsid w:val="005E2580"/>
    <w:rsid w:val="005E3A09"/>
    <w:rsid w:val="005E4C30"/>
    <w:rsid w:val="005F2AB3"/>
    <w:rsid w:val="005F2CC3"/>
    <w:rsid w:val="005F3089"/>
    <w:rsid w:val="005F3914"/>
    <w:rsid w:val="005F439D"/>
    <w:rsid w:val="005F511A"/>
    <w:rsid w:val="0060030C"/>
    <w:rsid w:val="006011EC"/>
    <w:rsid w:val="00603AD5"/>
    <w:rsid w:val="00603E20"/>
    <w:rsid w:val="00605B68"/>
    <w:rsid w:val="00613A46"/>
    <w:rsid w:val="00614BF1"/>
    <w:rsid w:val="006201CB"/>
    <w:rsid w:val="00622F6B"/>
    <w:rsid w:val="0062485C"/>
    <w:rsid w:val="00627765"/>
    <w:rsid w:val="00627A02"/>
    <w:rsid w:val="00633F75"/>
    <w:rsid w:val="00634935"/>
    <w:rsid w:val="00636EA7"/>
    <w:rsid w:val="00640AED"/>
    <w:rsid w:val="00641CCB"/>
    <w:rsid w:val="0064692C"/>
    <w:rsid w:val="00647750"/>
    <w:rsid w:val="00647847"/>
    <w:rsid w:val="00650729"/>
    <w:rsid w:val="00653F68"/>
    <w:rsid w:val="006611BA"/>
    <w:rsid w:val="00664E5B"/>
    <w:rsid w:val="0066654E"/>
    <w:rsid w:val="00672CA1"/>
    <w:rsid w:val="006750C5"/>
    <w:rsid w:val="006802C4"/>
    <w:rsid w:val="00680899"/>
    <w:rsid w:val="0068189F"/>
    <w:rsid w:val="0068429A"/>
    <w:rsid w:val="00685FDD"/>
    <w:rsid w:val="00690B2B"/>
    <w:rsid w:val="006912DC"/>
    <w:rsid w:val="00693676"/>
    <w:rsid w:val="0069786D"/>
    <w:rsid w:val="006A5611"/>
    <w:rsid w:val="006A71DE"/>
    <w:rsid w:val="006A76D7"/>
    <w:rsid w:val="006B2D23"/>
    <w:rsid w:val="006B3EF4"/>
    <w:rsid w:val="006B6247"/>
    <w:rsid w:val="006B643D"/>
    <w:rsid w:val="006B65BE"/>
    <w:rsid w:val="006C3138"/>
    <w:rsid w:val="006C4E52"/>
    <w:rsid w:val="006C6A77"/>
    <w:rsid w:val="006D1F6D"/>
    <w:rsid w:val="006D49F0"/>
    <w:rsid w:val="006D5C35"/>
    <w:rsid w:val="006D7F2E"/>
    <w:rsid w:val="006D7FED"/>
    <w:rsid w:val="006E235E"/>
    <w:rsid w:val="006E5948"/>
    <w:rsid w:val="006F0D3C"/>
    <w:rsid w:val="006F2EDC"/>
    <w:rsid w:val="006F69AB"/>
    <w:rsid w:val="006F72F5"/>
    <w:rsid w:val="007013AC"/>
    <w:rsid w:val="00701A10"/>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264A2"/>
    <w:rsid w:val="0073042D"/>
    <w:rsid w:val="0073238D"/>
    <w:rsid w:val="00733A44"/>
    <w:rsid w:val="007377D0"/>
    <w:rsid w:val="00737DC0"/>
    <w:rsid w:val="00741417"/>
    <w:rsid w:val="00745BC6"/>
    <w:rsid w:val="007507F9"/>
    <w:rsid w:val="007518BE"/>
    <w:rsid w:val="00751B0E"/>
    <w:rsid w:val="00752ADB"/>
    <w:rsid w:val="007531A7"/>
    <w:rsid w:val="00756635"/>
    <w:rsid w:val="00760C41"/>
    <w:rsid w:val="007619B6"/>
    <w:rsid w:val="007636A0"/>
    <w:rsid w:val="00765A76"/>
    <w:rsid w:val="007661BA"/>
    <w:rsid w:val="00766405"/>
    <w:rsid w:val="0076691A"/>
    <w:rsid w:val="00772DA9"/>
    <w:rsid w:val="0077326E"/>
    <w:rsid w:val="00773DF9"/>
    <w:rsid w:val="00775322"/>
    <w:rsid w:val="007814C9"/>
    <w:rsid w:val="00787700"/>
    <w:rsid w:val="00794685"/>
    <w:rsid w:val="007A09CD"/>
    <w:rsid w:val="007A18E0"/>
    <w:rsid w:val="007A2F5A"/>
    <w:rsid w:val="007A572E"/>
    <w:rsid w:val="007A5AA1"/>
    <w:rsid w:val="007A72CE"/>
    <w:rsid w:val="007C0A7D"/>
    <w:rsid w:val="007C1230"/>
    <w:rsid w:val="007C2DD5"/>
    <w:rsid w:val="007C547C"/>
    <w:rsid w:val="007D186F"/>
    <w:rsid w:val="007D2A61"/>
    <w:rsid w:val="007D390D"/>
    <w:rsid w:val="007E23BF"/>
    <w:rsid w:val="007E2E84"/>
    <w:rsid w:val="007E4DDC"/>
    <w:rsid w:val="007E5E71"/>
    <w:rsid w:val="007F20D1"/>
    <w:rsid w:val="007F68BA"/>
    <w:rsid w:val="007F79F6"/>
    <w:rsid w:val="00800EB1"/>
    <w:rsid w:val="00801B7F"/>
    <w:rsid w:val="00802E02"/>
    <w:rsid w:val="00811868"/>
    <w:rsid w:val="00815A76"/>
    <w:rsid w:val="00816661"/>
    <w:rsid w:val="0081670E"/>
    <w:rsid w:val="00816953"/>
    <w:rsid w:val="00816D4D"/>
    <w:rsid w:val="0082136B"/>
    <w:rsid w:val="00825183"/>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54BD"/>
    <w:rsid w:val="00876846"/>
    <w:rsid w:val="00882053"/>
    <w:rsid w:val="008836F5"/>
    <w:rsid w:val="008942A2"/>
    <w:rsid w:val="0089534A"/>
    <w:rsid w:val="008962E4"/>
    <w:rsid w:val="008A529C"/>
    <w:rsid w:val="008B32E6"/>
    <w:rsid w:val="008B446A"/>
    <w:rsid w:val="008B5E47"/>
    <w:rsid w:val="008C0880"/>
    <w:rsid w:val="008C27FD"/>
    <w:rsid w:val="008D0143"/>
    <w:rsid w:val="008D3CE0"/>
    <w:rsid w:val="008D7FDC"/>
    <w:rsid w:val="008E4B7A"/>
    <w:rsid w:val="008E5FE1"/>
    <w:rsid w:val="008E6248"/>
    <w:rsid w:val="008F0087"/>
    <w:rsid w:val="008F6EDE"/>
    <w:rsid w:val="00900F29"/>
    <w:rsid w:val="00902002"/>
    <w:rsid w:val="00902CEB"/>
    <w:rsid w:val="009064C0"/>
    <w:rsid w:val="00907073"/>
    <w:rsid w:val="009078CB"/>
    <w:rsid w:val="00907EC2"/>
    <w:rsid w:val="009102BE"/>
    <w:rsid w:val="00912A0A"/>
    <w:rsid w:val="00913598"/>
    <w:rsid w:val="00913892"/>
    <w:rsid w:val="009140A5"/>
    <w:rsid w:val="00920D5B"/>
    <w:rsid w:val="009215E3"/>
    <w:rsid w:val="00922F9E"/>
    <w:rsid w:val="00931DF7"/>
    <w:rsid w:val="00932038"/>
    <w:rsid w:val="00936CF0"/>
    <w:rsid w:val="009401A8"/>
    <w:rsid w:val="00942106"/>
    <w:rsid w:val="0094260D"/>
    <w:rsid w:val="00942D04"/>
    <w:rsid w:val="00946121"/>
    <w:rsid w:val="0094612F"/>
    <w:rsid w:val="00946E5F"/>
    <w:rsid w:val="00950A64"/>
    <w:rsid w:val="00950D5A"/>
    <w:rsid w:val="00952A59"/>
    <w:rsid w:val="00952B21"/>
    <w:rsid w:val="00956783"/>
    <w:rsid w:val="00957248"/>
    <w:rsid w:val="0095729B"/>
    <w:rsid w:val="00957969"/>
    <w:rsid w:val="00962A4D"/>
    <w:rsid w:val="009634E9"/>
    <w:rsid w:val="00964A22"/>
    <w:rsid w:val="009656E9"/>
    <w:rsid w:val="00966A6B"/>
    <w:rsid w:val="00967161"/>
    <w:rsid w:val="00967C71"/>
    <w:rsid w:val="00967E19"/>
    <w:rsid w:val="00976E17"/>
    <w:rsid w:val="00977556"/>
    <w:rsid w:val="009800AB"/>
    <w:rsid w:val="00981DFC"/>
    <w:rsid w:val="00985264"/>
    <w:rsid w:val="009856A1"/>
    <w:rsid w:val="0098617A"/>
    <w:rsid w:val="00990D91"/>
    <w:rsid w:val="009915B2"/>
    <w:rsid w:val="00992B92"/>
    <w:rsid w:val="009A056D"/>
    <w:rsid w:val="009A17FC"/>
    <w:rsid w:val="009A2869"/>
    <w:rsid w:val="009A50D4"/>
    <w:rsid w:val="009A7614"/>
    <w:rsid w:val="009B716C"/>
    <w:rsid w:val="009C016F"/>
    <w:rsid w:val="009C26DF"/>
    <w:rsid w:val="009C2A7B"/>
    <w:rsid w:val="009C398F"/>
    <w:rsid w:val="009C3A30"/>
    <w:rsid w:val="009C3C75"/>
    <w:rsid w:val="009C5E04"/>
    <w:rsid w:val="009D3022"/>
    <w:rsid w:val="009D3CD2"/>
    <w:rsid w:val="009E17E1"/>
    <w:rsid w:val="009E1BBE"/>
    <w:rsid w:val="009E45C5"/>
    <w:rsid w:val="009E47B1"/>
    <w:rsid w:val="009F003E"/>
    <w:rsid w:val="009F0109"/>
    <w:rsid w:val="009F01E9"/>
    <w:rsid w:val="009F1185"/>
    <w:rsid w:val="009F484B"/>
    <w:rsid w:val="00A015ED"/>
    <w:rsid w:val="00A024FF"/>
    <w:rsid w:val="00A05E18"/>
    <w:rsid w:val="00A06EFE"/>
    <w:rsid w:val="00A074CC"/>
    <w:rsid w:val="00A13F07"/>
    <w:rsid w:val="00A14C65"/>
    <w:rsid w:val="00A170E5"/>
    <w:rsid w:val="00A2146F"/>
    <w:rsid w:val="00A22154"/>
    <w:rsid w:val="00A234D8"/>
    <w:rsid w:val="00A238E9"/>
    <w:rsid w:val="00A23E76"/>
    <w:rsid w:val="00A26867"/>
    <w:rsid w:val="00A26B32"/>
    <w:rsid w:val="00A27593"/>
    <w:rsid w:val="00A35787"/>
    <w:rsid w:val="00A3685C"/>
    <w:rsid w:val="00A43B4C"/>
    <w:rsid w:val="00A478DC"/>
    <w:rsid w:val="00A701AF"/>
    <w:rsid w:val="00A7137C"/>
    <w:rsid w:val="00A75504"/>
    <w:rsid w:val="00A77844"/>
    <w:rsid w:val="00A83EBE"/>
    <w:rsid w:val="00A8594A"/>
    <w:rsid w:val="00A86796"/>
    <w:rsid w:val="00A8687B"/>
    <w:rsid w:val="00A9190A"/>
    <w:rsid w:val="00A92592"/>
    <w:rsid w:val="00A92B79"/>
    <w:rsid w:val="00A9681A"/>
    <w:rsid w:val="00A9695B"/>
    <w:rsid w:val="00AA2DC1"/>
    <w:rsid w:val="00AA3E8B"/>
    <w:rsid w:val="00AA5A5A"/>
    <w:rsid w:val="00AA5A7E"/>
    <w:rsid w:val="00AA66F1"/>
    <w:rsid w:val="00AB01B2"/>
    <w:rsid w:val="00AB05CF"/>
    <w:rsid w:val="00AB0DA8"/>
    <w:rsid w:val="00AB18CA"/>
    <w:rsid w:val="00AB5327"/>
    <w:rsid w:val="00AB56EB"/>
    <w:rsid w:val="00AB6AE5"/>
    <w:rsid w:val="00AB7619"/>
    <w:rsid w:val="00AC01E7"/>
    <w:rsid w:val="00AC7B89"/>
    <w:rsid w:val="00AC7DDF"/>
    <w:rsid w:val="00AD4D22"/>
    <w:rsid w:val="00AD7E98"/>
    <w:rsid w:val="00AE65F6"/>
    <w:rsid w:val="00AF053E"/>
    <w:rsid w:val="00AF21B3"/>
    <w:rsid w:val="00B00587"/>
    <w:rsid w:val="00B00ECE"/>
    <w:rsid w:val="00B039E8"/>
    <w:rsid w:val="00B0422A"/>
    <w:rsid w:val="00B14B45"/>
    <w:rsid w:val="00B155E8"/>
    <w:rsid w:val="00B15F75"/>
    <w:rsid w:val="00B16FC0"/>
    <w:rsid w:val="00B2194E"/>
    <w:rsid w:val="00B21CF1"/>
    <w:rsid w:val="00B265E9"/>
    <w:rsid w:val="00B30FFC"/>
    <w:rsid w:val="00B31F29"/>
    <w:rsid w:val="00B32DAF"/>
    <w:rsid w:val="00B3499A"/>
    <w:rsid w:val="00B34E9F"/>
    <w:rsid w:val="00B37E68"/>
    <w:rsid w:val="00B42AC7"/>
    <w:rsid w:val="00B468CC"/>
    <w:rsid w:val="00B51972"/>
    <w:rsid w:val="00B528D2"/>
    <w:rsid w:val="00B52FB3"/>
    <w:rsid w:val="00B54655"/>
    <w:rsid w:val="00B570AB"/>
    <w:rsid w:val="00B6045F"/>
    <w:rsid w:val="00B60BEA"/>
    <w:rsid w:val="00B6261E"/>
    <w:rsid w:val="00B7242A"/>
    <w:rsid w:val="00B74ADB"/>
    <w:rsid w:val="00B8071F"/>
    <w:rsid w:val="00B81F2B"/>
    <w:rsid w:val="00B82B4E"/>
    <w:rsid w:val="00B8420E"/>
    <w:rsid w:val="00B90CE1"/>
    <w:rsid w:val="00BA1A23"/>
    <w:rsid w:val="00BA2134"/>
    <w:rsid w:val="00BA4C90"/>
    <w:rsid w:val="00BB2F2F"/>
    <w:rsid w:val="00BB5A10"/>
    <w:rsid w:val="00BC2681"/>
    <w:rsid w:val="00BC2CD2"/>
    <w:rsid w:val="00BC6483"/>
    <w:rsid w:val="00BC69E3"/>
    <w:rsid w:val="00BC7335"/>
    <w:rsid w:val="00BD4511"/>
    <w:rsid w:val="00BD542D"/>
    <w:rsid w:val="00BD6E66"/>
    <w:rsid w:val="00BE1962"/>
    <w:rsid w:val="00BE2C34"/>
    <w:rsid w:val="00BE444B"/>
    <w:rsid w:val="00BE4821"/>
    <w:rsid w:val="00BF0FC8"/>
    <w:rsid w:val="00BF17F2"/>
    <w:rsid w:val="00BF2E7B"/>
    <w:rsid w:val="00BF599D"/>
    <w:rsid w:val="00BF7E53"/>
    <w:rsid w:val="00C00404"/>
    <w:rsid w:val="00C00540"/>
    <w:rsid w:val="00C172AE"/>
    <w:rsid w:val="00C17BE6"/>
    <w:rsid w:val="00C343F5"/>
    <w:rsid w:val="00C367A5"/>
    <w:rsid w:val="00C4054D"/>
    <w:rsid w:val="00C40555"/>
    <w:rsid w:val="00C40D51"/>
    <w:rsid w:val="00C429A6"/>
    <w:rsid w:val="00C44843"/>
    <w:rsid w:val="00C45D3B"/>
    <w:rsid w:val="00C46BF4"/>
    <w:rsid w:val="00C504F8"/>
    <w:rsid w:val="00C52804"/>
    <w:rsid w:val="00C52A99"/>
    <w:rsid w:val="00C52AB7"/>
    <w:rsid w:val="00C5671A"/>
    <w:rsid w:val="00C57A6A"/>
    <w:rsid w:val="00C61654"/>
    <w:rsid w:val="00C64F17"/>
    <w:rsid w:val="00C70F84"/>
    <w:rsid w:val="00C727B3"/>
    <w:rsid w:val="00C72BA2"/>
    <w:rsid w:val="00C84E4C"/>
    <w:rsid w:val="00C87044"/>
    <w:rsid w:val="00C94D17"/>
    <w:rsid w:val="00CB17F5"/>
    <w:rsid w:val="00CB1F15"/>
    <w:rsid w:val="00CB27C6"/>
    <w:rsid w:val="00CB463B"/>
    <w:rsid w:val="00CB4660"/>
    <w:rsid w:val="00CB5B82"/>
    <w:rsid w:val="00CB782D"/>
    <w:rsid w:val="00CC0381"/>
    <w:rsid w:val="00CC54E0"/>
    <w:rsid w:val="00CC62CE"/>
    <w:rsid w:val="00CC65A8"/>
    <w:rsid w:val="00CC7DBB"/>
    <w:rsid w:val="00CD3158"/>
    <w:rsid w:val="00CD4219"/>
    <w:rsid w:val="00CD5490"/>
    <w:rsid w:val="00CD6369"/>
    <w:rsid w:val="00CE2A37"/>
    <w:rsid w:val="00CE3E54"/>
    <w:rsid w:val="00CE63D3"/>
    <w:rsid w:val="00CF2E1A"/>
    <w:rsid w:val="00CF6EC0"/>
    <w:rsid w:val="00CF715C"/>
    <w:rsid w:val="00D022EC"/>
    <w:rsid w:val="00D05217"/>
    <w:rsid w:val="00D06182"/>
    <w:rsid w:val="00D125BD"/>
    <w:rsid w:val="00D12661"/>
    <w:rsid w:val="00D13EA9"/>
    <w:rsid w:val="00D14F61"/>
    <w:rsid w:val="00D1582D"/>
    <w:rsid w:val="00D2569D"/>
    <w:rsid w:val="00D27A1B"/>
    <w:rsid w:val="00D31184"/>
    <w:rsid w:val="00D34DC1"/>
    <w:rsid w:val="00D403F7"/>
    <w:rsid w:val="00D40D77"/>
    <w:rsid w:val="00D559DE"/>
    <w:rsid w:val="00D56FEB"/>
    <w:rsid w:val="00D60F07"/>
    <w:rsid w:val="00D61DD0"/>
    <w:rsid w:val="00D62096"/>
    <w:rsid w:val="00D627E5"/>
    <w:rsid w:val="00D649B5"/>
    <w:rsid w:val="00D66E63"/>
    <w:rsid w:val="00D71365"/>
    <w:rsid w:val="00D74B72"/>
    <w:rsid w:val="00D74E3E"/>
    <w:rsid w:val="00D77D4C"/>
    <w:rsid w:val="00D830E8"/>
    <w:rsid w:val="00D83108"/>
    <w:rsid w:val="00D84002"/>
    <w:rsid w:val="00D84240"/>
    <w:rsid w:val="00D86815"/>
    <w:rsid w:val="00D86A30"/>
    <w:rsid w:val="00D8777A"/>
    <w:rsid w:val="00D87F0E"/>
    <w:rsid w:val="00D9201C"/>
    <w:rsid w:val="00D92EAD"/>
    <w:rsid w:val="00D94CC2"/>
    <w:rsid w:val="00DA1633"/>
    <w:rsid w:val="00DA29C3"/>
    <w:rsid w:val="00DA2C24"/>
    <w:rsid w:val="00DA6422"/>
    <w:rsid w:val="00DB0557"/>
    <w:rsid w:val="00DB1794"/>
    <w:rsid w:val="00DB2C80"/>
    <w:rsid w:val="00DC2340"/>
    <w:rsid w:val="00DC30DA"/>
    <w:rsid w:val="00DC3F7F"/>
    <w:rsid w:val="00DD6D66"/>
    <w:rsid w:val="00DD7FDA"/>
    <w:rsid w:val="00DE0869"/>
    <w:rsid w:val="00DE287B"/>
    <w:rsid w:val="00DE603B"/>
    <w:rsid w:val="00DE7A15"/>
    <w:rsid w:val="00DF129D"/>
    <w:rsid w:val="00DF3CE9"/>
    <w:rsid w:val="00DF4371"/>
    <w:rsid w:val="00DF625F"/>
    <w:rsid w:val="00DF67AF"/>
    <w:rsid w:val="00DF74DB"/>
    <w:rsid w:val="00E005C7"/>
    <w:rsid w:val="00E01841"/>
    <w:rsid w:val="00E02288"/>
    <w:rsid w:val="00E03865"/>
    <w:rsid w:val="00E045FD"/>
    <w:rsid w:val="00E04E7C"/>
    <w:rsid w:val="00E05976"/>
    <w:rsid w:val="00E126C1"/>
    <w:rsid w:val="00E150FC"/>
    <w:rsid w:val="00E17201"/>
    <w:rsid w:val="00E21473"/>
    <w:rsid w:val="00E22935"/>
    <w:rsid w:val="00E22C67"/>
    <w:rsid w:val="00E2466B"/>
    <w:rsid w:val="00E3023E"/>
    <w:rsid w:val="00E310C0"/>
    <w:rsid w:val="00E34F46"/>
    <w:rsid w:val="00E375D2"/>
    <w:rsid w:val="00E40B1D"/>
    <w:rsid w:val="00E40CFE"/>
    <w:rsid w:val="00E437B9"/>
    <w:rsid w:val="00E43E04"/>
    <w:rsid w:val="00E44E20"/>
    <w:rsid w:val="00E463F1"/>
    <w:rsid w:val="00E47A67"/>
    <w:rsid w:val="00E50679"/>
    <w:rsid w:val="00E50799"/>
    <w:rsid w:val="00E552A4"/>
    <w:rsid w:val="00E604BE"/>
    <w:rsid w:val="00E6190A"/>
    <w:rsid w:val="00E63251"/>
    <w:rsid w:val="00E66FE1"/>
    <w:rsid w:val="00E70C40"/>
    <w:rsid w:val="00E710C7"/>
    <w:rsid w:val="00E80DED"/>
    <w:rsid w:val="00E8100A"/>
    <w:rsid w:val="00E91721"/>
    <w:rsid w:val="00E95ED3"/>
    <w:rsid w:val="00E965A4"/>
    <w:rsid w:val="00EA48E6"/>
    <w:rsid w:val="00EA6D40"/>
    <w:rsid w:val="00EA6E3C"/>
    <w:rsid w:val="00EA6F4E"/>
    <w:rsid w:val="00EA7542"/>
    <w:rsid w:val="00EA7B5F"/>
    <w:rsid w:val="00EB2280"/>
    <w:rsid w:val="00EC1621"/>
    <w:rsid w:val="00EC1FF0"/>
    <w:rsid w:val="00EC2EA6"/>
    <w:rsid w:val="00EC42BD"/>
    <w:rsid w:val="00EC662E"/>
    <w:rsid w:val="00ED07FE"/>
    <w:rsid w:val="00ED5575"/>
    <w:rsid w:val="00EE049D"/>
    <w:rsid w:val="00EE2655"/>
    <w:rsid w:val="00EE2721"/>
    <w:rsid w:val="00EE2A0B"/>
    <w:rsid w:val="00EF4C5F"/>
    <w:rsid w:val="00EF6029"/>
    <w:rsid w:val="00F03495"/>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64765"/>
    <w:rsid w:val="00F72065"/>
    <w:rsid w:val="00F778DC"/>
    <w:rsid w:val="00F849BE"/>
    <w:rsid w:val="00F85D95"/>
    <w:rsid w:val="00F90ECC"/>
    <w:rsid w:val="00F94692"/>
    <w:rsid w:val="00F94A4B"/>
    <w:rsid w:val="00F96391"/>
    <w:rsid w:val="00F97AD4"/>
    <w:rsid w:val="00FA1B50"/>
    <w:rsid w:val="00FB0917"/>
    <w:rsid w:val="00FB0F16"/>
    <w:rsid w:val="00FB1D7F"/>
    <w:rsid w:val="00FB59FB"/>
    <w:rsid w:val="00FB72A0"/>
    <w:rsid w:val="00FC35C5"/>
    <w:rsid w:val="00FC7DBF"/>
    <w:rsid w:val="00FD042F"/>
    <w:rsid w:val="00FD22E9"/>
    <w:rsid w:val="00FD32F7"/>
    <w:rsid w:val="00FE23B5"/>
    <w:rsid w:val="00FE4FE6"/>
    <w:rsid w:val="00FE71CA"/>
    <w:rsid w:val="00FE76BB"/>
    <w:rsid w:val="00FF1598"/>
    <w:rsid w:val="00FF7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378D03"/>
  <w15:docId w15:val="{CD69C688-C35D-469A-995C-F2313661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qFormat/>
    <w:rsid w:val="00301884"/>
    <w:pPr>
      <w:spacing w:after="0" w:line="240" w:lineRule="auto"/>
    </w:pPr>
    <w:rPr>
      <w:rFonts w:ascii="Arial" w:hAnsi="Arial"/>
      <w:b/>
      <w:noProof/>
      <w:color w:val="595959" w:themeColor="text1" w:themeTint="A6"/>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0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7C02-1694-4C37-A289-53410A00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6</cp:revision>
  <cp:lastPrinted>2018-01-09T13:26:00Z</cp:lastPrinted>
  <dcterms:created xsi:type="dcterms:W3CDTF">2019-12-23T11:26:00Z</dcterms:created>
  <dcterms:modified xsi:type="dcterms:W3CDTF">2020-01-21T15:13:00Z</dcterms:modified>
</cp:coreProperties>
</file>