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9893"/>
        <w:gridCol w:w="289"/>
      </w:tblGrid>
      <w:tr w:rsidR="00EB13FC" w:rsidRPr="001E6A8F" w:rsidTr="00455431">
        <w:trPr>
          <w:trHeight w:hRule="exact" w:val="510"/>
        </w:trPr>
        <w:tc>
          <w:tcPr>
            <w:tcW w:w="818" w:type="dxa"/>
            <w:noWrap/>
            <w:vAlign w:val="bottom"/>
          </w:tcPr>
          <w:p w:rsidR="00EB13FC" w:rsidRPr="006A4B97" w:rsidRDefault="00EB13FC" w:rsidP="00A67162">
            <w:pPr>
              <w:pageBreakBefore/>
              <w:rPr>
                <w:color w:val="FFFFFF"/>
              </w:rPr>
            </w:pPr>
          </w:p>
        </w:tc>
        <w:tc>
          <w:tcPr>
            <w:tcW w:w="9893" w:type="dxa"/>
            <w:noWrap/>
            <w:vAlign w:val="center"/>
          </w:tcPr>
          <w:p w:rsidR="00EB13FC" w:rsidRPr="006A4B97" w:rsidRDefault="00EB13FC" w:rsidP="008836F5">
            <w:pPr>
              <w:pStyle w:val="ekvuenavigation"/>
              <w:ind w:left="-107"/>
            </w:pPr>
            <w:r w:rsidRPr="006A4B97">
              <w:t xml:space="preserve">Elemente Chemie </w:t>
            </w:r>
            <w:r w:rsidR="009170EC">
              <w:t>Mittelstufe, Ausgabe A</w:t>
            </w:r>
            <w:r w:rsidRPr="006A4B97">
              <w:t>: Diagnosebogen zu Kapitel 11</w:t>
            </w:r>
          </w:p>
        </w:tc>
        <w:tc>
          <w:tcPr>
            <w:tcW w:w="289" w:type="dxa"/>
            <w:noWrap/>
            <w:vAlign w:val="bottom"/>
          </w:tcPr>
          <w:p w:rsidR="00EB13FC" w:rsidRPr="006A4B97" w:rsidRDefault="00EB13FC" w:rsidP="00A67162">
            <w:pPr>
              <w:pStyle w:val="ekvkapitel"/>
              <w:rPr>
                <w:color w:val="FFFFFF"/>
              </w:rPr>
            </w:pPr>
          </w:p>
        </w:tc>
      </w:tr>
      <w:tr w:rsidR="00EB13FC" w:rsidRPr="001E6A8F" w:rsidTr="003018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</w:tcPr>
          <w:p w:rsidR="00EB13FC" w:rsidRPr="006A4B97" w:rsidRDefault="00EB13FC" w:rsidP="00301884">
            <w:pPr>
              <w:rPr>
                <w:color w:val="FFFFFF"/>
              </w:rPr>
            </w:pPr>
          </w:p>
        </w:tc>
        <w:tc>
          <w:tcPr>
            <w:tcW w:w="10182" w:type="dxa"/>
            <w:gridSpan w:val="2"/>
            <w:noWrap/>
            <w:vAlign w:val="center"/>
          </w:tcPr>
          <w:p w:rsidR="00EB13FC" w:rsidRPr="006A4B97" w:rsidRDefault="00D579E7" w:rsidP="007F68BA">
            <w:pPr>
              <w:rPr>
                <w:color w:val="FFFFFF"/>
              </w:rPr>
            </w:pPr>
            <w:r>
              <w:rPr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63500</wp:posOffset>
                      </wp:positionV>
                      <wp:extent cx="3114675" cy="252730"/>
                      <wp:effectExtent l="0" t="0" r="4445" b="0"/>
                      <wp:wrapNone/>
                      <wp:docPr id="9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25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13FC" w:rsidRPr="006A4B97" w:rsidRDefault="00EB13FC">
                                  <w:pPr>
                                    <w:rPr>
                                      <w:rStyle w:val="ekvfett"/>
                                      <w:color w:val="FFFFFF"/>
                                    </w:rPr>
                                  </w:pPr>
                                  <w:r w:rsidRPr="006A4B97">
                                    <w:rPr>
                                      <w:rStyle w:val="ekvfett"/>
                                      <w:color w:val="FFFFFF"/>
                                    </w:rPr>
                                    <w:t>Alkohole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.55pt;margin-top:5pt;width:245.25pt;height:19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EohAIAAA8FAAAOAAAAZHJzL2Uyb0RvYy54bWysVG1v2yAQ/j5p/wHxPfVL7SS26lRNukyT&#10;uhep3Q8gBsdoGBiQ2F21/74DJ2nWbdI0LZE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" fillcolor="#a5a5a5" stroked="f">
                      <v:textbox style="mso-fit-shape-to-text:t">
                        <w:txbxContent>
                          <w:p w:rsidR="00EB13FC" w:rsidRPr="006A4B97" w:rsidRDefault="00EB13FC">
                            <w:pPr>
                              <w:rPr>
                                <w:rStyle w:val="ekvfett"/>
                                <w:color w:val="FFFFFF"/>
                              </w:rPr>
                            </w:pPr>
                            <w:r w:rsidRPr="006A4B97">
                              <w:rPr>
                                <w:rStyle w:val="ekvfett"/>
                                <w:color w:val="FFFFFF"/>
                              </w:rPr>
                              <w:t>Alkohole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-50165</wp:posOffset>
                  </wp:positionV>
                  <wp:extent cx="5939790" cy="24130"/>
                  <wp:effectExtent l="0" t="0" r="0" b="0"/>
                  <wp:wrapNone/>
                  <wp:docPr id="8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24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B13FC" w:rsidRPr="006A4B97" w:rsidRDefault="00EB13FC" w:rsidP="00B74ADB">
      <w:pPr>
        <w:pStyle w:val="ekvaufzhlung"/>
        <w:rPr>
          <w:szCs w:val="19"/>
        </w:rPr>
      </w:pPr>
      <w:r w:rsidRPr="006A4B97">
        <w:rPr>
          <w:rStyle w:val="ekvsymbolaufzhlung"/>
          <w:sz w:val="19"/>
          <w:szCs w:val="19"/>
        </w:rPr>
        <w:t>1.</w:t>
      </w:r>
      <w:r w:rsidRPr="006A4B97">
        <w:rPr>
          <w:rStyle w:val="ekvsymbolaufzhlung"/>
          <w:sz w:val="19"/>
          <w:szCs w:val="19"/>
        </w:rPr>
        <w:tab/>
        <w:t xml:space="preserve">Erste Selbsteinschätzung: </w:t>
      </w:r>
      <w:r w:rsidRPr="006A4B97">
        <w:rPr>
          <w:szCs w:val="19"/>
        </w:rPr>
        <w:t xml:space="preserve">Mache dir zunächst alleine Gedanken über deine Fähigkeiten und kreuze an. </w:t>
      </w:r>
    </w:p>
    <w:p w:rsidR="00EB13FC" w:rsidRPr="006A4B97" w:rsidRDefault="00EB13FC" w:rsidP="00B74ADB">
      <w:pPr>
        <w:pStyle w:val="ekvaufzhlung"/>
        <w:rPr>
          <w:szCs w:val="19"/>
        </w:rPr>
      </w:pPr>
      <w:r w:rsidRPr="006A4B97">
        <w:rPr>
          <w:rStyle w:val="ekvsymbolaufzhlung"/>
          <w:sz w:val="19"/>
          <w:szCs w:val="19"/>
        </w:rPr>
        <w:t>2.</w:t>
      </w:r>
      <w:r w:rsidRPr="006A4B97">
        <w:rPr>
          <w:rStyle w:val="ekvsymbolaufzhlung"/>
          <w:sz w:val="19"/>
          <w:szCs w:val="19"/>
        </w:rPr>
        <w:tab/>
      </w:r>
      <w:r w:rsidRPr="006A4B97">
        <w:rPr>
          <w:szCs w:val="19"/>
        </w:rPr>
        <w:t xml:space="preserve">Tausche dich danach mit einer Mitschülerin oder einem Mitschüler aus, um etwaige Defizite auszugleichen. Du kannst auch im Heft oder im Chemiebuch nachschauen oder die Lehrkraft befragen. </w:t>
      </w:r>
    </w:p>
    <w:p w:rsidR="00EB13FC" w:rsidRPr="006A4B97" w:rsidRDefault="00EB13FC" w:rsidP="00B74ADB">
      <w:pPr>
        <w:pStyle w:val="ekvaufzhlung"/>
        <w:rPr>
          <w:szCs w:val="19"/>
        </w:rPr>
      </w:pPr>
      <w:r w:rsidRPr="006A4B97">
        <w:rPr>
          <w:rStyle w:val="ekvsymbolaufzhlung"/>
          <w:sz w:val="19"/>
          <w:szCs w:val="19"/>
        </w:rPr>
        <w:t>3.</w:t>
      </w:r>
      <w:r w:rsidRPr="006A4B97">
        <w:rPr>
          <w:rStyle w:val="ekvsymbolaufzhlung"/>
          <w:sz w:val="19"/>
          <w:szCs w:val="19"/>
        </w:rPr>
        <w:tab/>
      </w:r>
      <w:r w:rsidRPr="006A4B97">
        <w:rPr>
          <w:szCs w:val="19"/>
        </w:rPr>
        <w:t>Löse die Aufgaben auf Seite 2. (Die Nummern in Klammern beziehen sich auf die Nummern in der Tabelle.)</w:t>
      </w:r>
    </w:p>
    <w:p w:rsidR="00EB13FC" w:rsidRPr="006A4B97" w:rsidRDefault="00EB13FC" w:rsidP="00B74ADB">
      <w:pPr>
        <w:pStyle w:val="ekvaufzhlung"/>
        <w:rPr>
          <w:szCs w:val="19"/>
        </w:rPr>
      </w:pPr>
      <w:r w:rsidRPr="006A4B97">
        <w:rPr>
          <w:rStyle w:val="ekvsymbolaufzhlung"/>
          <w:sz w:val="19"/>
          <w:szCs w:val="19"/>
        </w:rPr>
        <w:t>4.</w:t>
      </w:r>
      <w:r w:rsidRPr="006A4B97">
        <w:rPr>
          <w:rStyle w:val="ekvsymbolaufzhlung"/>
          <w:sz w:val="19"/>
          <w:szCs w:val="19"/>
        </w:rPr>
        <w:tab/>
        <w:t xml:space="preserve">Zweite Selbsteinschätzung: </w:t>
      </w:r>
      <w:r w:rsidRPr="006A4B97">
        <w:rPr>
          <w:szCs w:val="19"/>
        </w:rPr>
        <w:t xml:space="preserve">Mache dir erneut Gedanken über deine Fähigkeiten und kreuze mit einer anderen Farbe an. </w:t>
      </w:r>
    </w:p>
    <w:p w:rsidR="00FC3558" w:rsidRDefault="00FC3558" w:rsidP="00FC3558">
      <w:pPr>
        <w:rPr>
          <w:rStyle w:val="ekvkursiv"/>
        </w:rPr>
      </w:pPr>
      <w:r>
        <w:rPr>
          <w:rStyle w:val="ekvkursiv"/>
        </w:rPr>
        <w:t>Hinweis: Kursiv gedruckter Text bezieht sich auf Exkurs</w:t>
      </w:r>
      <w:r w:rsidR="00E11E92">
        <w:rPr>
          <w:rStyle w:val="ekvkursiv"/>
        </w:rPr>
        <w:t>-Seiten</w:t>
      </w:r>
      <w:r>
        <w:rPr>
          <w:rStyle w:val="ekvkursiv"/>
        </w:rPr>
        <w:t xml:space="preserve">. </w:t>
      </w:r>
    </w:p>
    <w:p w:rsidR="00EB13FC" w:rsidRPr="006A4B97" w:rsidRDefault="00EB13FC" w:rsidP="009F484B"/>
    <w:p w:rsidR="00EB13FC" w:rsidRPr="006A4B97" w:rsidRDefault="00EB13FC" w:rsidP="009F484B"/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3687"/>
        <w:gridCol w:w="1040"/>
        <w:gridCol w:w="1040"/>
        <w:gridCol w:w="1040"/>
        <w:gridCol w:w="1040"/>
        <w:gridCol w:w="1010"/>
      </w:tblGrid>
      <w:tr w:rsidR="00EB13FC" w:rsidRPr="001E6A8F" w:rsidTr="006A4B97">
        <w:trPr>
          <w:trHeight w:val="567"/>
        </w:trPr>
        <w:tc>
          <w:tcPr>
            <w:tcW w:w="498" w:type="dxa"/>
            <w:shd w:val="clear" w:color="auto" w:fill="D9D9D9"/>
            <w:tcMar>
              <w:top w:w="57" w:type="dxa"/>
              <w:bottom w:w="57" w:type="dxa"/>
            </w:tcMar>
          </w:tcPr>
          <w:p w:rsidR="00EB13FC" w:rsidRPr="006A4B97" w:rsidRDefault="00EB13FC" w:rsidP="0026148A">
            <w:pPr>
              <w:rPr>
                <w:rStyle w:val="ekvfett"/>
              </w:rPr>
            </w:pPr>
            <w:r w:rsidRPr="006A4B97">
              <w:rPr>
                <w:rStyle w:val="ekvfett"/>
              </w:rPr>
              <w:t>Nr.</w:t>
            </w:r>
          </w:p>
        </w:tc>
        <w:tc>
          <w:tcPr>
            <w:tcW w:w="3687" w:type="dxa"/>
            <w:shd w:val="clear" w:color="auto" w:fill="D9D9D9"/>
            <w:tcMar>
              <w:top w:w="57" w:type="dxa"/>
              <w:bottom w:w="57" w:type="dxa"/>
            </w:tcMar>
          </w:tcPr>
          <w:p w:rsidR="00EB13FC" w:rsidRPr="006A4B97" w:rsidRDefault="00EB13FC" w:rsidP="001D6E72">
            <w:pPr>
              <w:rPr>
                <w:rStyle w:val="ekvfett"/>
              </w:rPr>
            </w:pPr>
            <w:r w:rsidRPr="006A4B97">
              <w:rPr>
                <w:rStyle w:val="ekvfett"/>
              </w:rPr>
              <w:t>Ich kann …</w:t>
            </w:r>
            <w:r w:rsidRPr="006A4B97">
              <w:rPr>
                <w:rFonts w:cs="Calibri"/>
                <w:bCs/>
                <w:sz w:val="22"/>
              </w:rPr>
              <w:t xml:space="preserve"> </w:t>
            </w:r>
          </w:p>
        </w:tc>
        <w:tc>
          <w:tcPr>
            <w:tcW w:w="1040" w:type="dxa"/>
            <w:shd w:val="clear" w:color="auto" w:fill="C5E0B3"/>
            <w:tcMar>
              <w:top w:w="57" w:type="dxa"/>
              <w:bottom w:w="57" w:type="dxa"/>
            </w:tcMar>
          </w:tcPr>
          <w:p w:rsidR="00EB13FC" w:rsidRPr="006A4B97" w:rsidRDefault="00EB13FC" w:rsidP="0026148A">
            <w:pPr>
              <w:rPr>
                <w:rStyle w:val="ekvfett"/>
              </w:rPr>
            </w:pPr>
            <w:r w:rsidRPr="006A4B97">
              <w:rPr>
                <w:rStyle w:val="ekvfett"/>
              </w:rPr>
              <w:t>sicher</w:t>
            </w:r>
          </w:p>
        </w:tc>
        <w:tc>
          <w:tcPr>
            <w:tcW w:w="1040" w:type="dxa"/>
            <w:shd w:val="clear" w:color="auto" w:fill="C5E0B3"/>
            <w:tcMar>
              <w:top w:w="57" w:type="dxa"/>
              <w:bottom w:w="57" w:type="dxa"/>
            </w:tcMar>
          </w:tcPr>
          <w:p w:rsidR="00EB13FC" w:rsidRPr="006A4B97" w:rsidRDefault="00EB13FC" w:rsidP="00A67162">
            <w:pPr>
              <w:rPr>
                <w:rStyle w:val="ekvfett"/>
              </w:rPr>
            </w:pPr>
            <w:r w:rsidRPr="006A4B97">
              <w:rPr>
                <w:rStyle w:val="ekvfett"/>
              </w:rPr>
              <w:t>ziemlich sicher</w:t>
            </w:r>
          </w:p>
        </w:tc>
        <w:tc>
          <w:tcPr>
            <w:tcW w:w="1040" w:type="dxa"/>
            <w:shd w:val="clear" w:color="auto" w:fill="FFD966"/>
            <w:tcMar>
              <w:top w:w="57" w:type="dxa"/>
              <w:bottom w:w="57" w:type="dxa"/>
            </w:tcMar>
          </w:tcPr>
          <w:p w:rsidR="00EB13FC" w:rsidRPr="006A4B97" w:rsidRDefault="00EB13FC" w:rsidP="0026148A">
            <w:pPr>
              <w:rPr>
                <w:rStyle w:val="ekvfett"/>
              </w:rPr>
            </w:pPr>
            <w:r w:rsidRPr="006A4B97">
              <w:rPr>
                <w:rStyle w:val="ekvfett"/>
              </w:rPr>
              <w:t xml:space="preserve">unsicher </w:t>
            </w:r>
          </w:p>
        </w:tc>
        <w:tc>
          <w:tcPr>
            <w:tcW w:w="1040" w:type="dxa"/>
            <w:shd w:val="clear" w:color="auto" w:fill="FFD966"/>
            <w:tcMar>
              <w:top w:w="57" w:type="dxa"/>
              <w:bottom w:w="57" w:type="dxa"/>
            </w:tcMar>
          </w:tcPr>
          <w:p w:rsidR="00EB13FC" w:rsidRPr="006A4B97" w:rsidRDefault="00EB13FC" w:rsidP="00A67162">
            <w:pPr>
              <w:rPr>
                <w:rStyle w:val="ekvfett"/>
              </w:rPr>
            </w:pPr>
            <w:r w:rsidRPr="006A4B97">
              <w:rPr>
                <w:rStyle w:val="ekvfett"/>
              </w:rPr>
              <w:t>sehr unsicher</w:t>
            </w:r>
          </w:p>
        </w:tc>
        <w:tc>
          <w:tcPr>
            <w:tcW w:w="1010" w:type="dxa"/>
            <w:shd w:val="clear" w:color="auto" w:fill="D9D9D9"/>
            <w:tcMar>
              <w:top w:w="57" w:type="dxa"/>
              <w:bottom w:w="57" w:type="dxa"/>
            </w:tcMar>
          </w:tcPr>
          <w:p w:rsidR="00EB13FC" w:rsidRPr="006A4B97" w:rsidRDefault="00EB13FC" w:rsidP="0026148A">
            <w:pPr>
              <w:rPr>
                <w:rStyle w:val="ekvfett"/>
              </w:rPr>
            </w:pPr>
            <w:r w:rsidRPr="006A4B97">
              <w:rPr>
                <w:rStyle w:val="ekvfett"/>
              </w:rPr>
              <w:t>Kapitel im Buch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4741BA">
            <w:r w:rsidRPr="006A4B97">
              <w:t>… die Herstellung von Ethanol beschreiben.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11.1, 11.4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4741BA">
            <w:r w:rsidRPr="006A4B97">
              <w:t>… die einzelnen Schritte zur Ermittlung der Strukturformel von Ethanol erklären.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11.5, 11.6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3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4741BA">
            <w:r w:rsidRPr="006A4B97">
              <w:t xml:space="preserve">… die funktionelle Gruppe der Alkohole benennen. 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11.6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4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4741BA">
            <w:r w:rsidRPr="006A4B97">
              <w:t xml:space="preserve">… die unterschiedliche Löslichkeit von verschiedenen Alkoholen in Benzin bzw. Wasser erklären. 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 xml:space="preserve">11.7, </w:t>
            </w:r>
            <w:r w:rsidRPr="00DA5F2E">
              <w:t>11.1</w:t>
            </w:r>
            <w:r w:rsidR="00DA5F2E" w:rsidRPr="00DA5F2E">
              <w:t>1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5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4741BA">
            <w:r w:rsidRPr="006A4B97">
              <w:t>… die Strukturformeln für jeweils einen primären, sekundären und tertiären Alkohol angeben.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</w:t>
            </w:r>
            <w:r w:rsidR="00DA5F2E">
              <w:t>10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6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4741BA">
            <w:r w:rsidRPr="006A4B97">
              <w:t>… erklären, was man unter mehrwertigen Alkoholen versteht.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</w:t>
            </w:r>
            <w:r w:rsidR="00DA5F2E">
              <w:t>14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7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4741BA">
            <w:r w:rsidRPr="006A4B97">
              <w:t>… anhand der Strukturformel eines Alkohols den systematischen Namen bestimmen.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</w:t>
            </w:r>
            <w:r w:rsidR="00DA5F2E">
              <w:t>10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8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364685">
            <w:r w:rsidRPr="006A4B97">
              <w:t xml:space="preserve">… eine Reaktionsgleichung für die Oxidation </w:t>
            </w:r>
            <w:r w:rsidR="00364685" w:rsidRPr="006A4B97">
              <w:t>eines</w:t>
            </w:r>
            <w:r w:rsidRPr="006A4B97">
              <w:t xml:space="preserve"> Alkohol</w:t>
            </w:r>
            <w:r w:rsidR="00364685" w:rsidRPr="006A4B97">
              <w:t>s</w:t>
            </w:r>
            <w:r w:rsidRPr="006A4B97">
              <w:t xml:space="preserve"> </w:t>
            </w:r>
            <w:r w:rsidR="005D3236">
              <w:t>durch</w:t>
            </w:r>
            <w:r w:rsidR="000F2811" w:rsidRPr="006A4B97">
              <w:t xml:space="preserve"> Kupferoxid </w:t>
            </w:r>
            <w:r w:rsidRPr="006A4B97">
              <w:t xml:space="preserve">zu einem Aldehyd bzw. Keton </w:t>
            </w:r>
            <w:r w:rsidR="00364685" w:rsidRPr="006A4B97">
              <w:t>formulieren</w:t>
            </w:r>
            <w:r w:rsidRPr="006A4B97">
              <w:t>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11.1</w:t>
            </w:r>
            <w:r w:rsidR="00DA5F2E">
              <w:t>6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9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364685" w:rsidP="004741BA">
            <w:r w:rsidRPr="006A4B97">
              <w:t>… mith</w:t>
            </w:r>
            <w:r w:rsidR="00EB13FC" w:rsidRPr="006A4B97">
              <w:t>ilfe von Oxidationszahlen zeigen, dass die in 8 beschriebene Reaktion eine Redoxreaktion ist.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11.1</w:t>
            </w:r>
            <w:r w:rsidR="00DA5F2E">
              <w:t>5</w:t>
            </w:r>
            <w:r w:rsidRPr="006A4B97">
              <w:t>, 11.1</w:t>
            </w:r>
            <w:r w:rsidR="00DA5F2E">
              <w:t>6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10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4741BA">
            <w:r w:rsidRPr="006A4B97">
              <w:t xml:space="preserve">… die Durchführung der </w:t>
            </w:r>
            <w:r w:rsidR="000F2811">
              <w:t>Tollens-Probe (</w:t>
            </w:r>
            <w:r w:rsidRPr="006A4B97">
              <w:t>Silberspiegelprobe</w:t>
            </w:r>
            <w:r w:rsidR="000F2811">
              <w:t>)</w:t>
            </w:r>
            <w:r w:rsidRPr="006A4B97">
              <w:t xml:space="preserve"> beschreiben.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11.17</w:t>
            </w:r>
            <w:r w:rsidR="00E11E92">
              <w:t>, 11.18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4741BA">
            <w:r w:rsidRPr="006A4B97">
              <w:t xml:space="preserve">… eine Reaktionsgleichung für den positiven Verlauf der </w:t>
            </w:r>
            <w:r w:rsidR="000F2811">
              <w:t>Tollens-Probe (</w:t>
            </w:r>
            <w:r w:rsidR="000F2811" w:rsidRPr="006A4B97">
              <w:t>Silberspiegelprobe</w:t>
            </w:r>
            <w:r w:rsidR="000F2811">
              <w:t>)</w:t>
            </w:r>
            <w:r w:rsidR="000F2811" w:rsidRPr="006A4B97">
              <w:t xml:space="preserve"> </w:t>
            </w:r>
            <w:r w:rsidRPr="006A4B97">
              <w:t>mit einem Aldehyd formulieren.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11.17</w:t>
            </w:r>
          </w:p>
        </w:tc>
      </w:tr>
      <w:tr w:rsidR="00EB13FC" w:rsidRPr="001E6A8F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EB13FC" w:rsidRPr="006A4B97" w:rsidRDefault="00EB13FC" w:rsidP="004741BA">
            <w:r w:rsidRPr="006A4B97">
              <w:t>… die funktionelle Gruppe der Aldehyde bzw. Ketone zuordnen und benennen.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EB13FC" w:rsidRPr="001E6A8F" w:rsidRDefault="00EB13FC" w:rsidP="004741BA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EB13FC" w:rsidRPr="006A4B97" w:rsidRDefault="00EB13FC" w:rsidP="004741BA">
            <w:r w:rsidRPr="006A4B97">
              <w:t>11.1</w:t>
            </w:r>
            <w:r w:rsidR="004F5192">
              <w:t>8</w:t>
            </w:r>
            <w:r w:rsidR="004D6D88">
              <w:t>, 12.1</w:t>
            </w:r>
            <w:r w:rsidR="00796204">
              <w:t>8</w:t>
            </w:r>
          </w:p>
        </w:tc>
      </w:tr>
      <w:tr w:rsidR="00F724EC" w:rsidRPr="00810183" w:rsidTr="006A4B97">
        <w:tc>
          <w:tcPr>
            <w:tcW w:w="498" w:type="dxa"/>
            <w:tcMar>
              <w:top w:w="57" w:type="dxa"/>
              <w:bottom w:w="57" w:type="dxa"/>
            </w:tcMar>
          </w:tcPr>
          <w:p w:rsidR="00F724EC" w:rsidRPr="00810183" w:rsidRDefault="00F724EC" w:rsidP="004741BA">
            <w:pPr>
              <w:rPr>
                <w:i/>
                <w:iCs/>
              </w:rPr>
            </w:pPr>
            <w:r w:rsidRPr="00810183">
              <w:rPr>
                <w:i/>
                <w:iCs/>
              </w:rPr>
              <w:t>13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  <w:vAlign w:val="center"/>
          </w:tcPr>
          <w:p w:rsidR="00F724EC" w:rsidRPr="00810183" w:rsidRDefault="00F724EC" w:rsidP="004741BA">
            <w:pPr>
              <w:rPr>
                <w:i/>
                <w:iCs/>
              </w:rPr>
            </w:pPr>
            <w:r w:rsidRPr="00810183">
              <w:rPr>
                <w:i/>
                <w:iCs/>
              </w:rPr>
              <w:t xml:space="preserve">… </w:t>
            </w:r>
            <w:r w:rsidR="00810183" w:rsidRPr="00810183">
              <w:rPr>
                <w:i/>
                <w:iCs/>
              </w:rPr>
              <w:t>die funktionellen Gruppen in einem Glucose-Moleküle identifizieren.</w:t>
            </w: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F724EC" w:rsidRPr="00810183" w:rsidRDefault="00F724EC" w:rsidP="004741BA">
            <w:pPr>
              <w:rPr>
                <w:rStyle w:val="ekvhandschrift"/>
                <w:b/>
                <w:i/>
                <w:iCs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F724EC" w:rsidRPr="00810183" w:rsidRDefault="00F724EC" w:rsidP="004741BA">
            <w:pPr>
              <w:rPr>
                <w:rStyle w:val="ekvhandschrift"/>
                <w:b/>
                <w:i/>
                <w:iCs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F724EC" w:rsidRPr="00810183" w:rsidRDefault="00F724EC" w:rsidP="004741BA">
            <w:pPr>
              <w:rPr>
                <w:rStyle w:val="ekvhandschrift"/>
                <w:b/>
                <w:i/>
                <w:iCs/>
                <w:color w:val="auto"/>
              </w:rPr>
            </w:pPr>
          </w:p>
        </w:tc>
        <w:tc>
          <w:tcPr>
            <w:tcW w:w="1040" w:type="dxa"/>
            <w:tcMar>
              <w:top w:w="57" w:type="dxa"/>
              <w:bottom w:w="57" w:type="dxa"/>
            </w:tcMar>
            <w:vAlign w:val="center"/>
          </w:tcPr>
          <w:p w:rsidR="00F724EC" w:rsidRPr="00810183" w:rsidRDefault="00F724EC" w:rsidP="004741BA">
            <w:pPr>
              <w:rPr>
                <w:rStyle w:val="ekvhandschrift"/>
                <w:b/>
                <w:i/>
                <w:iCs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F724EC" w:rsidRPr="00810183" w:rsidRDefault="00810183" w:rsidP="004741BA">
            <w:pPr>
              <w:rPr>
                <w:i/>
                <w:iCs/>
              </w:rPr>
            </w:pPr>
            <w:r w:rsidRPr="00810183">
              <w:rPr>
                <w:i/>
                <w:iCs/>
              </w:rPr>
              <w:t>11.19</w:t>
            </w:r>
          </w:p>
        </w:tc>
      </w:tr>
    </w:tbl>
    <w:p w:rsidR="00EB13FC" w:rsidRPr="006A4B97" w:rsidRDefault="00EB13FC" w:rsidP="00DA0104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6A4B97">
        <w:rPr>
          <w:rStyle w:val="ekvfett"/>
        </w:rPr>
        <w:br w:type="page"/>
      </w:r>
      <w:r w:rsidRPr="006A4B97">
        <w:rPr>
          <w:rStyle w:val="ekvfett"/>
        </w:rPr>
        <w:lastRenderedPageBreak/>
        <w:t>Aufgaben</w:t>
      </w:r>
    </w:p>
    <w:p w:rsidR="00EB13FC" w:rsidRPr="006A4B97" w:rsidRDefault="00EB13FC" w:rsidP="0026148A"/>
    <w:p w:rsidR="00EB13FC" w:rsidRPr="006A4B97" w:rsidRDefault="00EB13FC" w:rsidP="008836F5">
      <w:r w:rsidRPr="006A4B97">
        <w:rPr>
          <w:rStyle w:val="ekvnummerierung"/>
        </w:rPr>
        <w:t>A1</w:t>
      </w:r>
      <w:r w:rsidRPr="006A4B97">
        <w:t> </w:t>
      </w:r>
      <w:r w:rsidRPr="006A4B97">
        <w:t>Beschreibe ein</w:t>
      </w:r>
      <w:r w:rsidR="00DA0104" w:rsidRPr="006A4B97">
        <w:t>e</w:t>
      </w:r>
      <w:r w:rsidRPr="006A4B97">
        <w:t xml:space="preserve"> Möglichkeit zur Gewinnung von Ethanol. (1)</w:t>
      </w:r>
    </w:p>
    <w:p w:rsidR="00EB13FC" w:rsidRPr="006A4B97" w:rsidRDefault="00EB13FC" w:rsidP="0026148A"/>
    <w:p w:rsidR="00EB13FC" w:rsidRPr="006A4B97" w:rsidRDefault="00EB13FC" w:rsidP="008836F5">
      <w:r w:rsidRPr="006A4B97">
        <w:rPr>
          <w:rStyle w:val="ekvnummerierung"/>
        </w:rPr>
        <w:t>A2</w:t>
      </w:r>
      <w:r w:rsidRPr="006A4B97">
        <w:t> </w:t>
      </w:r>
      <w:r w:rsidRPr="006A4B97">
        <w:t xml:space="preserve">Beschreibe </w:t>
      </w:r>
      <w:r w:rsidR="005D3236">
        <w:t xml:space="preserve">drei </w:t>
      </w:r>
      <w:r w:rsidR="005D1B68" w:rsidRPr="006A4B97">
        <w:t xml:space="preserve">Versuche, mit denen man </w:t>
      </w:r>
      <w:r w:rsidR="002D5632" w:rsidRPr="006A4B97">
        <w:t>zeigen</w:t>
      </w:r>
      <w:r w:rsidR="005D1B68" w:rsidRPr="006A4B97">
        <w:t xml:space="preserve"> kann, </w:t>
      </w:r>
      <w:r w:rsidR="002D5632" w:rsidRPr="006A4B97">
        <w:t xml:space="preserve">dass </w:t>
      </w:r>
      <w:r w:rsidR="005D1B68" w:rsidRPr="006A4B97">
        <w:t>Ethanol-Molekül</w:t>
      </w:r>
      <w:r w:rsidR="002D5632" w:rsidRPr="006A4B97">
        <w:t>e Kohlenstoff-, Wasserstoff- und Sauerstoff-Atome</w:t>
      </w:r>
      <w:r w:rsidR="005D1B68" w:rsidRPr="006A4B97">
        <w:t xml:space="preserve"> </w:t>
      </w:r>
      <w:r w:rsidR="002D5632" w:rsidRPr="006A4B97">
        <w:t>enthalten</w:t>
      </w:r>
      <w:r w:rsidR="005D1B68" w:rsidRPr="006A4B97">
        <w:t>.</w:t>
      </w:r>
      <w:r w:rsidRPr="006A4B97">
        <w:t xml:space="preserve"> (2)</w:t>
      </w:r>
    </w:p>
    <w:p w:rsidR="00EB13FC" w:rsidRPr="006A4B97" w:rsidRDefault="00EB13FC" w:rsidP="008836F5"/>
    <w:p w:rsidR="00884F7C" w:rsidRPr="006A4B97" w:rsidRDefault="00EB13FC" w:rsidP="00A67162">
      <w:r w:rsidRPr="006A4B97">
        <w:rPr>
          <w:rStyle w:val="ekvnummerierung"/>
        </w:rPr>
        <w:t>A3</w:t>
      </w:r>
      <w:r w:rsidRPr="006A4B97">
        <w:t> </w:t>
      </w:r>
      <w:r w:rsidRPr="006A4B97">
        <w:t xml:space="preserve"> </w:t>
      </w:r>
    </w:p>
    <w:p w:rsidR="00884F7C" w:rsidRPr="006A4B97" w:rsidRDefault="00884F7C" w:rsidP="00A67162">
      <w:r w:rsidRPr="006A4B97">
        <w:rPr>
          <w:b/>
        </w:rPr>
        <w:t>a)</w:t>
      </w:r>
      <w:r w:rsidRPr="006A4B97">
        <w:t xml:space="preserve"> </w:t>
      </w:r>
      <w:r w:rsidR="00EB13FC" w:rsidRPr="005D3236">
        <w:rPr>
          <w:spacing w:val="-1"/>
        </w:rPr>
        <w:t xml:space="preserve">Ethanol ist in allen Verhältnissen in Wasser </w:t>
      </w:r>
      <w:r w:rsidR="0031382B" w:rsidRPr="005D3236">
        <w:rPr>
          <w:spacing w:val="-1"/>
        </w:rPr>
        <w:t>und in Benzin löslich</w:t>
      </w:r>
      <w:r w:rsidR="00EB13FC" w:rsidRPr="005D3236">
        <w:rPr>
          <w:spacing w:val="-1"/>
        </w:rPr>
        <w:t xml:space="preserve">. Erkläre diese Eigenschaft des Ethanols. </w:t>
      </w:r>
      <w:r w:rsidR="005B58F5" w:rsidRPr="005D3236">
        <w:rPr>
          <w:spacing w:val="-1"/>
        </w:rPr>
        <w:t>(4)</w:t>
      </w:r>
    </w:p>
    <w:p w:rsidR="005B58F5" w:rsidRPr="006A4B97" w:rsidRDefault="005B58F5" w:rsidP="00A67162">
      <w:r w:rsidRPr="006A4B97">
        <w:rPr>
          <w:b/>
        </w:rPr>
        <w:t>b)</w:t>
      </w:r>
      <w:r w:rsidRPr="006A4B97">
        <w:t xml:space="preserve"> Auch andere </w:t>
      </w:r>
      <w:r w:rsidR="00355229" w:rsidRPr="006A4B97">
        <w:t>Alkanole</w:t>
      </w:r>
      <w:r w:rsidRPr="006A4B97">
        <w:t xml:space="preserve"> sind in Wasser und in Benzin löslich, aber in unterschiedlichem Ausmaß, abhängig von der Kettenlänge der Moleküle.</w:t>
      </w:r>
      <w:r w:rsidR="00355229" w:rsidRPr="006A4B97">
        <w:t xml:space="preserve"> Beschreibe und begründe dies. (4)</w:t>
      </w:r>
    </w:p>
    <w:p w:rsidR="00EB13FC" w:rsidRPr="006A4B97" w:rsidRDefault="00EB13FC" w:rsidP="00A67162"/>
    <w:p w:rsidR="00EB13FC" w:rsidRPr="006A4B97" w:rsidRDefault="00EB13FC" w:rsidP="008836F5">
      <w:r w:rsidRPr="006A4B97">
        <w:rPr>
          <w:rStyle w:val="ekvnummerierung"/>
        </w:rPr>
        <w:t>A4</w:t>
      </w:r>
      <w:r w:rsidRPr="006A4B97">
        <w:t> </w:t>
      </w:r>
      <w:r w:rsidR="003B4166" w:rsidRPr="006A4B97">
        <w:t>Gib die Halbs</w:t>
      </w:r>
      <w:r w:rsidRPr="006A4B97">
        <w:t>trukturformel für jeweils einen primären, sekundären und tertiären Alkohol an</w:t>
      </w:r>
      <w:r w:rsidR="00355229" w:rsidRPr="006A4B97">
        <w:t>,</w:t>
      </w:r>
      <w:r w:rsidRPr="006A4B97">
        <w:t xml:space="preserve"> und benenne die funktionelle Gruppe der Alkohole. (3, 5) </w:t>
      </w:r>
    </w:p>
    <w:p w:rsidR="00EB13FC" w:rsidRPr="006A4B97" w:rsidRDefault="00EB13FC" w:rsidP="008836F5"/>
    <w:p w:rsidR="00EB13FC" w:rsidRPr="006A4B97" w:rsidRDefault="00EB13FC" w:rsidP="008836F5">
      <w:r w:rsidRPr="006A4B97">
        <w:rPr>
          <w:rStyle w:val="ekvnummerierung"/>
        </w:rPr>
        <w:t>A5</w:t>
      </w:r>
      <w:r w:rsidRPr="006A4B97">
        <w:t> </w:t>
      </w:r>
      <w:r w:rsidRPr="006A4B97">
        <w:t>Benenne die folgenden Moleküle. (7)</w:t>
      </w:r>
    </w:p>
    <w:p w:rsidR="00EB13FC" w:rsidRPr="006A4B97" w:rsidRDefault="006A4B97" w:rsidP="00307108">
      <w:pPr>
        <w:spacing w:line="240" w:lineRule="atLeast"/>
      </w:pPr>
      <w:r>
        <w:drawing>
          <wp:inline distT="0" distB="0" distL="0" distR="0">
            <wp:extent cx="5018400" cy="5616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E01756312_Diag11_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84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41F" w:rsidRPr="006A4B97" w:rsidRDefault="0096541F" w:rsidP="00307108">
      <w:pPr>
        <w:spacing w:line="240" w:lineRule="atLeast"/>
      </w:pPr>
    </w:p>
    <w:p w:rsidR="00EB13FC" w:rsidRPr="006A4B97" w:rsidRDefault="00EB13FC" w:rsidP="008836F5">
      <w:r w:rsidRPr="006A4B97">
        <w:rPr>
          <w:rStyle w:val="ekvnummerierung"/>
        </w:rPr>
        <w:t>A6</w:t>
      </w:r>
      <w:r w:rsidRPr="006A4B97">
        <w:t> </w:t>
      </w:r>
      <w:r w:rsidRPr="006A4B97">
        <w:t>Gib die Reaktionsgleichungen für die Oxidation von Propan-1-ol bzw. Propan-2-ol mit Kupfer(II)-oxid an. Zeige mithilfe von Oxidationszahlen, dass es sich dabei um Redoxreaktion</w:t>
      </w:r>
      <w:r w:rsidR="0096541F" w:rsidRPr="006A4B97">
        <w:t>en</w:t>
      </w:r>
      <w:r w:rsidRPr="006A4B97">
        <w:t xml:space="preserve"> handelt. (8, 9)</w:t>
      </w:r>
    </w:p>
    <w:p w:rsidR="00EB13FC" w:rsidRPr="006A4B97" w:rsidRDefault="00EB13FC" w:rsidP="008836F5"/>
    <w:p w:rsidR="0096541F" w:rsidRPr="006A4B97" w:rsidRDefault="00EB13FC" w:rsidP="008836F5">
      <w:r w:rsidRPr="006A4B97">
        <w:rPr>
          <w:rStyle w:val="ekvnummerierung"/>
        </w:rPr>
        <w:t>A7</w:t>
      </w:r>
      <w:r w:rsidRPr="006A4B97">
        <w:t> </w:t>
      </w:r>
      <w:r w:rsidRPr="006A4B97">
        <w:t xml:space="preserve"> </w:t>
      </w:r>
    </w:p>
    <w:p w:rsidR="0096541F" w:rsidRPr="006A4B97" w:rsidRDefault="0096541F" w:rsidP="008836F5">
      <w:r w:rsidRPr="006A4B97">
        <w:rPr>
          <w:b/>
        </w:rPr>
        <w:t>a)</w:t>
      </w:r>
      <w:r w:rsidRPr="006A4B97">
        <w:t xml:space="preserve"> </w:t>
      </w:r>
      <w:r w:rsidR="00EB13FC" w:rsidRPr="006A4B97">
        <w:t xml:space="preserve">Schreibe eine Versuchsanleitung für die Durchführung der </w:t>
      </w:r>
      <w:r w:rsidR="00EF635A" w:rsidRPr="006A4B97">
        <w:t>Tollens-Probe (</w:t>
      </w:r>
      <w:r w:rsidR="00EB13FC" w:rsidRPr="006A4B97">
        <w:t>Si</w:t>
      </w:r>
      <w:r w:rsidRPr="006A4B97">
        <w:t>l</w:t>
      </w:r>
      <w:r w:rsidR="00EB13FC" w:rsidRPr="006A4B97">
        <w:t>berspiegelprobe</w:t>
      </w:r>
      <w:r w:rsidR="00EF635A" w:rsidRPr="006A4B97">
        <w:t>)</w:t>
      </w:r>
      <w:r w:rsidR="0038586E" w:rsidRPr="006A4B97">
        <w:t xml:space="preserve"> mit einer Probelösung</w:t>
      </w:r>
      <w:r w:rsidR="00EB13FC" w:rsidRPr="006A4B97">
        <w:t xml:space="preserve">. </w:t>
      </w:r>
      <w:r w:rsidRPr="006A4B97">
        <w:t>(10)</w:t>
      </w:r>
    </w:p>
    <w:p w:rsidR="00EB13FC" w:rsidRPr="006A4B97" w:rsidRDefault="0096541F" w:rsidP="008836F5">
      <w:r w:rsidRPr="006A4B97">
        <w:rPr>
          <w:b/>
        </w:rPr>
        <w:t>b)</w:t>
      </w:r>
      <w:r w:rsidRPr="006A4B97">
        <w:t xml:space="preserve"> </w:t>
      </w:r>
      <w:r w:rsidR="00EB13FC" w:rsidRPr="006A4B97">
        <w:t xml:space="preserve">Gib eine Reaktionsgleichung für den Fall </w:t>
      </w:r>
      <w:r w:rsidRPr="006A4B97">
        <w:t>an, dass es sich bei der Probel</w:t>
      </w:r>
      <w:r w:rsidR="00EB13FC" w:rsidRPr="006A4B97">
        <w:t xml:space="preserve">ösung um </w:t>
      </w:r>
      <w:r w:rsidRPr="006A4B97">
        <w:t>die Lösung eines Aldehyds handel</w:t>
      </w:r>
      <w:r w:rsidR="000F2811">
        <w:t>t</w:t>
      </w:r>
      <w:r w:rsidRPr="006A4B97">
        <w:t>. (</w:t>
      </w:r>
      <w:r w:rsidR="00EB13FC" w:rsidRPr="006A4B97">
        <w:t>11)</w:t>
      </w:r>
    </w:p>
    <w:p w:rsidR="00EB13FC" w:rsidRPr="006A4B97" w:rsidRDefault="00EB13FC" w:rsidP="008836F5"/>
    <w:p w:rsidR="004D6D88" w:rsidRDefault="00EB13FC" w:rsidP="008836F5">
      <w:r w:rsidRPr="006A4B97">
        <w:rPr>
          <w:rStyle w:val="ekvnummerierung"/>
        </w:rPr>
        <w:t>A8</w:t>
      </w:r>
      <w:r w:rsidRPr="006A4B97">
        <w:t> </w:t>
      </w:r>
      <w:r w:rsidR="004D6D88">
        <w:t xml:space="preserve"> </w:t>
      </w:r>
    </w:p>
    <w:p w:rsidR="004D6D88" w:rsidRDefault="004D6D88" w:rsidP="008836F5">
      <w:r w:rsidRPr="006A4B97">
        <w:rPr>
          <w:b/>
        </w:rPr>
        <w:t>a)</w:t>
      </w:r>
      <w:r w:rsidRPr="006A4B97">
        <w:t xml:space="preserve"> </w:t>
      </w:r>
      <w:r w:rsidR="00EB13FC" w:rsidRPr="006A4B97">
        <w:t xml:space="preserve">Gib die Strukturformeln von Methanal, Propanal und Propanon an. </w:t>
      </w:r>
      <w:r w:rsidR="00320070">
        <w:t>(12)</w:t>
      </w:r>
    </w:p>
    <w:p w:rsidR="00EB13FC" w:rsidRDefault="004D6D88" w:rsidP="008836F5">
      <w:r>
        <w:rPr>
          <w:b/>
        </w:rPr>
        <w:t>b</w:t>
      </w:r>
      <w:r w:rsidRPr="006A4B97">
        <w:rPr>
          <w:b/>
        </w:rPr>
        <w:t>)</w:t>
      </w:r>
      <w:r w:rsidRPr="006A4B97">
        <w:t xml:space="preserve"> </w:t>
      </w:r>
      <w:r>
        <w:t>B</w:t>
      </w:r>
      <w:r w:rsidR="00EB13FC" w:rsidRPr="006A4B97">
        <w:t xml:space="preserve">enenne </w:t>
      </w:r>
      <w:r>
        <w:t xml:space="preserve">und beschreibe </w:t>
      </w:r>
      <w:r w:rsidR="00EB13FC" w:rsidRPr="006A4B97">
        <w:t>die f</w:t>
      </w:r>
      <w:r w:rsidR="00C31435" w:rsidRPr="006A4B97">
        <w:t>unktionelle Gruppe</w:t>
      </w:r>
      <w:r>
        <w:t xml:space="preserve">, die alle drei Verbindungen gemeinsam haben. </w:t>
      </w:r>
      <w:r w:rsidR="00320070">
        <w:t>(12)</w:t>
      </w:r>
    </w:p>
    <w:p w:rsidR="00EB13FC" w:rsidRDefault="004D6D88" w:rsidP="008836F5">
      <w:r>
        <w:rPr>
          <w:b/>
        </w:rPr>
        <w:t>c</w:t>
      </w:r>
      <w:r w:rsidRPr="006A4B97">
        <w:rPr>
          <w:b/>
        </w:rPr>
        <w:t>)</w:t>
      </w:r>
      <w:r w:rsidRPr="006A4B97">
        <w:t xml:space="preserve"> </w:t>
      </w:r>
      <w:r>
        <w:t xml:space="preserve">Informiere dich in </w:t>
      </w:r>
      <w:r w:rsidR="005D3236">
        <w:t>deinem Chemiebuch</w:t>
      </w:r>
      <w:r w:rsidR="00FA0D29">
        <w:t xml:space="preserve">, was eine Aldehydgruppe bzw. eine Ketogruppe ist. </w:t>
      </w:r>
      <w:r w:rsidRPr="006A4B97">
        <w:t>Kennzeichne</w:t>
      </w:r>
      <w:r w:rsidR="00FA0D29">
        <w:t xml:space="preserve"> in den drei Strukturformeln die Aldehydgruppe bzw. die Ketogruppe. </w:t>
      </w:r>
      <w:r w:rsidR="00320070">
        <w:t>(12)</w:t>
      </w:r>
    </w:p>
    <w:p w:rsidR="00810183" w:rsidRDefault="00810183" w:rsidP="008836F5"/>
    <w:p w:rsidR="00810183" w:rsidRDefault="00810183" w:rsidP="00810183">
      <w:r w:rsidRPr="006A4B97">
        <w:rPr>
          <w:rStyle w:val="ekvnummerierung"/>
        </w:rPr>
        <w:t>A</w:t>
      </w:r>
      <w:r>
        <w:rPr>
          <w:rStyle w:val="ekvnummerierung"/>
        </w:rPr>
        <w:t>9</w:t>
      </w:r>
      <w:r w:rsidRPr="006A4B97">
        <w:t> </w:t>
      </w:r>
      <w:r>
        <w:t xml:space="preserve"> </w:t>
      </w:r>
    </w:p>
    <w:p w:rsidR="00810183" w:rsidRPr="00340288" w:rsidRDefault="00810183" w:rsidP="00810183">
      <w:pPr>
        <w:rPr>
          <w:i/>
          <w:iCs/>
        </w:rPr>
      </w:pPr>
      <w:r w:rsidRPr="005D5E79">
        <w:rPr>
          <w:b/>
          <w:iCs/>
        </w:rPr>
        <w:t>a)</w:t>
      </w:r>
      <w:r w:rsidRPr="00340288">
        <w:rPr>
          <w:i/>
          <w:iCs/>
        </w:rPr>
        <w:t xml:space="preserve"> Gib die Strukturformel von Glucose in </w:t>
      </w:r>
      <w:r w:rsidR="00E943D0">
        <w:rPr>
          <w:i/>
          <w:iCs/>
        </w:rPr>
        <w:t xml:space="preserve">der </w:t>
      </w:r>
      <w:r w:rsidRPr="00340288">
        <w:rPr>
          <w:i/>
          <w:iCs/>
        </w:rPr>
        <w:t>offenkettige</w:t>
      </w:r>
      <w:r w:rsidR="00E943D0">
        <w:rPr>
          <w:i/>
          <w:iCs/>
        </w:rPr>
        <w:t>n</w:t>
      </w:r>
      <w:r w:rsidRPr="00340288">
        <w:rPr>
          <w:i/>
          <w:iCs/>
        </w:rPr>
        <w:t xml:space="preserve"> Form und </w:t>
      </w:r>
      <w:r w:rsidR="00E943D0">
        <w:rPr>
          <w:i/>
          <w:iCs/>
        </w:rPr>
        <w:t xml:space="preserve">in der </w:t>
      </w:r>
      <w:r w:rsidRPr="00340288">
        <w:rPr>
          <w:i/>
          <w:iCs/>
        </w:rPr>
        <w:t>Ringform an. (13)</w:t>
      </w:r>
    </w:p>
    <w:p w:rsidR="00810183" w:rsidRPr="00340288" w:rsidRDefault="00810183" w:rsidP="00810183">
      <w:pPr>
        <w:rPr>
          <w:i/>
          <w:iCs/>
        </w:rPr>
      </w:pPr>
      <w:r w:rsidRPr="005D5E79">
        <w:rPr>
          <w:b/>
          <w:iCs/>
        </w:rPr>
        <w:t>b)</w:t>
      </w:r>
      <w:r w:rsidRPr="00340288">
        <w:rPr>
          <w:i/>
          <w:iCs/>
        </w:rPr>
        <w:t xml:space="preserve"> </w:t>
      </w:r>
      <w:r w:rsidR="005D5E79">
        <w:rPr>
          <w:i/>
          <w:iCs/>
        </w:rPr>
        <w:t>Beschreibe die Aledhydgruppe und die Hydroxygruppe. Nenne die jeweilige Anzahl dieser f</w:t>
      </w:r>
      <w:r w:rsidRPr="00340288">
        <w:rPr>
          <w:i/>
          <w:iCs/>
        </w:rPr>
        <w:t xml:space="preserve">unktionellen Gruppen </w:t>
      </w:r>
      <w:r w:rsidR="005D5E79">
        <w:rPr>
          <w:i/>
          <w:iCs/>
        </w:rPr>
        <w:t xml:space="preserve">in der </w:t>
      </w:r>
      <w:r w:rsidR="005D5E79" w:rsidRPr="00340288">
        <w:rPr>
          <w:i/>
          <w:iCs/>
        </w:rPr>
        <w:t>offenkettige</w:t>
      </w:r>
      <w:r w:rsidR="00E943D0">
        <w:rPr>
          <w:i/>
          <w:iCs/>
        </w:rPr>
        <w:t>n</w:t>
      </w:r>
      <w:r w:rsidR="005D5E79" w:rsidRPr="00340288">
        <w:rPr>
          <w:i/>
          <w:iCs/>
        </w:rPr>
        <w:t xml:space="preserve"> Form und </w:t>
      </w:r>
      <w:r w:rsidR="005D5E79">
        <w:rPr>
          <w:i/>
          <w:iCs/>
        </w:rPr>
        <w:t xml:space="preserve">in der </w:t>
      </w:r>
      <w:r w:rsidR="005D5E79" w:rsidRPr="00340288">
        <w:rPr>
          <w:i/>
          <w:iCs/>
        </w:rPr>
        <w:t>Ringform</w:t>
      </w:r>
      <w:r w:rsidRPr="00340288">
        <w:rPr>
          <w:i/>
          <w:iCs/>
        </w:rPr>
        <w:t>. (</w:t>
      </w:r>
      <w:r w:rsidR="005D5E79">
        <w:rPr>
          <w:i/>
          <w:iCs/>
        </w:rPr>
        <w:t xml:space="preserve">3, 12, </w:t>
      </w:r>
      <w:r w:rsidRPr="00340288">
        <w:rPr>
          <w:i/>
          <w:iCs/>
        </w:rPr>
        <w:t>13)</w:t>
      </w:r>
    </w:p>
    <w:p w:rsidR="00EB13FC" w:rsidRPr="006A4B97" w:rsidRDefault="00EB13FC" w:rsidP="000727EA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6A4B97">
        <w:rPr>
          <w:rStyle w:val="ekvfett"/>
        </w:rPr>
        <w:br w:type="page"/>
      </w:r>
      <w:r w:rsidRPr="006A4B97">
        <w:rPr>
          <w:rStyle w:val="ekvfett"/>
        </w:rPr>
        <w:lastRenderedPageBreak/>
        <w:t>Lösungen</w:t>
      </w:r>
    </w:p>
    <w:p w:rsidR="00EB13FC" w:rsidRPr="006A4B97" w:rsidRDefault="00EB13FC" w:rsidP="00664E5B">
      <w:r w:rsidRPr="006A4B97">
        <w:rPr>
          <w:rStyle w:val="ekvnummerierung"/>
        </w:rPr>
        <w:t>Zu A1</w:t>
      </w:r>
      <w:r w:rsidRPr="006A4B97">
        <w:t> </w:t>
      </w:r>
      <w:r w:rsidRPr="006A4B97">
        <w:t xml:space="preserve">Ethanol kann </w:t>
      </w:r>
      <w:r w:rsidR="006433A7">
        <w:t>durch</w:t>
      </w:r>
      <w:r w:rsidRPr="006A4B97">
        <w:t xml:space="preserve"> alkoholische Gärung aus zuckerhaltigen Lösungen gewonnen werden. Dazu werden diese mit Hefen versetzt, die den Zuc</w:t>
      </w:r>
      <w:r w:rsidR="002D5632" w:rsidRPr="006A4B97">
        <w:t>ker vergären. Ab einer Volumenk</w:t>
      </w:r>
      <w:r w:rsidRPr="006A4B97">
        <w:t>onzentration von ca.</w:t>
      </w:r>
      <w:r w:rsidR="002D5632" w:rsidRPr="006A4B97">
        <w:t xml:space="preserve"> 15% Ethanol sterben di</w:t>
      </w:r>
      <w:r w:rsidRPr="006A4B97">
        <w:t>e Hefen ab</w:t>
      </w:r>
      <w:r w:rsidR="002D5632" w:rsidRPr="006A4B97">
        <w:t>,</w:t>
      </w:r>
      <w:r w:rsidRPr="006A4B97">
        <w:t xml:space="preserve"> und die alkoholische Gärung </w:t>
      </w:r>
      <w:r w:rsidR="002D5632" w:rsidRPr="006A4B97">
        <w:t>hört auf</w:t>
      </w:r>
      <w:r w:rsidRPr="006A4B97">
        <w:t>. Um höhere Ethanol-Konzentrationen zu bekommen, muss die vergorene alkoholische Lösung destilliert werden.</w:t>
      </w:r>
    </w:p>
    <w:p w:rsidR="00EB13FC" w:rsidRPr="006A4B97" w:rsidRDefault="00EB13FC" w:rsidP="00664E5B"/>
    <w:p w:rsidR="002D5632" w:rsidRPr="006A4B97" w:rsidRDefault="00EB13FC" w:rsidP="008836F5">
      <w:r w:rsidRPr="006A4B97">
        <w:rPr>
          <w:rStyle w:val="ekvnummerierung"/>
        </w:rPr>
        <w:t>Zu A2</w:t>
      </w:r>
      <w:r w:rsidRPr="006A4B97">
        <w:t> </w:t>
      </w:r>
      <w:r w:rsidRPr="006A4B97">
        <w:t xml:space="preserve"> </w:t>
      </w:r>
    </w:p>
    <w:p w:rsidR="002D5632" w:rsidRPr="006A4B97" w:rsidRDefault="002D5632" w:rsidP="008836F5">
      <w:r w:rsidRPr="006A4B97">
        <w:rPr>
          <w:b/>
        </w:rPr>
        <w:t>Nach</w:t>
      </w:r>
      <w:r w:rsidR="006B186F" w:rsidRPr="006A4B97">
        <w:rPr>
          <w:b/>
        </w:rPr>
        <w:t>weis von Kohlenstoff-Atomen:</w:t>
      </w:r>
      <w:r w:rsidR="006B186F" w:rsidRPr="006A4B97">
        <w:t xml:space="preserve"> Ethanol wird verbrannt. Im Verbrennungsgas weist man mit der Kalkwasserprobe Kohlenstoffdioxid nach. </w:t>
      </w:r>
    </w:p>
    <w:p w:rsidR="006B186F" w:rsidRPr="006A4B97" w:rsidRDefault="006B186F" w:rsidP="006B186F">
      <w:r w:rsidRPr="006A4B97">
        <w:rPr>
          <w:b/>
        </w:rPr>
        <w:t>Nachweis von Wasserstoff-Atomen:</w:t>
      </w:r>
      <w:r w:rsidRPr="006A4B97">
        <w:t xml:space="preserve"> Ethanol wird verbrannt. Das Verbrennungsgas lässt man über die kühle Oberfäche eines Becherglases strömen. Dabei kondensiert eine Flüssigkeit, die man mit Wasssertestpapier als Wasser identifiziert. </w:t>
      </w:r>
    </w:p>
    <w:p w:rsidR="006B186F" w:rsidRPr="006A4B97" w:rsidRDefault="006B186F" w:rsidP="006B186F">
      <w:r w:rsidRPr="006A4B97">
        <w:rPr>
          <w:b/>
        </w:rPr>
        <w:t>Nachweis von Sauerstoff-Atomen:</w:t>
      </w:r>
      <w:r w:rsidRPr="006A4B97">
        <w:t xml:space="preserve"> Man leitet Ethanol-Dampf über erhitztes Magnesium. Es bildet sich weißes Magnesiumoxid.</w:t>
      </w:r>
    </w:p>
    <w:p w:rsidR="00EB13FC" w:rsidRPr="006A4B97" w:rsidRDefault="00EB13FC" w:rsidP="008836F5"/>
    <w:p w:rsidR="006B186F" w:rsidRPr="006A4B97" w:rsidRDefault="00EB13FC" w:rsidP="008836F5">
      <w:r w:rsidRPr="006A4B97">
        <w:rPr>
          <w:rStyle w:val="ekvnummerierung"/>
        </w:rPr>
        <w:t>Zu A3</w:t>
      </w:r>
      <w:r w:rsidRPr="006A4B97">
        <w:t> </w:t>
      </w:r>
      <w:r w:rsidRPr="006A4B97">
        <w:t xml:space="preserve"> </w:t>
      </w:r>
    </w:p>
    <w:p w:rsidR="004541F0" w:rsidRPr="006A4B97" w:rsidRDefault="006B186F" w:rsidP="008836F5">
      <w:r w:rsidRPr="006A4B97">
        <w:rPr>
          <w:b/>
        </w:rPr>
        <w:t>a)</w:t>
      </w:r>
      <w:r w:rsidRPr="006A4B97">
        <w:t xml:space="preserve"> </w:t>
      </w:r>
      <w:r w:rsidR="00EB13FC" w:rsidRPr="006A4B97">
        <w:t xml:space="preserve">Das Ethanol-Molekül </w:t>
      </w:r>
      <w:r w:rsidR="004541F0" w:rsidRPr="006A4B97">
        <w:t>hat mit der Hydroxyg</w:t>
      </w:r>
      <w:r w:rsidR="00EB13FC" w:rsidRPr="006A4B97">
        <w:t>ruppe einen polaren und mit der Alkyl</w:t>
      </w:r>
      <w:r w:rsidR="00FC3558">
        <w:t>g</w:t>
      </w:r>
      <w:r w:rsidR="00EB13FC" w:rsidRPr="006A4B97">
        <w:t>ruppe einen unpolaren</w:t>
      </w:r>
      <w:r w:rsidR="004541F0" w:rsidRPr="006A4B97">
        <w:t xml:space="preserve"> Bereich</w:t>
      </w:r>
      <w:r w:rsidR="00EB13FC" w:rsidRPr="006A4B97">
        <w:t xml:space="preserve">. Daher ist Ethanol </w:t>
      </w:r>
      <w:r w:rsidR="004541F0" w:rsidRPr="006A4B97">
        <w:t xml:space="preserve">sowohl in hydrophilen Stoffen (z.B. Wasser) als auch in lipohilen Stoffen (z.B. Benzin) löslich. </w:t>
      </w:r>
    </w:p>
    <w:p w:rsidR="00EB13FC" w:rsidRPr="006A4B97" w:rsidRDefault="004541F0" w:rsidP="008836F5">
      <w:r w:rsidRPr="006A4B97">
        <w:rPr>
          <w:b/>
        </w:rPr>
        <w:t>b)</w:t>
      </w:r>
      <w:r w:rsidRPr="006A4B97">
        <w:t xml:space="preserve"> </w:t>
      </w:r>
      <w:r w:rsidR="00EB13FC" w:rsidRPr="006A4B97">
        <w:t xml:space="preserve">Mit steigendender Kettenlänge überwiegt </w:t>
      </w:r>
      <w:r w:rsidRPr="006A4B97">
        <w:t xml:space="preserve">immer mehr </w:t>
      </w:r>
      <w:r w:rsidR="00EB13FC" w:rsidRPr="006A4B97">
        <w:t xml:space="preserve">der unpolare </w:t>
      </w:r>
      <w:r w:rsidRPr="006A4B97">
        <w:t xml:space="preserve">Bereich der Alkanol-Moleküle. Dadurch nimmt die </w:t>
      </w:r>
      <w:r w:rsidR="00EB13FC" w:rsidRPr="006A4B97">
        <w:t xml:space="preserve">Löslichkeit in lipohilen Stoffen </w:t>
      </w:r>
      <w:r w:rsidRPr="006A4B97">
        <w:t xml:space="preserve">zu und in hydrophilen Stoffen ab. </w:t>
      </w:r>
    </w:p>
    <w:p w:rsidR="00EB13FC" w:rsidRPr="006A4B97" w:rsidRDefault="00EB13FC" w:rsidP="008836F5"/>
    <w:p w:rsidR="00EB13FC" w:rsidRPr="006A4B97" w:rsidRDefault="00EB13FC" w:rsidP="008836F5">
      <w:r w:rsidRPr="006A4B97">
        <w:rPr>
          <w:rStyle w:val="ekvnummerierung"/>
        </w:rPr>
        <w:t>Zu A4</w:t>
      </w:r>
      <w:r w:rsidRPr="006A4B97">
        <w:t> </w:t>
      </w:r>
      <w:r w:rsidRPr="006A4B97">
        <w:t>Beis</w:t>
      </w:r>
      <w:r w:rsidR="007A72F5" w:rsidRPr="006A4B97">
        <w:t>p</w:t>
      </w:r>
      <w:r w:rsidRPr="006A4B97">
        <w:t>iel-Lösung:</w:t>
      </w:r>
    </w:p>
    <w:p w:rsidR="00EB13FC" w:rsidRPr="006A4B97" w:rsidRDefault="006A4B97" w:rsidP="000727EA">
      <w:pPr>
        <w:spacing w:line="240" w:lineRule="atLeast"/>
      </w:pPr>
      <w:r>
        <w:drawing>
          <wp:inline distT="0" distB="0" distL="0" distR="0">
            <wp:extent cx="5486400" cy="10728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01756312_Diag11_0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7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FC" w:rsidRPr="006A4B97" w:rsidRDefault="00EB13FC" w:rsidP="000727EA">
      <w:pPr>
        <w:spacing w:line="240" w:lineRule="atLeast"/>
      </w:pPr>
    </w:p>
    <w:p w:rsidR="00EB13FC" w:rsidRPr="006A4B97" w:rsidRDefault="00EB13FC" w:rsidP="008836F5">
      <w:r w:rsidRPr="006A4B97">
        <w:t>Die funktionelle Gruppe ist die Hydroxygruppe (OH-Gruppe).</w:t>
      </w:r>
    </w:p>
    <w:p w:rsidR="00EB13FC" w:rsidRPr="006A4B97" w:rsidRDefault="00EB13FC" w:rsidP="008836F5"/>
    <w:p w:rsidR="00EB13FC" w:rsidRPr="006A4B97" w:rsidRDefault="00EB13FC" w:rsidP="008836F5">
      <w:r w:rsidRPr="006A4B97">
        <w:rPr>
          <w:rStyle w:val="ekvnummerierung"/>
        </w:rPr>
        <w:t>Zu A5</w:t>
      </w:r>
      <w:r w:rsidRPr="006A4B97">
        <w:t> </w:t>
      </w:r>
      <w:r w:rsidRPr="006A4B97">
        <w:t xml:space="preserve"> </w:t>
      </w:r>
    </w:p>
    <w:p w:rsidR="00EB13FC" w:rsidRPr="006A4B97" w:rsidRDefault="006A4B97" w:rsidP="00880AAD">
      <w:pPr>
        <w:spacing w:line="240" w:lineRule="atLeast"/>
      </w:pPr>
      <w:r>
        <w:drawing>
          <wp:inline distT="0" distB="0" distL="0" distR="0">
            <wp:extent cx="5155200" cy="946800"/>
            <wp:effectExtent l="0" t="0" r="7620" b="571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E01756312_Diag11_0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520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FC" w:rsidRPr="006A4B97" w:rsidRDefault="00EB13FC" w:rsidP="008836F5"/>
    <w:p w:rsidR="00EB13FC" w:rsidRPr="006A4B97" w:rsidRDefault="00EB13FC" w:rsidP="00652690">
      <w:pPr>
        <w:spacing w:line="240" w:lineRule="auto"/>
      </w:pPr>
      <w:r w:rsidRPr="006A4B97">
        <w:rPr>
          <w:rStyle w:val="ekvnummerierung"/>
        </w:rPr>
        <w:t>Zu A6</w:t>
      </w:r>
      <w:r w:rsidRPr="006A4B97">
        <w:t> </w:t>
      </w:r>
      <w:r w:rsidRPr="006A4B97">
        <w:t xml:space="preserve"> </w:t>
      </w:r>
    </w:p>
    <w:p w:rsidR="00EB13FC" w:rsidRPr="006A4B97" w:rsidRDefault="006A4B97" w:rsidP="00652690">
      <w:pPr>
        <w:spacing w:line="240" w:lineRule="auto"/>
      </w:pPr>
      <w:r>
        <w:drawing>
          <wp:inline distT="0" distB="0" distL="0" distR="0">
            <wp:extent cx="4172400" cy="568800"/>
            <wp:effectExtent l="0" t="0" r="0" b="317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E01756312_Diag11_04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24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FC" w:rsidRPr="006A4B97" w:rsidRDefault="00EB13FC" w:rsidP="00652690">
      <w:pPr>
        <w:spacing w:line="240" w:lineRule="auto"/>
      </w:pPr>
    </w:p>
    <w:p w:rsidR="00837440" w:rsidRPr="006A4B97" w:rsidRDefault="006A4B97" w:rsidP="00652690">
      <w:pPr>
        <w:spacing w:line="240" w:lineRule="auto"/>
      </w:pPr>
      <w:r>
        <w:drawing>
          <wp:inline distT="0" distB="0" distL="0" distR="0">
            <wp:extent cx="3902400" cy="586800"/>
            <wp:effectExtent l="0" t="0" r="3175" b="381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E01756312_Diag11_0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02400" cy="5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3FC" w:rsidRPr="006A4B97" w:rsidRDefault="00EB13FC" w:rsidP="00880AAD">
      <w:pPr>
        <w:spacing w:line="240" w:lineRule="atLeast"/>
      </w:pPr>
    </w:p>
    <w:p w:rsidR="00EB13FC" w:rsidRPr="006A4B97" w:rsidRDefault="00EB13FC" w:rsidP="00880AAD">
      <w:pPr>
        <w:spacing w:line="240" w:lineRule="atLeast"/>
      </w:pPr>
      <w:r w:rsidRPr="006A4B97">
        <w:t xml:space="preserve">Bei beiden Reaktionen ändert sich die Oxidationszahl des Kupfer-Atoms und eines </w:t>
      </w:r>
      <w:r w:rsidR="007B14FD">
        <w:t>Kohlenstoff</w:t>
      </w:r>
      <w:r w:rsidRPr="006A4B97">
        <w:t>-Atoms. Folglich handelt es sich um Redoxreaktionen.</w:t>
      </w:r>
    </w:p>
    <w:p w:rsidR="00EB13FC" w:rsidRPr="006A4B97" w:rsidRDefault="00EB13FC" w:rsidP="00880AAD">
      <w:pPr>
        <w:spacing w:line="240" w:lineRule="atLeast"/>
      </w:pPr>
    </w:p>
    <w:p w:rsidR="00EB13FC" w:rsidRPr="006A4B97" w:rsidRDefault="00EB13FC" w:rsidP="008836F5">
      <w:r w:rsidRPr="006A4B97">
        <w:rPr>
          <w:rStyle w:val="ekvnummerierung"/>
        </w:rPr>
        <w:br w:type="page"/>
      </w:r>
      <w:r w:rsidRPr="006A4B97">
        <w:rPr>
          <w:rStyle w:val="ekvnummerierung"/>
        </w:rPr>
        <w:lastRenderedPageBreak/>
        <w:t>Zu A7</w:t>
      </w:r>
      <w:r w:rsidRPr="006A4B97">
        <w:t> </w:t>
      </w:r>
      <w:r w:rsidRPr="006A4B97">
        <w:t xml:space="preserve"> </w:t>
      </w:r>
    </w:p>
    <w:p w:rsidR="00EB13FC" w:rsidRPr="006A4B97" w:rsidRDefault="00C85424" w:rsidP="008836F5">
      <w:r w:rsidRPr="006A4B97">
        <w:rPr>
          <w:b/>
        </w:rPr>
        <w:t>a)</w:t>
      </w:r>
      <w:r w:rsidRPr="006A4B97">
        <w:t xml:space="preserve"> </w:t>
      </w:r>
      <w:r w:rsidR="00EB13FC" w:rsidRPr="006A4B97">
        <w:t>Zu Silbernitrat-Lösung tropft man so</w:t>
      </w:r>
      <w:r w:rsidR="004832BF" w:rsidRPr="006A4B97">
        <w:t xml:space="preserve"> </w:t>
      </w:r>
      <w:r w:rsidR="00EB13FC" w:rsidRPr="006A4B97">
        <w:t>lange Ammoniak-Lösung, bis sich der dabei bildende Niederschlag gerade wieder aufg</w:t>
      </w:r>
      <w:r w:rsidR="004832BF" w:rsidRPr="006A4B97">
        <w:t>elöst hat. Dann wird die Probel</w:t>
      </w:r>
      <w:r w:rsidR="00EB13FC" w:rsidRPr="006A4B97">
        <w:t>ösung hinzugefügt</w:t>
      </w:r>
      <w:r w:rsidR="00C1495D" w:rsidRPr="006A4B97">
        <w:t>. Das Gemisch wird</w:t>
      </w:r>
      <w:r w:rsidR="00EB13FC" w:rsidRPr="006A4B97">
        <w:t xml:space="preserve"> im Wasserbad bei ca. 80°C erhitzt. Bei positiver Probe bildet sich an der Innenseite des Reagenzglases ein Silberspiegel.</w:t>
      </w:r>
      <w:r w:rsidR="004832BF" w:rsidRPr="006A4B97">
        <w:t xml:space="preserve"> </w:t>
      </w:r>
    </w:p>
    <w:p w:rsidR="003B4166" w:rsidRPr="006A4B97" w:rsidRDefault="003B4166" w:rsidP="008836F5"/>
    <w:p w:rsidR="00EB13FC" w:rsidRPr="006A4B97" w:rsidRDefault="00C85424" w:rsidP="008836F5">
      <w:r w:rsidRPr="006A4B97">
        <w:rPr>
          <w:b/>
        </w:rPr>
        <w:t>b)</w:t>
      </w:r>
      <w:r w:rsidR="00EB13FC" w:rsidRPr="006A4B97">
        <w:t xml:space="preserve"> </w:t>
      </w:r>
      <w:r w:rsidR="000F2811">
        <w:t xml:space="preserve">  </w:t>
      </w:r>
      <m:oMath>
        <m:r>
          <m:rPr>
            <m:sty m:val="p"/>
          </m:rPr>
          <w:rPr>
            <w:rFonts w:ascii="Cambria Math" w:hAnsi="Cambria Math"/>
          </w:rPr>
          <m:t>R</m:t>
        </m:r>
        <m:r>
          <m:rPr>
            <m:nor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CHO +  2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+  2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OH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  →   R–COOH + 2 Ag 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O</m:t>
        </m:r>
      </m:oMath>
    </w:p>
    <w:p w:rsidR="00EB13FC" w:rsidRPr="006A4B97" w:rsidRDefault="00EB13FC" w:rsidP="008836F5"/>
    <w:p w:rsidR="00EB13FC" w:rsidRDefault="00EB13FC" w:rsidP="008836F5">
      <w:r w:rsidRPr="006A4B97">
        <w:rPr>
          <w:rStyle w:val="ekvnummerierung"/>
        </w:rPr>
        <w:t>Zu A8</w:t>
      </w:r>
      <w:r w:rsidRPr="006A4B97">
        <w:t> </w:t>
      </w:r>
      <w:r w:rsidRPr="006A4B97">
        <w:t xml:space="preserve"> </w:t>
      </w:r>
    </w:p>
    <w:p w:rsidR="000F2811" w:rsidRPr="006A4B97" w:rsidRDefault="000F2811" w:rsidP="008836F5">
      <w:r w:rsidRPr="006A4B97">
        <w:rPr>
          <w:b/>
        </w:rPr>
        <w:t>a)</w:t>
      </w:r>
      <w:r>
        <w:rPr>
          <w:b/>
        </w:rPr>
        <w:t>, c)</w:t>
      </w:r>
    </w:p>
    <w:p w:rsidR="00EB13FC" w:rsidRDefault="006A4B97" w:rsidP="00880AAD">
      <w:pPr>
        <w:spacing w:line="240" w:lineRule="atLeast"/>
      </w:pPr>
      <w:r>
        <w:drawing>
          <wp:inline distT="0" distB="0" distL="0" distR="0">
            <wp:extent cx="5389200" cy="1108800"/>
            <wp:effectExtent l="0" t="0" r="254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E01756312_Diag11_06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92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811" w:rsidRDefault="000F2811" w:rsidP="00880AAD">
      <w:pPr>
        <w:spacing w:line="240" w:lineRule="atLeast"/>
      </w:pPr>
    </w:p>
    <w:p w:rsidR="000F2811" w:rsidRDefault="00664097" w:rsidP="00880AAD">
      <w:pPr>
        <w:spacing w:line="240" w:lineRule="atLeast"/>
      </w:pPr>
      <w:r>
        <w:rPr>
          <w:b/>
        </w:rPr>
        <w:t>b</w:t>
      </w:r>
      <w:r w:rsidR="000F2811" w:rsidRPr="006A4B97">
        <w:rPr>
          <w:b/>
        </w:rPr>
        <w:t>)</w:t>
      </w:r>
      <w:r w:rsidR="000F2811" w:rsidRPr="006A4B97">
        <w:t xml:space="preserve"> Methanal, Propanal und Propanon</w:t>
      </w:r>
      <w:r w:rsidR="000F2811">
        <w:t xml:space="preserve"> enthalten eine Carbonylgruppe. In dieser trägt ein </w:t>
      </w:r>
      <w:r w:rsidR="00291846">
        <w:t>Kohlenstoff</w:t>
      </w:r>
      <w:r w:rsidR="000F2811">
        <w:t>-Atom ein</w:t>
      </w:r>
      <w:r w:rsidR="00291846">
        <w:t xml:space="preserve"> doppelt gebunden</w:t>
      </w:r>
      <w:r w:rsidR="000F2811">
        <w:t>e</w:t>
      </w:r>
      <w:r w:rsidR="00291846">
        <w:t xml:space="preserve">s Sauerstoff-Atom. Aufgrund der unterschiedlichen Elektronegativität des </w:t>
      </w:r>
      <w:r w:rsidR="00291846" w:rsidRPr="00291846">
        <w:rPr>
          <w:rFonts w:ascii="Cambria Math" w:hAnsi="Cambria Math"/>
        </w:rPr>
        <w:t>C</w:t>
      </w:r>
      <w:r w:rsidR="00291846">
        <w:t xml:space="preserve">- und des </w:t>
      </w:r>
      <w:r w:rsidR="00291846" w:rsidRPr="00291846">
        <w:rPr>
          <w:rFonts w:ascii="Cambria Math" w:hAnsi="Cambria Math"/>
        </w:rPr>
        <w:t>O</w:t>
      </w:r>
      <w:r w:rsidR="00291846">
        <w:t>-Atoms ist die Carbonylgruppe stark polar.</w:t>
      </w:r>
      <w:r w:rsidR="000F2811">
        <w:t xml:space="preserve"> </w:t>
      </w:r>
    </w:p>
    <w:p w:rsidR="00810183" w:rsidRDefault="00810183" w:rsidP="00880AAD">
      <w:pPr>
        <w:spacing w:line="240" w:lineRule="atLeast"/>
      </w:pPr>
    </w:p>
    <w:p w:rsidR="00810183" w:rsidRPr="006A4B97" w:rsidRDefault="00810183" w:rsidP="00810183">
      <w:r w:rsidRPr="006A4B97">
        <w:rPr>
          <w:rStyle w:val="ekvnummerierung"/>
        </w:rPr>
        <w:t>Zu A</w:t>
      </w:r>
      <w:r>
        <w:rPr>
          <w:rStyle w:val="ekvnummerierung"/>
        </w:rPr>
        <w:t>9</w:t>
      </w:r>
      <w:r w:rsidRPr="006A4B97">
        <w:t> </w:t>
      </w:r>
      <w:r w:rsidRPr="006A4B97">
        <w:t xml:space="preserve"> </w:t>
      </w:r>
    </w:p>
    <w:p w:rsidR="00810183" w:rsidRPr="00263895" w:rsidRDefault="00810183" w:rsidP="00810183">
      <w:pPr>
        <w:rPr>
          <w:iCs/>
        </w:rPr>
      </w:pPr>
      <w:r w:rsidRPr="00263895">
        <w:rPr>
          <w:b/>
          <w:iCs/>
        </w:rPr>
        <w:t>a)</w:t>
      </w:r>
      <w:r w:rsidRPr="00263895">
        <w:rPr>
          <w:iCs/>
        </w:rPr>
        <w:t xml:space="preserve"> </w:t>
      </w:r>
      <w:r w:rsidR="00263895" w:rsidRPr="00263895">
        <w:rPr>
          <w:rStyle w:val="ekvkursiv"/>
        </w:rPr>
        <w:t>Die Skizze entspricht Kap. 11.19, B3 im Schülerbuch.</w:t>
      </w:r>
      <w:r w:rsidR="00263895" w:rsidRPr="00263895">
        <w:rPr>
          <w:iCs/>
        </w:rPr>
        <w:t xml:space="preserve"> </w:t>
      </w:r>
    </w:p>
    <w:p w:rsidR="00263895" w:rsidRDefault="00810183" w:rsidP="00263895">
      <w:pPr>
        <w:pStyle w:val="ekvformel"/>
        <w:rPr>
          <w:rStyle w:val="ekvkursiv"/>
        </w:rPr>
      </w:pPr>
      <w:r w:rsidRPr="00263895">
        <w:rPr>
          <w:b/>
        </w:rPr>
        <w:t>b)</w:t>
      </w:r>
      <w:r w:rsidRPr="00263895">
        <w:t xml:space="preserve"> </w:t>
      </w:r>
      <w:r w:rsidR="00263895" w:rsidRPr="00263895">
        <w:rPr>
          <w:rStyle w:val="ekvkursiv"/>
        </w:rPr>
        <w:t xml:space="preserve">Carbonylgruppen bestehen aus einem </w:t>
      </w:r>
      <w:r w:rsidR="00263895" w:rsidRPr="00263895">
        <w:rPr>
          <w:rStyle w:val="ekvcambriamath"/>
        </w:rPr>
        <w:t>C</w:t>
      </w:r>
      <w:r w:rsidR="00263895" w:rsidRPr="00263895">
        <w:rPr>
          <w:rStyle w:val="ekvkursiv"/>
        </w:rPr>
        <w:t xml:space="preserve">-Atom und einem doppelt gebundenen </w:t>
      </w:r>
      <w:r w:rsidR="00263895" w:rsidRPr="00263895">
        <w:rPr>
          <w:rStyle w:val="ekvcambriamath"/>
        </w:rPr>
        <w:t>O</w:t>
      </w:r>
      <w:r w:rsidR="00263895" w:rsidRPr="00263895">
        <w:rPr>
          <w:rStyle w:val="ekvkursiv"/>
        </w:rPr>
        <w:t xml:space="preserve">-Atom. </w:t>
      </w:r>
      <w:r w:rsidR="00263895">
        <w:rPr>
          <w:rStyle w:val="ekvkursiv"/>
        </w:rPr>
        <w:t>Aldehydgruppen sind Carbonylgruppen, an</w:t>
      </w:r>
      <w:r w:rsidR="00E943D0">
        <w:rPr>
          <w:rStyle w:val="ekvkursiv"/>
        </w:rPr>
        <w:t xml:space="preserve"> </w:t>
      </w:r>
      <w:r w:rsidR="00263895">
        <w:rPr>
          <w:rStyle w:val="ekvkursiv"/>
        </w:rPr>
        <w:t xml:space="preserve">deren </w:t>
      </w:r>
      <w:r w:rsidR="00263895" w:rsidRPr="00263895">
        <w:rPr>
          <w:rStyle w:val="ekvcambriamath"/>
        </w:rPr>
        <w:t>C</w:t>
      </w:r>
      <w:r w:rsidR="00263895" w:rsidRPr="00263895">
        <w:rPr>
          <w:rStyle w:val="ekvkursiv"/>
        </w:rPr>
        <w:t>-Atom</w:t>
      </w:r>
      <w:r w:rsidR="00263895">
        <w:rPr>
          <w:rStyle w:val="ekvkursiv"/>
        </w:rPr>
        <w:t xml:space="preserve"> ein </w:t>
      </w:r>
      <w:r w:rsidR="00263895">
        <w:rPr>
          <w:rStyle w:val="ekvcambriamath"/>
        </w:rPr>
        <w:t>H</w:t>
      </w:r>
      <w:r w:rsidR="00263895" w:rsidRPr="00263895">
        <w:rPr>
          <w:rStyle w:val="ekvkursiv"/>
        </w:rPr>
        <w:t>-Atom</w:t>
      </w:r>
      <w:r w:rsidR="00263895">
        <w:rPr>
          <w:rStyle w:val="ekvkursiv"/>
        </w:rPr>
        <w:t xml:space="preserve"> gebunden ist. Hydroxygruppen bestehen aus einem </w:t>
      </w:r>
      <w:r w:rsidR="00263895">
        <w:rPr>
          <w:rStyle w:val="ekvcambriamath"/>
        </w:rPr>
        <w:t>O</w:t>
      </w:r>
      <w:r w:rsidR="00263895" w:rsidRPr="00263895">
        <w:rPr>
          <w:rStyle w:val="ekvkursiv"/>
        </w:rPr>
        <w:t>-Atom</w:t>
      </w:r>
      <w:r w:rsidR="00263895">
        <w:rPr>
          <w:rStyle w:val="ekvkursiv"/>
        </w:rPr>
        <w:t xml:space="preserve"> und einem </w:t>
      </w:r>
      <w:r w:rsidR="00263895">
        <w:rPr>
          <w:rStyle w:val="ekvcambriamath"/>
        </w:rPr>
        <w:t>H</w:t>
      </w:r>
      <w:r w:rsidR="00263895" w:rsidRPr="00263895">
        <w:rPr>
          <w:rStyle w:val="ekvkursiv"/>
        </w:rPr>
        <w:t>-Atom</w:t>
      </w:r>
      <w:r w:rsidR="00263895">
        <w:rPr>
          <w:rStyle w:val="ekvkursiv"/>
        </w:rPr>
        <w:t xml:space="preserve">. </w:t>
      </w:r>
    </w:p>
    <w:p w:rsidR="00810183" w:rsidRPr="00263895" w:rsidRDefault="00263895" w:rsidP="00263895">
      <w:pPr>
        <w:pStyle w:val="ekvformel"/>
        <w:rPr>
          <w:rStyle w:val="ekvkursiv"/>
        </w:rPr>
      </w:pPr>
      <w:r>
        <w:rPr>
          <w:rStyle w:val="ekvkursiv"/>
        </w:rPr>
        <w:t>Die</w:t>
      </w:r>
      <w:r w:rsidR="00810183" w:rsidRPr="00263895">
        <w:rPr>
          <w:rStyle w:val="ekvkursiv"/>
        </w:rPr>
        <w:t xml:space="preserve"> offenkettige Form</w:t>
      </w:r>
      <w:r>
        <w:rPr>
          <w:rStyle w:val="ekvkursiv"/>
        </w:rPr>
        <w:t xml:space="preserve"> der Glucose enthält </w:t>
      </w:r>
      <w:r w:rsidR="00FC3558" w:rsidRPr="00263895">
        <w:rPr>
          <w:rStyle w:val="ekvkursiv"/>
        </w:rPr>
        <w:t xml:space="preserve">fünf </w:t>
      </w:r>
      <w:r w:rsidR="00810183" w:rsidRPr="00263895">
        <w:rPr>
          <w:rStyle w:val="ekvkursiv"/>
        </w:rPr>
        <w:t>Hydroxy</w:t>
      </w:r>
      <w:r w:rsidR="00FC3558" w:rsidRPr="00263895">
        <w:rPr>
          <w:rStyle w:val="ekvkursiv"/>
        </w:rPr>
        <w:t>g</w:t>
      </w:r>
      <w:r w:rsidR="00810183" w:rsidRPr="00263895">
        <w:rPr>
          <w:rStyle w:val="ekvkursiv"/>
        </w:rPr>
        <w:t>ruppen und eine Aldedyd</w:t>
      </w:r>
      <w:r w:rsidR="00FC3558" w:rsidRPr="00263895">
        <w:rPr>
          <w:rStyle w:val="ekvkursiv"/>
        </w:rPr>
        <w:t>g</w:t>
      </w:r>
      <w:r w:rsidR="00810183" w:rsidRPr="00263895">
        <w:rPr>
          <w:rStyle w:val="ekvkursiv"/>
        </w:rPr>
        <w:t>ruppe</w:t>
      </w:r>
      <w:r w:rsidR="00E943D0">
        <w:rPr>
          <w:rStyle w:val="ekvkursiv"/>
        </w:rPr>
        <w:t xml:space="preserve"> </w:t>
      </w:r>
      <w:r w:rsidR="00E943D0">
        <w:rPr>
          <w:rStyle w:val="ekvkursiv"/>
        </w:rPr>
        <w:t>(und damit auch eine Carbonylgruppe)</w:t>
      </w:r>
      <w:bookmarkStart w:id="0" w:name="_GoBack"/>
      <w:bookmarkEnd w:id="0"/>
      <w:r w:rsidR="00810183" w:rsidRPr="00263895">
        <w:rPr>
          <w:rStyle w:val="ekvkursiv"/>
        </w:rPr>
        <w:t xml:space="preserve">. </w:t>
      </w:r>
      <w:r w:rsidR="00F51697">
        <w:rPr>
          <w:rStyle w:val="ekvkursiv"/>
        </w:rPr>
        <w:t>Die</w:t>
      </w:r>
      <w:r w:rsidR="00810183" w:rsidRPr="00263895">
        <w:rPr>
          <w:rStyle w:val="ekvkursiv"/>
        </w:rPr>
        <w:t xml:space="preserve"> Ringform </w:t>
      </w:r>
      <w:r w:rsidR="00F51697">
        <w:rPr>
          <w:rStyle w:val="ekvkursiv"/>
        </w:rPr>
        <w:t xml:space="preserve">der Glucose enthält </w:t>
      </w:r>
      <w:r w:rsidR="00F51697" w:rsidRPr="00263895">
        <w:rPr>
          <w:rStyle w:val="ekvkursiv"/>
        </w:rPr>
        <w:t>fünf</w:t>
      </w:r>
      <w:r w:rsidR="00F51697" w:rsidRPr="00263895">
        <w:rPr>
          <w:rStyle w:val="ekvkursiv"/>
        </w:rPr>
        <w:t xml:space="preserve"> </w:t>
      </w:r>
      <w:r w:rsidR="00810183" w:rsidRPr="00263895">
        <w:rPr>
          <w:rStyle w:val="ekvkursiv"/>
        </w:rPr>
        <w:t>Hydroxygruppen</w:t>
      </w:r>
      <w:r w:rsidR="00E943D0">
        <w:rPr>
          <w:rStyle w:val="ekvkursiv"/>
        </w:rPr>
        <w:t xml:space="preserve"> und keine Aldehydgruppe</w:t>
      </w:r>
      <w:r w:rsidR="00810183" w:rsidRPr="00263895">
        <w:rPr>
          <w:rStyle w:val="ekvkursiv"/>
        </w:rPr>
        <w:t>.</w:t>
      </w:r>
    </w:p>
    <w:p w:rsidR="00810183" w:rsidRPr="006A4B97" w:rsidRDefault="00810183" w:rsidP="00880AAD">
      <w:pPr>
        <w:spacing w:line="240" w:lineRule="atLeast"/>
      </w:pPr>
    </w:p>
    <w:sectPr w:rsidR="00810183" w:rsidRPr="006A4B97" w:rsidSect="001F1E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9D" w:rsidRDefault="005F189D" w:rsidP="003C599D">
      <w:pPr>
        <w:spacing w:line="240" w:lineRule="auto"/>
      </w:pPr>
      <w:r>
        <w:separator/>
      </w:r>
    </w:p>
  </w:endnote>
  <w:endnote w:type="continuationSeparator" w:id="0">
    <w:p w:rsidR="005F189D" w:rsidRDefault="005F189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B4" w:rsidRDefault="00E577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8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2611"/>
      <w:gridCol w:w="3119"/>
    </w:tblGrid>
    <w:tr w:rsidR="00EB13FC" w:rsidRPr="001E6A8F" w:rsidTr="0094612F">
      <w:trPr>
        <w:trHeight w:hRule="exact" w:val="680"/>
      </w:trPr>
      <w:tc>
        <w:tcPr>
          <w:tcW w:w="864" w:type="dxa"/>
          <w:noWrap/>
        </w:tcPr>
        <w:p w:rsidR="00EB13FC" w:rsidRPr="001E6A8F" w:rsidRDefault="00D579E7" w:rsidP="005E4C30">
          <w:pPr>
            <w:pStyle w:val="ekvpaginabild"/>
            <w:jc w:val="both"/>
          </w:pPr>
          <w:r>
            <w:rPr>
              <w:lang w:eastAsia="de-DE"/>
            </w:rPr>
            <w:drawing>
              <wp:inline distT="0" distB="0" distL="0" distR="0">
                <wp:extent cx="468630" cy="228600"/>
                <wp:effectExtent l="0" t="0" r="0" b="0"/>
                <wp:docPr id="7" name="Grafi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6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B13FC" w:rsidRPr="001E6A8F" w:rsidRDefault="00EB13FC" w:rsidP="00C33D0C">
          <w:pPr>
            <w:pStyle w:val="ekvpagina"/>
          </w:pPr>
          <w:r w:rsidRPr="001E6A8F">
            <w:t>© Ernst Klett Verlag GmbH, Stuttgart 20</w:t>
          </w:r>
          <w:r w:rsidR="00DA5F2E">
            <w:t>20</w:t>
          </w:r>
          <w:r w:rsidRPr="001E6A8F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11" w:type="dxa"/>
          <w:noWrap/>
        </w:tcPr>
        <w:p w:rsidR="00EB13FC" w:rsidRPr="001E6A8F" w:rsidRDefault="00EB13FC" w:rsidP="004136AD">
          <w:pPr>
            <w:pStyle w:val="ekvquelle"/>
          </w:pPr>
        </w:p>
      </w:tc>
      <w:tc>
        <w:tcPr>
          <w:tcW w:w="3119" w:type="dxa"/>
        </w:tcPr>
        <w:p w:rsidR="00E577B4" w:rsidRDefault="00E577B4" w:rsidP="00E577B4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Elemente Chemie Mittelstufe, Ausgabe A: </w:t>
          </w:r>
        </w:p>
        <w:p w:rsidR="00EB13FC" w:rsidRPr="001E6A8F" w:rsidRDefault="00EB13FC" w:rsidP="00F94692">
          <w:pPr>
            <w:pStyle w:val="ekvpagina"/>
            <w:ind w:left="0"/>
            <w:jc w:val="right"/>
            <w:rPr>
              <w:rStyle w:val="ekvfett"/>
            </w:rPr>
          </w:pPr>
          <w:r w:rsidRPr="001E6A8F">
            <w:rPr>
              <w:rStyle w:val="ekvfett"/>
            </w:rPr>
            <w:t xml:space="preserve">Diagnosebogen zu Kapitel 11 </w:t>
          </w:r>
        </w:p>
        <w:p w:rsidR="00EB13FC" w:rsidRPr="001E6A8F" w:rsidRDefault="00EB13FC" w:rsidP="00F94692">
          <w:pPr>
            <w:pStyle w:val="ekvpagina"/>
            <w:ind w:left="0"/>
            <w:jc w:val="right"/>
            <w:rPr>
              <w:rStyle w:val="ekvfett"/>
            </w:rPr>
          </w:pPr>
        </w:p>
        <w:p w:rsidR="00EB13FC" w:rsidRPr="001E6A8F" w:rsidRDefault="00EB13FC" w:rsidP="00F94692">
          <w:pPr>
            <w:pStyle w:val="ekvpagina"/>
            <w:ind w:left="0"/>
            <w:jc w:val="right"/>
            <w:rPr>
              <w:rStyle w:val="ekvfett"/>
            </w:rPr>
          </w:pPr>
          <w:r w:rsidRPr="001E6A8F">
            <w:rPr>
              <w:rStyle w:val="ekvfett"/>
            </w:rPr>
            <w:t xml:space="preserve">Seite </w:t>
          </w:r>
          <w:r w:rsidRPr="001E6A8F">
            <w:rPr>
              <w:rStyle w:val="ekvfett"/>
            </w:rPr>
            <w:fldChar w:fldCharType="begin"/>
          </w:r>
          <w:r w:rsidRPr="001E6A8F">
            <w:rPr>
              <w:rStyle w:val="ekvfett"/>
            </w:rPr>
            <w:instrText>PAGE   \* MERGEFORMAT</w:instrText>
          </w:r>
          <w:r w:rsidRPr="001E6A8F">
            <w:rPr>
              <w:rStyle w:val="ekvfett"/>
            </w:rPr>
            <w:fldChar w:fldCharType="separate"/>
          </w:r>
          <w:r w:rsidR="00D96CF3">
            <w:rPr>
              <w:rStyle w:val="ekvfett"/>
            </w:rPr>
            <w:t>4</w:t>
          </w:r>
          <w:r w:rsidRPr="001E6A8F">
            <w:rPr>
              <w:rStyle w:val="ekvfett"/>
            </w:rPr>
            <w:fldChar w:fldCharType="end"/>
          </w:r>
          <w:r w:rsidRPr="001E6A8F">
            <w:rPr>
              <w:rStyle w:val="ekvfett"/>
            </w:rPr>
            <w:t xml:space="preserve"> von </w:t>
          </w:r>
          <w:fldSimple w:instr=" NUMPAGES   \* MERGEFORMAT ">
            <w:r w:rsidR="00D96CF3" w:rsidRPr="00D96CF3">
              <w:rPr>
                <w:rStyle w:val="ekvfett"/>
              </w:rPr>
              <w:t>4</w:t>
            </w:r>
          </w:fldSimple>
          <w:r w:rsidRPr="001E6A8F">
            <w:rPr>
              <w:rStyle w:val="ekvfett"/>
            </w:rPr>
            <w:t xml:space="preserve">  </w:t>
          </w:r>
        </w:p>
      </w:tc>
    </w:tr>
  </w:tbl>
  <w:p w:rsidR="00EB13FC" w:rsidRDefault="00EB13F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B4" w:rsidRDefault="00E577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9D" w:rsidRDefault="005F189D" w:rsidP="003C599D">
      <w:pPr>
        <w:spacing w:line="240" w:lineRule="auto"/>
      </w:pPr>
      <w:r>
        <w:separator/>
      </w:r>
    </w:p>
  </w:footnote>
  <w:footnote w:type="continuationSeparator" w:id="0">
    <w:p w:rsidR="005F189D" w:rsidRDefault="005F189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B4" w:rsidRDefault="00E577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B4" w:rsidRDefault="00E577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7B4" w:rsidRDefault="00E577B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9"/>
    <w:rsid w:val="000040E2"/>
    <w:rsid w:val="00012185"/>
    <w:rsid w:val="00014D7E"/>
    <w:rsid w:val="0002009E"/>
    <w:rsid w:val="00020440"/>
    <w:rsid w:val="000307B4"/>
    <w:rsid w:val="00035074"/>
    <w:rsid w:val="00037566"/>
    <w:rsid w:val="00041288"/>
    <w:rsid w:val="00043523"/>
    <w:rsid w:val="00051518"/>
    <w:rsid w:val="00051B55"/>
    <w:rsid w:val="000520A2"/>
    <w:rsid w:val="000523D4"/>
    <w:rsid w:val="00053B2F"/>
    <w:rsid w:val="00054678"/>
    <w:rsid w:val="00054A93"/>
    <w:rsid w:val="0006258C"/>
    <w:rsid w:val="00062D31"/>
    <w:rsid w:val="00065668"/>
    <w:rsid w:val="00071C5A"/>
    <w:rsid w:val="000727EA"/>
    <w:rsid w:val="000779C3"/>
    <w:rsid w:val="000812E6"/>
    <w:rsid w:val="00081789"/>
    <w:rsid w:val="00086271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1A05"/>
    <w:rsid w:val="000B5878"/>
    <w:rsid w:val="000B7BD3"/>
    <w:rsid w:val="000C11E0"/>
    <w:rsid w:val="000C15C9"/>
    <w:rsid w:val="000C77CA"/>
    <w:rsid w:val="000D022A"/>
    <w:rsid w:val="000D40DE"/>
    <w:rsid w:val="000D4791"/>
    <w:rsid w:val="000D5ADE"/>
    <w:rsid w:val="000E343E"/>
    <w:rsid w:val="000E6FB7"/>
    <w:rsid w:val="000F21E8"/>
    <w:rsid w:val="000F2811"/>
    <w:rsid w:val="000F6468"/>
    <w:rsid w:val="000F7910"/>
    <w:rsid w:val="00103057"/>
    <w:rsid w:val="00104ECE"/>
    <w:rsid w:val="001052DD"/>
    <w:rsid w:val="00107D77"/>
    <w:rsid w:val="00110979"/>
    <w:rsid w:val="00115B68"/>
    <w:rsid w:val="00116EF2"/>
    <w:rsid w:val="001227A9"/>
    <w:rsid w:val="00124062"/>
    <w:rsid w:val="00125E7B"/>
    <w:rsid w:val="00126C2B"/>
    <w:rsid w:val="00131417"/>
    <w:rsid w:val="001367B6"/>
    <w:rsid w:val="00137DDD"/>
    <w:rsid w:val="00140765"/>
    <w:rsid w:val="00147A36"/>
    <w:rsid w:val="00151217"/>
    <w:rsid w:val="001524C9"/>
    <w:rsid w:val="00153E35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4FC"/>
    <w:rsid w:val="001B454A"/>
    <w:rsid w:val="001C2DC7"/>
    <w:rsid w:val="001C3792"/>
    <w:rsid w:val="001C499E"/>
    <w:rsid w:val="001C6C8F"/>
    <w:rsid w:val="001D1169"/>
    <w:rsid w:val="001D2674"/>
    <w:rsid w:val="001D39FD"/>
    <w:rsid w:val="001D6E72"/>
    <w:rsid w:val="001E32B5"/>
    <w:rsid w:val="001E485B"/>
    <w:rsid w:val="001E6A8F"/>
    <w:rsid w:val="001F1E3D"/>
    <w:rsid w:val="001F1E8D"/>
    <w:rsid w:val="001F2B58"/>
    <w:rsid w:val="001F53F1"/>
    <w:rsid w:val="0020055A"/>
    <w:rsid w:val="00201AA1"/>
    <w:rsid w:val="00205239"/>
    <w:rsid w:val="0020552F"/>
    <w:rsid w:val="00214764"/>
    <w:rsid w:val="00216D91"/>
    <w:rsid w:val="00223988"/>
    <w:rsid w:val="00223BDD"/>
    <w:rsid w:val="002240EA"/>
    <w:rsid w:val="002266E8"/>
    <w:rsid w:val="002267C1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48A"/>
    <w:rsid w:val="00261D9E"/>
    <w:rsid w:val="00263895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1846"/>
    <w:rsid w:val="00292470"/>
    <w:rsid w:val="002A1328"/>
    <w:rsid w:val="002A25AE"/>
    <w:rsid w:val="002A2F1C"/>
    <w:rsid w:val="002B3317"/>
    <w:rsid w:val="002B3DF1"/>
    <w:rsid w:val="002B64EA"/>
    <w:rsid w:val="002C06C0"/>
    <w:rsid w:val="002C5D15"/>
    <w:rsid w:val="002D41F4"/>
    <w:rsid w:val="002D5632"/>
    <w:rsid w:val="002D7B0C"/>
    <w:rsid w:val="002D7B42"/>
    <w:rsid w:val="002E044F"/>
    <w:rsid w:val="002E163A"/>
    <w:rsid w:val="002E21C3"/>
    <w:rsid w:val="002E45C0"/>
    <w:rsid w:val="002E557D"/>
    <w:rsid w:val="002F1328"/>
    <w:rsid w:val="00301884"/>
    <w:rsid w:val="00302866"/>
    <w:rsid w:val="00303749"/>
    <w:rsid w:val="00304833"/>
    <w:rsid w:val="003049A8"/>
    <w:rsid w:val="00307108"/>
    <w:rsid w:val="00313596"/>
    <w:rsid w:val="0031382B"/>
    <w:rsid w:val="00313BEF"/>
    <w:rsid w:val="00313FD8"/>
    <w:rsid w:val="00314970"/>
    <w:rsid w:val="00315EA9"/>
    <w:rsid w:val="003166B2"/>
    <w:rsid w:val="00320070"/>
    <w:rsid w:val="00320087"/>
    <w:rsid w:val="00321063"/>
    <w:rsid w:val="003210AA"/>
    <w:rsid w:val="0032667B"/>
    <w:rsid w:val="00331D08"/>
    <w:rsid w:val="003323B5"/>
    <w:rsid w:val="003373EF"/>
    <w:rsid w:val="003374F3"/>
    <w:rsid w:val="00340288"/>
    <w:rsid w:val="00340FEA"/>
    <w:rsid w:val="00350FBE"/>
    <w:rsid w:val="00351EFD"/>
    <w:rsid w:val="00355229"/>
    <w:rsid w:val="0035712D"/>
    <w:rsid w:val="00357BFF"/>
    <w:rsid w:val="003611D5"/>
    <w:rsid w:val="00362B02"/>
    <w:rsid w:val="0036392C"/>
    <w:rsid w:val="0036404C"/>
    <w:rsid w:val="00364454"/>
    <w:rsid w:val="00364685"/>
    <w:rsid w:val="003646B9"/>
    <w:rsid w:val="00364D77"/>
    <w:rsid w:val="003653D5"/>
    <w:rsid w:val="003714AA"/>
    <w:rsid w:val="00372DFA"/>
    <w:rsid w:val="0037611E"/>
    <w:rsid w:val="00376A0A"/>
    <w:rsid w:val="00377B91"/>
    <w:rsid w:val="00380B14"/>
    <w:rsid w:val="00381B32"/>
    <w:rsid w:val="0038356B"/>
    <w:rsid w:val="00384305"/>
    <w:rsid w:val="0038586E"/>
    <w:rsid w:val="00391B88"/>
    <w:rsid w:val="0039268F"/>
    <w:rsid w:val="00392F9B"/>
    <w:rsid w:val="00394595"/>
    <w:rsid w:val="003945FF"/>
    <w:rsid w:val="0039465E"/>
    <w:rsid w:val="003A1A19"/>
    <w:rsid w:val="003A2EE3"/>
    <w:rsid w:val="003A5B0C"/>
    <w:rsid w:val="003B348E"/>
    <w:rsid w:val="003B3DE0"/>
    <w:rsid w:val="003B3ED5"/>
    <w:rsid w:val="003B4166"/>
    <w:rsid w:val="003B4F29"/>
    <w:rsid w:val="003B60F5"/>
    <w:rsid w:val="003C39DC"/>
    <w:rsid w:val="003C599D"/>
    <w:rsid w:val="003D3D68"/>
    <w:rsid w:val="003D70F5"/>
    <w:rsid w:val="003E21AC"/>
    <w:rsid w:val="003E6330"/>
    <w:rsid w:val="003E70BA"/>
    <w:rsid w:val="003E7B62"/>
    <w:rsid w:val="003F0467"/>
    <w:rsid w:val="003F13FA"/>
    <w:rsid w:val="003F2CD2"/>
    <w:rsid w:val="003F362F"/>
    <w:rsid w:val="00405D0B"/>
    <w:rsid w:val="00411B18"/>
    <w:rsid w:val="004121CE"/>
    <w:rsid w:val="004136AD"/>
    <w:rsid w:val="00414FCC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41F0"/>
    <w:rsid w:val="00455431"/>
    <w:rsid w:val="00461A18"/>
    <w:rsid w:val="004621B3"/>
    <w:rsid w:val="0046364F"/>
    <w:rsid w:val="00465073"/>
    <w:rsid w:val="004741BA"/>
    <w:rsid w:val="0047471A"/>
    <w:rsid w:val="00475402"/>
    <w:rsid w:val="00476796"/>
    <w:rsid w:val="004832BF"/>
    <w:rsid w:val="004838F4"/>
    <w:rsid w:val="00483A7A"/>
    <w:rsid w:val="00483D65"/>
    <w:rsid w:val="00486B3D"/>
    <w:rsid w:val="00490692"/>
    <w:rsid w:val="004925F2"/>
    <w:rsid w:val="004A66C3"/>
    <w:rsid w:val="004A66CF"/>
    <w:rsid w:val="004D2888"/>
    <w:rsid w:val="004D6D88"/>
    <w:rsid w:val="004E3969"/>
    <w:rsid w:val="004F5192"/>
    <w:rsid w:val="00501528"/>
    <w:rsid w:val="005069C1"/>
    <w:rsid w:val="00514229"/>
    <w:rsid w:val="005156EC"/>
    <w:rsid w:val="005168A4"/>
    <w:rsid w:val="0052117E"/>
    <w:rsid w:val="00521B91"/>
    <w:rsid w:val="005252D2"/>
    <w:rsid w:val="00526005"/>
    <w:rsid w:val="00527FDD"/>
    <w:rsid w:val="00530C92"/>
    <w:rsid w:val="00530E5B"/>
    <w:rsid w:val="00531CCA"/>
    <w:rsid w:val="0053247B"/>
    <w:rsid w:val="00535AD8"/>
    <w:rsid w:val="00545294"/>
    <w:rsid w:val="00547103"/>
    <w:rsid w:val="00547A7D"/>
    <w:rsid w:val="00552978"/>
    <w:rsid w:val="005534AD"/>
    <w:rsid w:val="00554EDA"/>
    <w:rsid w:val="00560017"/>
    <w:rsid w:val="00560848"/>
    <w:rsid w:val="0057200E"/>
    <w:rsid w:val="00572A0F"/>
    <w:rsid w:val="00572AE7"/>
    <w:rsid w:val="00572C57"/>
    <w:rsid w:val="00574FE0"/>
    <w:rsid w:val="00576D2D"/>
    <w:rsid w:val="00577A55"/>
    <w:rsid w:val="0058370E"/>
    <w:rsid w:val="00583FC8"/>
    <w:rsid w:val="00584F88"/>
    <w:rsid w:val="00587DF4"/>
    <w:rsid w:val="005902E5"/>
    <w:rsid w:val="00597E2F"/>
    <w:rsid w:val="005A185F"/>
    <w:rsid w:val="005A3FB2"/>
    <w:rsid w:val="005A6279"/>
    <w:rsid w:val="005A6D94"/>
    <w:rsid w:val="005A741E"/>
    <w:rsid w:val="005B58F5"/>
    <w:rsid w:val="005B6C9C"/>
    <w:rsid w:val="005B7DD6"/>
    <w:rsid w:val="005C047C"/>
    <w:rsid w:val="005C0FBD"/>
    <w:rsid w:val="005C400B"/>
    <w:rsid w:val="005C49D0"/>
    <w:rsid w:val="005C557D"/>
    <w:rsid w:val="005C5F5C"/>
    <w:rsid w:val="005D1B68"/>
    <w:rsid w:val="005D3236"/>
    <w:rsid w:val="005D367A"/>
    <w:rsid w:val="005D3E99"/>
    <w:rsid w:val="005D5E79"/>
    <w:rsid w:val="005D759F"/>
    <w:rsid w:val="005D79B8"/>
    <w:rsid w:val="005E15AC"/>
    <w:rsid w:val="005E2580"/>
    <w:rsid w:val="005E4C30"/>
    <w:rsid w:val="005F189D"/>
    <w:rsid w:val="005F2AB3"/>
    <w:rsid w:val="005F3089"/>
    <w:rsid w:val="005F3914"/>
    <w:rsid w:val="005F439D"/>
    <w:rsid w:val="005F511A"/>
    <w:rsid w:val="0060030C"/>
    <w:rsid w:val="006011EC"/>
    <w:rsid w:val="00603AD5"/>
    <w:rsid w:val="00603E20"/>
    <w:rsid w:val="00605B68"/>
    <w:rsid w:val="00613A46"/>
    <w:rsid w:val="00614BF1"/>
    <w:rsid w:val="006201CB"/>
    <w:rsid w:val="00622F6B"/>
    <w:rsid w:val="0062485C"/>
    <w:rsid w:val="00627765"/>
    <w:rsid w:val="00627A02"/>
    <w:rsid w:val="00633F75"/>
    <w:rsid w:val="00640AED"/>
    <w:rsid w:val="00641CCB"/>
    <w:rsid w:val="006433A7"/>
    <w:rsid w:val="0064692C"/>
    <w:rsid w:val="0064698E"/>
    <w:rsid w:val="00647750"/>
    <w:rsid w:val="00647847"/>
    <w:rsid w:val="00650729"/>
    <w:rsid w:val="00652690"/>
    <w:rsid w:val="00653F68"/>
    <w:rsid w:val="006611BA"/>
    <w:rsid w:val="00664097"/>
    <w:rsid w:val="00664E5B"/>
    <w:rsid w:val="0066654E"/>
    <w:rsid w:val="00672CA1"/>
    <w:rsid w:val="006802C4"/>
    <w:rsid w:val="00680899"/>
    <w:rsid w:val="0068189F"/>
    <w:rsid w:val="0068429A"/>
    <w:rsid w:val="00685FDD"/>
    <w:rsid w:val="00687FF5"/>
    <w:rsid w:val="00690B2B"/>
    <w:rsid w:val="006912DC"/>
    <w:rsid w:val="00693676"/>
    <w:rsid w:val="006A4B97"/>
    <w:rsid w:val="006A5611"/>
    <w:rsid w:val="006A71DE"/>
    <w:rsid w:val="006A76D7"/>
    <w:rsid w:val="006B186F"/>
    <w:rsid w:val="006B2D23"/>
    <w:rsid w:val="006B3EF4"/>
    <w:rsid w:val="006B4447"/>
    <w:rsid w:val="006B528B"/>
    <w:rsid w:val="006B6247"/>
    <w:rsid w:val="006B643D"/>
    <w:rsid w:val="006B65BE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5948"/>
    <w:rsid w:val="006F0D3C"/>
    <w:rsid w:val="006F2EDC"/>
    <w:rsid w:val="006F72F5"/>
    <w:rsid w:val="007013AC"/>
    <w:rsid w:val="00701A10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4FE3"/>
    <w:rsid w:val="007661BA"/>
    <w:rsid w:val="00766405"/>
    <w:rsid w:val="0076691A"/>
    <w:rsid w:val="00772DA9"/>
    <w:rsid w:val="00773DF9"/>
    <w:rsid w:val="00775322"/>
    <w:rsid w:val="007814C9"/>
    <w:rsid w:val="00787700"/>
    <w:rsid w:val="0079191D"/>
    <w:rsid w:val="00794685"/>
    <w:rsid w:val="00796204"/>
    <w:rsid w:val="007A09CD"/>
    <w:rsid w:val="007A18E0"/>
    <w:rsid w:val="007A2F5A"/>
    <w:rsid w:val="007A572E"/>
    <w:rsid w:val="007A5AA1"/>
    <w:rsid w:val="007A72CE"/>
    <w:rsid w:val="007A72F5"/>
    <w:rsid w:val="007B14FD"/>
    <w:rsid w:val="007C0A7D"/>
    <w:rsid w:val="007C1230"/>
    <w:rsid w:val="007C2DD5"/>
    <w:rsid w:val="007C547C"/>
    <w:rsid w:val="007D186F"/>
    <w:rsid w:val="007D390D"/>
    <w:rsid w:val="007E23BF"/>
    <w:rsid w:val="007E2E84"/>
    <w:rsid w:val="007E3A33"/>
    <w:rsid w:val="007E4DDC"/>
    <w:rsid w:val="007E5E71"/>
    <w:rsid w:val="007F20D1"/>
    <w:rsid w:val="007F68BA"/>
    <w:rsid w:val="007F79F6"/>
    <w:rsid w:val="00801B7F"/>
    <w:rsid w:val="00802E02"/>
    <w:rsid w:val="00810183"/>
    <w:rsid w:val="00811868"/>
    <w:rsid w:val="00812FF1"/>
    <w:rsid w:val="00815A76"/>
    <w:rsid w:val="00816661"/>
    <w:rsid w:val="0081670E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3744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154"/>
    <w:rsid w:val="00862C21"/>
    <w:rsid w:val="00872D9B"/>
    <w:rsid w:val="00874376"/>
    <w:rsid w:val="00876846"/>
    <w:rsid w:val="00880AAD"/>
    <w:rsid w:val="00882053"/>
    <w:rsid w:val="008836F5"/>
    <w:rsid w:val="00884F7C"/>
    <w:rsid w:val="008865D6"/>
    <w:rsid w:val="008942A2"/>
    <w:rsid w:val="0089534A"/>
    <w:rsid w:val="008962E4"/>
    <w:rsid w:val="008A529C"/>
    <w:rsid w:val="008B32E6"/>
    <w:rsid w:val="008B446A"/>
    <w:rsid w:val="008B5E47"/>
    <w:rsid w:val="008C0880"/>
    <w:rsid w:val="008C27FD"/>
    <w:rsid w:val="008D0143"/>
    <w:rsid w:val="008D3CE0"/>
    <w:rsid w:val="008D7FDC"/>
    <w:rsid w:val="008E1C53"/>
    <w:rsid w:val="008E4B7A"/>
    <w:rsid w:val="008E5FE1"/>
    <w:rsid w:val="008E6248"/>
    <w:rsid w:val="008F133C"/>
    <w:rsid w:val="008F6EDE"/>
    <w:rsid w:val="00902002"/>
    <w:rsid w:val="00902CEB"/>
    <w:rsid w:val="009064C0"/>
    <w:rsid w:val="00907073"/>
    <w:rsid w:val="009078CB"/>
    <w:rsid w:val="00907EC2"/>
    <w:rsid w:val="009102BE"/>
    <w:rsid w:val="00912152"/>
    <w:rsid w:val="00912A0A"/>
    <w:rsid w:val="00913598"/>
    <w:rsid w:val="00913892"/>
    <w:rsid w:val="009140A5"/>
    <w:rsid w:val="009170EC"/>
    <w:rsid w:val="00920D5B"/>
    <w:rsid w:val="009215E3"/>
    <w:rsid w:val="00922F9E"/>
    <w:rsid w:val="00927738"/>
    <w:rsid w:val="00931DF7"/>
    <w:rsid w:val="00932038"/>
    <w:rsid w:val="009331C0"/>
    <w:rsid w:val="00936545"/>
    <w:rsid w:val="00936CF0"/>
    <w:rsid w:val="00937E84"/>
    <w:rsid w:val="00942106"/>
    <w:rsid w:val="0094260D"/>
    <w:rsid w:val="00942D04"/>
    <w:rsid w:val="00946121"/>
    <w:rsid w:val="0094612F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41F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C016F"/>
    <w:rsid w:val="009C26DF"/>
    <w:rsid w:val="009C2A7B"/>
    <w:rsid w:val="009C398F"/>
    <w:rsid w:val="009C3A30"/>
    <w:rsid w:val="009C3C75"/>
    <w:rsid w:val="009C5E04"/>
    <w:rsid w:val="009D3022"/>
    <w:rsid w:val="009D3CD2"/>
    <w:rsid w:val="009E17E1"/>
    <w:rsid w:val="009E1BBE"/>
    <w:rsid w:val="009E3564"/>
    <w:rsid w:val="009E45C5"/>
    <w:rsid w:val="009E47B1"/>
    <w:rsid w:val="009F003E"/>
    <w:rsid w:val="009F0109"/>
    <w:rsid w:val="009F01E9"/>
    <w:rsid w:val="009F1185"/>
    <w:rsid w:val="009F484B"/>
    <w:rsid w:val="00A024FF"/>
    <w:rsid w:val="00A03E40"/>
    <w:rsid w:val="00A05E18"/>
    <w:rsid w:val="00A06EFE"/>
    <w:rsid w:val="00A074CC"/>
    <w:rsid w:val="00A13F07"/>
    <w:rsid w:val="00A14C65"/>
    <w:rsid w:val="00A170E5"/>
    <w:rsid w:val="00A2146F"/>
    <w:rsid w:val="00A22154"/>
    <w:rsid w:val="00A234D8"/>
    <w:rsid w:val="00A238E9"/>
    <w:rsid w:val="00A23E76"/>
    <w:rsid w:val="00A26B32"/>
    <w:rsid w:val="00A27593"/>
    <w:rsid w:val="00A27BDE"/>
    <w:rsid w:val="00A35787"/>
    <w:rsid w:val="00A3685C"/>
    <w:rsid w:val="00A43B4C"/>
    <w:rsid w:val="00A478DC"/>
    <w:rsid w:val="00A67162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A5A7E"/>
    <w:rsid w:val="00AA66F1"/>
    <w:rsid w:val="00AB05CF"/>
    <w:rsid w:val="00AB0DA8"/>
    <w:rsid w:val="00AB18CA"/>
    <w:rsid w:val="00AB1EA0"/>
    <w:rsid w:val="00AB5327"/>
    <w:rsid w:val="00AB56EB"/>
    <w:rsid w:val="00AB6AE5"/>
    <w:rsid w:val="00AB7619"/>
    <w:rsid w:val="00AC01E7"/>
    <w:rsid w:val="00AC7B89"/>
    <w:rsid w:val="00AC7DDF"/>
    <w:rsid w:val="00AD4D22"/>
    <w:rsid w:val="00AD7E98"/>
    <w:rsid w:val="00AE65F6"/>
    <w:rsid w:val="00AF053E"/>
    <w:rsid w:val="00B00587"/>
    <w:rsid w:val="00B00ECE"/>
    <w:rsid w:val="00B039E8"/>
    <w:rsid w:val="00B0422A"/>
    <w:rsid w:val="00B137FC"/>
    <w:rsid w:val="00B14B45"/>
    <w:rsid w:val="00B155E8"/>
    <w:rsid w:val="00B15F75"/>
    <w:rsid w:val="00B16FC0"/>
    <w:rsid w:val="00B2194E"/>
    <w:rsid w:val="00B21CF1"/>
    <w:rsid w:val="00B31F29"/>
    <w:rsid w:val="00B32DAF"/>
    <w:rsid w:val="00B3499A"/>
    <w:rsid w:val="00B34E9F"/>
    <w:rsid w:val="00B37E68"/>
    <w:rsid w:val="00B42AC7"/>
    <w:rsid w:val="00B468CC"/>
    <w:rsid w:val="00B51972"/>
    <w:rsid w:val="00B528D2"/>
    <w:rsid w:val="00B52FB3"/>
    <w:rsid w:val="00B54655"/>
    <w:rsid w:val="00B570AB"/>
    <w:rsid w:val="00B6045F"/>
    <w:rsid w:val="00B60BEA"/>
    <w:rsid w:val="00B6261E"/>
    <w:rsid w:val="00B7242A"/>
    <w:rsid w:val="00B74ADB"/>
    <w:rsid w:val="00B8071F"/>
    <w:rsid w:val="00B81F2B"/>
    <w:rsid w:val="00B82B4E"/>
    <w:rsid w:val="00B8420E"/>
    <w:rsid w:val="00B90CE1"/>
    <w:rsid w:val="00BA1A23"/>
    <w:rsid w:val="00BA2134"/>
    <w:rsid w:val="00BA4C90"/>
    <w:rsid w:val="00BB2F2F"/>
    <w:rsid w:val="00BB5A10"/>
    <w:rsid w:val="00BC2681"/>
    <w:rsid w:val="00BC2CD2"/>
    <w:rsid w:val="00BC6483"/>
    <w:rsid w:val="00BC69E3"/>
    <w:rsid w:val="00BC7335"/>
    <w:rsid w:val="00BD542D"/>
    <w:rsid w:val="00BD6E66"/>
    <w:rsid w:val="00BE1962"/>
    <w:rsid w:val="00BE444B"/>
    <w:rsid w:val="00BE4821"/>
    <w:rsid w:val="00BF17F2"/>
    <w:rsid w:val="00BF2E7B"/>
    <w:rsid w:val="00BF599D"/>
    <w:rsid w:val="00BF5F9D"/>
    <w:rsid w:val="00BF7E53"/>
    <w:rsid w:val="00C00404"/>
    <w:rsid w:val="00C00540"/>
    <w:rsid w:val="00C14358"/>
    <w:rsid w:val="00C1495D"/>
    <w:rsid w:val="00C172AE"/>
    <w:rsid w:val="00C17BE6"/>
    <w:rsid w:val="00C31435"/>
    <w:rsid w:val="00C33D0C"/>
    <w:rsid w:val="00C343F5"/>
    <w:rsid w:val="00C367A5"/>
    <w:rsid w:val="00C4054D"/>
    <w:rsid w:val="00C40555"/>
    <w:rsid w:val="00C40D51"/>
    <w:rsid w:val="00C429A6"/>
    <w:rsid w:val="00C44843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5424"/>
    <w:rsid w:val="00C87044"/>
    <w:rsid w:val="00C94D17"/>
    <w:rsid w:val="00CB17F5"/>
    <w:rsid w:val="00CB1F15"/>
    <w:rsid w:val="00CB27C6"/>
    <w:rsid w:val="00CB463B"/>
    <w:rsid w:val="00CB4660"/>
    <w:rsid w:val="00CB5B82"/>
    <w:rsid w:val="00CB782D"/>
    <w:rsid w:val="00CC0381"/>
    <w:rsid w:val="00CC54E0"/>
    <w:rsid w:val="00CC62CE"/>
    <w:rsid w:val="00CC65A8"/>
    <w:rsid w:val="00CC7DBB"/>
    <w:rsid w:val="00CD2BAF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3EA9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579E7"/>
    <w:rsid w:val="00D60F07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95995"/>
    <w:rsid w:val="00D96CF3"/>
    <w:rsid w:val="00DA0104"/>
    <w:rsid w:val="00DA1633"/>
    <w:rsid w:val="00DA29C3"/>
    <w:rsid w:val="00DA2C24"/>
    <w:rsid w:val="00DA5F2E"/>
    <w:rsid w:val="00DA6422"/>
    <w:rsid w:val="00DB0557"/>
    <w:rsid w:val="00DB2C80"/>
    <w:rsid w:val="00DC2340"/>
    <w:rsid w:val="00DC259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3CE9"/>
    <w:rsid w:val="00DF4371"/>
    <w:rsid w:val="00DF625F"/>
    <w:rsid w:val="00DF74DB"/>
    <w:rsid w:val="00E005C7"/>
    <w:rsid w:val="00E01841"/>
    <w:rsid w:val="00E02288"/>
    <w:rsid w:val="00E03865"/>
    <w:rsid w:val="00E045FD"/>
    <w:rsid w:val="00E05976"/>
    <w:rsid w:val="00E11E92"/>
    <w:rsid w:val="00E126C1"/>
    <w:rsid w:val="00E21473"/>
    <w:rsid w:val="00E22935"/>
    <w:rsid w:val="00E22C67"/>
    <w:rsid w:val="00E2466B"/>
    <w:rsid w:val="00E3023E"/>
    <w:rsid w:val="00E34F46"/>
    <w:rsid w:val="00E375D2"/>
    <w:rsid w:val="00E40B1D"/>
    <w:rsid w:val="00E40CFE"/>
    <w:rsid w:val="00E43E04"/>
    <w:rsid w:val="00E44E20"/>
    <w:rsid w:val="00E463F1"/>
    <w:rsid w:val="00E47A67"/>
    <w:rsid w:val="00E50679"/>
    <w:rsid w:val="00E50799"/>
    <w:rsid w:val="00E552A4"/>
    <w:rsid w:val="00E577B4"/>
    <w:rsid w:val="00E604BE"/>
    <w:rsid w:val="00E6190A"/>
    <w:rsid w:val="00E63251"/>
    <w:rsid w:val="00E70C40"/>
    <w:rsid w:val="00E710C7"/>
    <w:rsid w:val="00E80DED"/>
    <w:rsid w:val="00E91721"/>
    <w:rsid w:val="00E943D0"/>
    <w:rsid w:val="00E95ED3"/>
    <w:rsid w:val="00E96112"/>
    <w:rsid w:val="00EA1166"/>
    <w:rsid w:val="00EA48E6"/>
    <w:rsid w:val="00EA60DF"/>
    <w:rsid w:val="00EA6D40"/>
    <w:rsid w:val="00EA6E3C"/>
    <w:rsid w:val="00EA6F4E"/>
    <w:rsid w:val="00EA7542"/>
    <w:rsid w:val="00EA7B5F"/>
    <w:rsid w:val="00EB13FC"/>
    <w:rsid w:val="00EB2280"/>
    <w:rsid w:val="00EC1621"/>
    <w:rsid w:val="00EC1FF0"/>
    <w:rsid w:val="00EC42BD"/>
    <w:rsid w:val="00EC662E"/>
    <w:rsid w:val="00ED07FE"/>
    <w:rsid w:val="00ED5575"/>
    <w:rsid w:val="00EE049D"/>
    <w:rsid w:val="00EE2655"/>
    <w:rsid w:val="00EE2721"/>
    <w:rsid w:val="00EE2A0B"/>
    <w:rsid w:val="00EE30FA"/>
    <w:rsid w:val="00EF402C"/>
    <w:rsid w:val="00EF6029"/>
    <w:rsid w:val="00EF635A"/>
    <w:rsid w:val="00F1452E"/>
    <w:rsid w:val="00F16DA0"/>
    <w:rsid w:val="00F23554"/>
    <w:rsid w:val="00F241DA"/>
    <w:rsid w:val="00F24740"/>
    <w:rsid w:val="00F30571"/>
    <w:rsid w:val="00F3142A"/>
    <w:rsid w:val="00F335CB"/>
    <w:rsid w:val="00F35DB1"/>
    <w:rsid w:val="00F3651F"/>
    <w:rsid w:val="00F36734"/>
    <w:rsid w:val="00F36D0F"/>
    <w:rsid w:val="00F4144F"/>
    <w:rsid w:val="00F41AC7"/>
    <w:rsid w:val="00F42294"/>
    <w:rsid w:val="00F42F7B"/>
    <w:rsid w:val="00F459EB"/>
    <w:rsid w:val="00F507AE"/>
    <w:rsid w:val="00F51697"/>
    <w:rsid w:val="00F52C9C"/>
    <w:rsid w:val="00F54B20"/>
    <w:rsid w:val="00F55BE1"/>
    <w:rsid w:val="00F60604"/>
    <w:rsid w:val="00F6242C"/>
    <w:rsid w:val="00F6336A"/>
    <w:rsid w:val="00F64765"/>
    <w:rsid w:val="00F72065"/>
    <w:rsid w:val="00F724EC"/>
    <w:rsid w:val="00F778DC"/>
    <w:rsid w:val="00F849BE"/>
    <w:rsid w:val="00F90ECC"/>
    <w:rsid w:val="00F94692"/>
    <w:rsid w:val="00F94A4B"/>
    <w:rsid w:val="00F97AD4"/>
    <w:rsid w:val="00FA0D29"/>
    <w:rsid w:val="00FA1B50"/>
    <w:rsid w:val="00FA7098"/>
    <w:rsid w:val="00FB0917"/>
    <w:rsid w:val="00FB0F16"/>
    <w:rsid w:val="00FB1D7F"/>
    <w:rsid w:val="00FB59FB"/>
    <w:rsid w:val="00FB72A0"/>
    <w:rsid w:val="00FC3558"/>
    <w:rsid w:val="00FC35C5"/>
    <w:rsid w:val="00FC71A6"/>
    <w:rsid w:val="00FC7DBF"/>
    <w:rsid w:val="00FD042F"/>
    <w:rsid w:val="00FD22E9"/>
    <w:rsid w:val="00FD571A"/>
    <w:rsid w:val="00FE23B5"/>
    <w:rsid w:val="00FE4FE6"/>
    <w:rsid w:val="00FE76BB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3FB055"/>
  <w15:docId w15:val="{46D9182A-9B83-45D9-82F5-8748DAD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line="254" w:lineRule="exact"/>
    </w:pPr>
    <w:rPr>
      <w:rFonts w:ascii="Arial" w:hAnsi="Arial"/>
      <w:noProof/>
      <w:sz w:val="19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8C27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99"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99"/>
    <w:rsid w:val="00603AD5"/>
    <w:rPr>
      <w:rFonts w:eastAsia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rsid w:val="00AB18CA"/>
    <w:rPr>
      <w:rFonts w:cs="Times New Roman"/>
    </w:rPr>
  </w:style>
  <w:style w:type="character" w:customStyle="1" w:styleId="ekvsymbol">
    <w:name w:val="ekv.symbol"/>
    <w:basedOn w:val="Absatz-Standardschriftart"/>
    <w:uiPriority w:val="99"/>
    <w:semiHidden/>
    <w:rsid w:val="00DE603B"/>
    <w:rPr>
      <w:rFonts w:ascii="Arial" w:hAnsi="Arial" w:cs="Times New Roman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99"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uiPriority w:val="99"/>
    <w:rsid w:val="001D1169"/>
    <w:rPr>
      <w:sz w:val="18"/>
      <w:lang w:eastAsia="de-DE"/>
    </w:rPr>
  </w:style>
  <w:style w:type="table" w:customStyle="1" w:styleId="TabellemithellemGitternetz1">
    <w:name w:val="Tabelle mit hellem Gitternetz1"/>
    <w:uiPriority w:val="99"/>
    <w:rsid w:val="008C27FD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1">
    <w:name w:val="Formatvorlage1"/>
    <w:uiPriority w:val="99"/>
    <w:rsid w:val="008C27FD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kvsprechblase">
    <w:name w:val="ekv.sprechblase"/>
    <w:basedOn w:val="Standard"/>
    <w:uiPriority w:val="99"/>
    <w:semiHidden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/>
      <w:sz w:val="21"/>
    </w:rPr>
  </w:style>
  <w:style w:type="paragraph" w:customStyle="1" w:styleId="ekvkreuzwortrtsel">
    <w:name w:val="ekv.kreuzworträtsel"/>
    <w:basedOn w:val="Standard"/>
    <w:uiPriority w:val="99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99"/>
    <w:rsid w:val="00A3685C"/>
    <w:rPr>
      <w:rFonts w:cs="Times New Roman"/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rsid w:val="00F55BE1"/>
    <w:pPr>
      <w:spacing w:line="240" w:lineRule="auto"/>
    </w:pPr>
    <w:rPr>
      <w:color w:val="000000"/>
      <w:sz w:val="24"/>
    </w:rPr>
  </w:style>
  <w:style w:type="paragraph" w:customStyle="1" w:styleId="ekvboxtitel">
    <w:name w:val="ekv.box.titel"/>
    <w:basedOn w:val="Standard"/>
    <w:uiPriority w:val="99"/>
    <w:semiHidden/>
    <w:rsid w:val="0044185E"/>
    <w:pPr>
      <w:shd w:val="clear" w:color="auto" w:fill="A6A6A6"/>
      <w:spacing w:before="40" w:after="120"/>
    </w:pPr>
  </w:style>
  <w:style w:type="paragraph" w:customStyle="1" w:styleId="ekvboxtext">
    <w:name w:val="ekv.box.text"/>
    <w:basedOn w:val="Standard"/>
    <w:uiPriority w:val="99"/>
    <w:semiHidden/>
    <w:rsid w:val="00603AD5"/>
    <w:pPr>
      <w:shd w:val="clear" w:color="auto" w:fill="D9D9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locked/>
    <w:rsid w:val="00F16DA0"/>
    <w:rPr>
      <w:rFonts w:ascii="Arial" w:hAnsi="Arial" w:cs="Times New Roman"/>
      <w:noProof/>
      <w:color w:val="FFFFFF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locked/>
    <w:rsid w:val="00F16DA0"/>
    <w:rPr>
      <w:rFonts w:ascii="Arial" w:hAnsi="Arial" w:cs="Times New Roman"/>
      <w:noProof/>
      <w:color w:val="FFFFFF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99"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99"/>
    <w:rsid w:val="00461A18"/>
    <w:rPr>
      <w:rFonts w:ascii="Comic Sans MS" w:hAnsi="Comic Sans MS" w:cs="Times New Roman"/>
      <w:noProof/>
      <w:color w:val="000000"/>
      <w:sz w:val="21"/>
      <w:u w:val="single" w:color="000000"/>
      <w:lang w:val="de-DE"/>
    </w:rPr>
  </w:style>
  <w:style w:type="character" w:customStyle="1" w:styleId="ekvhandschrift">
    <w:name w:val="ekv.handschrift"/>
    <w:basedOn w:val="Absatz-Standardschriftart"/>
    <w:uiPriority w:val="99"/>
    <w:rsid w:val="00461A18"/>
    <w:rPr>
      <w:rFonts w:ascii="Comic Sans MS" w:hAnsi="Comic Sans MS" w:cs="Times New Roman"/>
      <w:noProof/>
      <w:color w:val="000000"/>
      <w:sz w:val="21"/>
      <w:lang w:val="de-DE"/>
    </w:rPr>
  </w:style>
  <w:style w:type="character" w:customStyle="1" w:styleId="ekvlsung">
    <w:name w:val="ekv.lösung"/>
    <w:basedOn w:val="Absatz-Standardschriftart"/>
    <w:uiPriority w:val="99"/>
    <w:rsid w:val="00A14C65"/>
    <w:rPr>
      <w:rFonts w:ascii="Comic Sans MS" w:hAnsi="Comic Sans MS" w:cs="Times New Roman"/>
      <w:noProof/>
      <w:color w:val="000000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99"/>
    <w:rsid w:val="00A14C65"/>
    <w:rPr>
      <w:rFonts w:ascii="Comic Sans MS" w:hAnsi="Comic Sans MS" w:cs="Times New Roman"/>
      <w:noProof/>
      <w:color w:val="000000"/>
      <w:sz w:val="21"/>
      <w:u w:val="single" w:color="000000"/>
      <w:lang w:val="de-DE"/>
    </w:rPr>
  </w:style>
  <w:style w:type="paragraph" w:customStyle="1" w:styleId="ekvinklusion">
    <w:name w:val="ekv.inklusion"/>
    <w:basedOn w:val="Standard"/>
    <w:uiPriority w:val="99"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99"/>
    <w:rsid w:val="00603AD5"/>
    <w:pPr>
      <w:shd w:val="clear" w:color="auto" w:fill="D9D9D9"/>
    </w:pPr>
  </w:style>
  <w:style w:type="paragraph" w:customStyle="1" w:styleId="ekvpicto">
    <w:name w:val="ekv.picto"/>
    <w:basedOn w:val="Standard"/>
    <w:uiPriority w:val="99"/>
    <w:semiHidden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99"/>
    <w:rsid w:val="00287B24"/>
    <w:rPr>
      <w:rFonts w:cs="Times New Roman"/>
    </w:rPr>
  </w:style>
  <w:style w:type="character" w:customStyle="1" w:styleId="ekvarbeitsanweisungfremdsprache">
    <w:name w:val="ekv.arbeitsanweisung.fremdsprache"/>
    <w:basedOn w:val="Absatz-Standardschriftart"/>
    <w:uiPriority w:val="99"/>
    <w:rsid w:val="00287B24"/>
    <w:rPr>
      <w:rFonts w:cs="Times New Roman"/>
      <w:i/>
    </w:rPr>
  </w:style>
  <w:style w:type="paragraph" w:customStyle="1" w:styleId="ekvbild">
    <w:name w:val="ekv.bild"/>
    <w:basedOn w:val="Standard"/>
    <w:uiPriority w:val="99"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99"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rFonts w:cs="Times New Roman"/>
      <w:b/>
    </w:rPr>
  </w:style>
  <w:style w:type="character" w:customStyle="1" w:styleId="ekvfettkursiv">
    <w:name w:val="ekv.fett.kursiv"/>
    <w:basedOn w:val="Absatz-Standardschriftart"/>
    <w:uiPriority w:val="99"/>
    <w:rsid w:val="00D77D4C"/>
    <w:rPr>
      <w:rFonts w:cs="Times New Roman"/>
      <w:b/>
      <w:i/>
    </w:rPr>
  </w:style>
  <w:style w:type="character" w:customStyle="1" w:styleId="ekvkursiv">
    <w:name w:val="ekv.kursiv"/>
    <w:basedOn w:val="Absatz-Standardschriftart"/>
    <w:uiPriority w:val="99"/>
    <w:rsid w:val="00D77D4C"/>
    <w:rPr>
      <w:rFonts w:cs="Times New Roman"/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rsid w:val="00461A18"/>
    <w:rPr>
      <w:rFonts w:ascii="Comic Sans MS" w:hAnsi="Comic Sans MS" w:cs="Times New Roman"/>
      <w:color w:val="FFFFFF"/>
      <w:sz w:val="21"/>
      <w:u w:val="single" w:color="000000"/>
    </w:rPr>
  </w:style>
  <w:style w:type="paragraph" w:customStyle="1" w:styleId="ekvzahlenmauer">
    <w:name w:val="ekv.zahlenmauer"/>
    <w:basedOn w:val="Standard"/>
    <w:uiPriority w:val="99"/>
    <w:semiHidden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99"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rsid w:val="005C0FB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5C0FBD"/>
    <w:rPr>
      <w:rFonts w:ascii="Arial" w:hAnsi="Arial" w:cs="Times New Roman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5C0FBD"/>
    <w:rPr>
      <w:rFonts w:ascii="Arial" w:hAnsi="Arial" w:cs="Times New Roman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rsid w:val="00193A18"/>
    <w:pPr>
      <w:tabs>
        <w:tab w:val="left" w:pos="9356"/>
      </w:tabs>
      <w:spacing w:line="240" w:lineRule="auto"/>
      <w:jc w:val="center"/>
    </w:pPr>
    <w:rPr>
      <w:rFonts w:eastAsia="Times New Roman"/>
      <w:lang w:eastAsia="de-DE"/>
    </w:rPr>
  </w:style>
  <w:style w:type="paragraph" w:customStyle="1" w:styleId="ekvformel">
    <w:name w:val="ekv.formel"/>
    <w:basedOn w:val="Standard"/>
    <w:uiPriority w:val="99"/>
    <w:rsid w:val="002700F7"/>
    <w:pPr>
      <w:spacing w:line="240" w:lineRule="auto"/>
    </w:pPr>
    <w:rPr>
      <w:color w:val="000000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rsid w:val="00461A18"/>
    <w:rPr>
      <w:rFonts w:ascii="Comic Sans MS" w:hAnsi="Comic Sans MS" w:cs="Times New Roman"/>
      <w:color w:val="FFFFFF"/>
      <w:sz w:val="21"/>
      <w:u w:val="single" w:color="000000"/>
    </w:rPr>
  </w:style>
  <w:style w:type="character" w:customStyle="1" w:styleId="ekvlckentext">
    <w:name w:val="ekv.lückentext"/>
    <w:basedOn w:val="Absatz-Standardschriftart"/>
    <w:uiPriority w:val="99"/>
    <w:rsid w:val="00461A18"/>
    <w:rPr>
      <w:rFonts w:ascii="Times New Roman" w:hAnsi="Times New Roman" w:cs="Times New Roman"/>
      <w:i/>
      <w:color w:val="000000"/>
      <w:sz w:val="21"/>
      <w:u w:val="none" w:color="000000"/>
    </w:rPr>
  </w:style>
  <w:style w:type="character" w:customStyle="1" w:styleId="ekvlckentextunterstrichen">
    <w:name w:val="ekv.lückentext.unterstrichen"/>
    <w:basedOn w:val="Absatz-Standardschriftart"/>
    <w:uiPriority w:val="99"/>
    <w:rsid w:val="00461A18"/>
    <w:rPr>
      <w:rFonts w:ascii="Times New Roman" w:hAnsi="Times New Roman" w:cs="Times New Roman"/>
      <w:i/>
      <w:color w:val="000000"/>
      <w:sz w:val="21"/>
      <w:u w:val="single" w:color="000000"/>
    </w:rPr>
  </w:style>
  <w:style w:type="character" w:customStyle="1" w:styleId="ekvlckentextunterstrichenausgeblendet">
    <w:name w:val="ekv.lückentext.unterstrichen.ausgeblendet"/>
    <w:basedOn w:val="Absatz-Standardschriftart"/>
    <w:uiPriority w:val="99"/>
    <w:semiHidden/>
    <w:rsid w:val="00461A18"/>
    <w:rPr>
      <w:rFonts w:ascii="Times New Roman" w:hAnsi="Times New Roman" w:cs="Times New Roman"/>
      <w:i/>
      <w:color w:val="FFFFFF"/>
      <w:sz w:val="21"/>
      <w:u w:val="single" w:color="000000"/>
    </w:rPr>
  </w:style>
  <w:style w:type="paragraph" w:customStyle="1" w:styleId="ekvue1arial">
    <w:name w:val="ekv.ue1.arial"/>
    <w:basedOn w:val="Standard"/>
    <w:uiPriority w:val="99"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99"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99"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99"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uiPriority w:val="99"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99"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99"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99"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rFonts w:cs="Times New Roman"/>
      <w:color w:val="808080"/>
    </w:rPr>
  </w:style>
  <w:style w:type="paragraph" w:customStyle="1" w:styleId="ekvquelle">
    <w:name w:val="ekv.quelle"/>
    <w:basedOn w:val="Standard"/>
    <w:uiPriority w:val="99"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uiPriority w:val="99"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uiPriority w:val="99"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99"/>
    <w:semiHidden/>
    <w:rsid w:val="006A5611"/>
    <w:rPr>
      <w:rFonts w:cs="Times New Roman"/>
      <w:sz w:val="17"/>
    </w:rPr>
  </w:style>
  <w:style w:type="character" w:customStyle="1" w:styleId="ekvsymbolaufzhlungszeichen">
    <w:name w:val="ekv.symbol.aufzählungszeichen"/>
    <w:basedOn w:val="Absatz-Standardschriftart"/>
    <w:uiPriority w:val="99"/>
    <w:semiHidden/>
    <w:rsid w:val="006A5611"/>
    <w:rPr>
      <w:rFonts w:cs="Times New Roman"/>
      <w:sz w:val="17"/>
    </w:rPr>
  </w:style>
  <w:style w:type="character" w:customStyle="1" w:styleId="ekvhochgestellt">
    <w:name w:val="ekv.hochgestellt"/>
    <w:basedOn w:val="Absatz-Standardschriftart"/>
    <w:uiPriority w:val="99"/>
    <w:rsid w:val="009B716C"/>
    <w:rPr>
      <w:rFonts w:cs="Times New Roman"/>
      <w:vertAlign w:val="superscript"/>
    </w:rPr>
  </w:style>
  <w:style w:type="character" w:customStyle="1" w:styleId="ekvtiefgestellt">
    <w:name w:val="ekv.tiefgestellt"/>
    <w:basedOn w:val="Absatz-Standardschriftart"/>
    <w:uiPriority w:val="99"/>
    <w:rsid w:val="00614BF1"/>
    <w:rPr>
      <w:rFonts w:cs="Times New Roman"/>
      <w:vertAlign w:val="subscript"/>
    </w:rPr>
  </w:style>
  <w:style w:type="character" w:customStyle="1" w:styleId="ekvzeichentimesfett">
    <w:name w:val="ekv.zeichen.times.fett"/>
    <w:basedOn w:val="Absatz-Standardschriftart"/>
    <w:uiPriority w:val="99"/>
    <w:rsid w:val="00290C6C"/>
    <w:rPr>
      <w:rFonts w:ascii="Times New Roman" w:hAnsi="Times New Roman" w:cs="Times New Roman"/>
      <w:b/>
    </w:rPr>
  </w:style>
  <w:style w:type="character" w:customStyle="1" w:styleId="ekvzeichentimes">
    <w:name w:val="ekv.zeichen.times"/>
    <w:basedOn w:val="Absatz-Standardschriftart"/>
    <w:uiPriority w:val="99"/>
    <w:rsid w:val="00614BF1"/>
    <w:rPr>
      <w:rFonts w:ascii="Times New Roman" w:hAnsi="Times New Roman" w:cs="Times New Roman"/>
    </w:rPr>
  </w:style>
  <w:style w:type="character" w:customStyle="1" w:styleId="ekvabstand50prozent">
    <w:name w:val="ekv.abstand.50.prozent"/>
    <w:basedOn w:val="Absatz-Standardschriftart"/>
    <w:uiPriority w:val="99"/>
    <w:rsid w:val="0036392C"/>
    <w:rPr>
      <w:rFonts w:cs="Times New Roman"/>
      <w:w w:val="50"/>
    </w:rPr>
  </w:style>
  <w:style w:type="paragraph" w:customStyle="1" w:styleId="ekvaufgabe3-6sp">
    <w:name w:val="ekv.aufgabe.3-6.sp"/>
    <w:basedOn w:val="Standard"/>
    <w:uiPriority w:val="99"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uiPriority w:val="99"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uiPriority w:val="99"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uiPriority w:val="99"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99"/>
    <w:rsid w:val="00B570AB"/>
    <w:rPr>
      <w:rFonts w:ascii="Comic Sans MS" w:hAnsi="Comic Sans MS" w:cs="Times New Roman"/>
      <w:color w:val="000000"/>
      <w:position w:val="-18"/>
      <w:sz w:val="21"/>
      <w:u w:val="single" w:color="000000"/>
    </w:rPr>
  </w:style>
  <w:style w:type="paragraph" w:customStyle="1" w:styleId="ekvlsungberschrift">
    <w:name w:val="ekv.lösung.überschrift"/>
    <w:basedOn w:val="Standard"/>
    <w:uiPriority w:val="99"/>
    <w:rsid w:val="005A6279"/>
    <w:pPr>
      <w:keepNext/>
      <w:keepLines/>
      <w:shd w:val="clear" w:color="auto" w:fill="D9D9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99"/>
    <w:rsid w:val="002E45C0"/>
    <w:rPr>
      <w:rFonts w:ascii="Cambria Math" w:hAnsi="Cambria Math" w:cs="Times New Roman"/>
      <w:sz w:val="22"/>
    </w:rPr>
  </w:style>
  <w:style w:type="character" w:customStyle="1" w:styleId="ekvbruchgross">
    <w:name w:val="ekv.bruch.gross"/>
    <w:basedOn w:val="Absatz-Standardschriftart"/>
    <w:uiPriority w:val="99"/>
    <w:rsid w:val="002E45C0"/>
    <w:rPr>
      <w:rFonts w:ascii="Cambria Math" w:hAnsi="Cambria Math" w:cs="Times New Roman"/>
      <w:sz w:val="28"/>
    </w:rPr>
  </w:style>
  <w:style w:type="character" w:customStyle="1" w:styleId="ekvcambriamath">
    <w:name w:val="ekv.cambria.math"/>
    <w:basedOn w:val="Absatz-Standardschriftart"/>
    <w:uiPriority w:val="99"/>
    <w:rsid w:val="00E40CFE"/>
    <w:rPr>
      <w:rFonts w:ascii="Cambria Math" w:hAnsi="Cambria Math" w:cs="Times New Roman"/>
    </w:rPr>
  </w:style>
  <w:style w:type="character" w:customStyle="1" w:styleId="ekvcambriamathfett">
    <w:name w:val="ekv.cambria.math.fett"/>
    <w:basedOn w:val="Absatz-Standardschriftart"/>
    <w:uiPriority w:val="99"/>
    <w:rsid w:val="00290AD2"/>
    <w:rPr>
      <w:rFonts w:ascii="Cambria Math" w:hAnsi="Cambria Math" w:cs="Times New Roman"/>
      <w:b/>
    </w:rPr>
  </w:style>
  <w:style w:type="paragraph" w:customStyle="1" w:styleId="ekvuenavigation">
    <w:name w:val="ekv.ue.navigation"/>
    <w:uiPriority w:val="99"/>
    <w:rsid w:val="00301884"/>
    <w:rPr>
      <w:rFonts w:ascii="Arial" w:hAnsi="Arial"/>
      <w:b/>
      <w:noProof/>
      <w:color w:val="595959"/>
      <w:sz w:val="27"/>
      <w:lang w:eastAsia="en-US"/>
    </w:rPr>
  </w:style>
  <w:style w:type="paragraph" w:styleId="Listenabsatz">
    <w:name w:val="List Paragraph"/>
    <w:basedOn w:val="Standard"/>
    <w:uiPriority w:val="34"/>
    <w:qFormat/>
    <w:rsid w:val="004D6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5594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12</cp:revision>
  <cp:lastPrinted>2019-11-26T17:58:00Z</cp:lastPrinted>
  <dcterms:created xsi:type="dcterms:W3CDTF">2019-12-28T10:28:00Z</dcterms:created>
  <dcterms:modified xsi:type="dcterms:W3CDTF">2020-02-05T14:42:00Z</dcterms:modified>
</cp:coreProperties>
</file>