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1B" w:rsidRDefault="00E3011B" w:rsidP="00E3011B">
      <w:pPr>
        <w:pStyle w:val="ekvue1arial"/>
      </w:pPr>
      <w:r>
        <w:t>Prüfungsaufgaben</w:t>
      </w:r>
    </w:p>
    <w:p w:rsidR="00E3011B" w:rsidRDefault="00E3011B" w:rsidP="00E3011B"/>
    <w:tbl>
      <w:tblPr>
        <w:tblW w:w="935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8787"/>
      </w:tblGrid>
      <w:tr w:rsidR="00152EE8" w:rsidRPr="00E3011B" w:rsidTr="00E01A10">
        <w:trPr>
          <w:cantSplit/>
          <w:trHeight w:val="284"/>
        </w:trPr>
        <w:tc>
          <w:tcPr>
            <w:tcW w:w="567" w:type="dxa"/>
            <w:shd w:val="clear" w:color="auto" w:fill="FFFFFF" w:themeFill="background1"/>
            <w:tcMar>
              <w:left w:w="0" w:type="dxa"/>
            </w:tcMar>
          </w:tcPr>
          <w:p w:rsidR="00152EE8" w:rsidRPr="00AA469F" w:rsidRDefault="00152EE8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Nr.</w:t>
            </w:r>
          </w:p>
        </w:tc>
        <w:tc>
          <w:tcPr>
            <w:tcW w:w="8787" w:type="dxa"/>
            <w:shd w:val="clear" w:color="auto" w:fill="FFFFFF" w:themeFill="background1"/>
          </w:tcPr>
          <w:p w:rsidR="00152EE8" w:rsidRPr="00E3011B" w:rsidRDefault="00152EE8" w:rsidP="004D39BA">
            <w:pPr>
              <w:rPr>
                <w:rStyle w:val="ekvfett"/>
              </w:rPr>
            </w:pPr>
            <w:r>
              <w:rPr>
                <w:rStyle w:val="ekvfett"/>
              </w:rPr>
              <w:t>Lösung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1.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C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2.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D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3.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C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4.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B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5.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B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6.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D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7.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A, C, D, E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8.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D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9.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D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10.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C, E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11.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D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12.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E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13.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C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14.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E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15.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B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16.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D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17.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C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18.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D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19.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C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20.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B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21.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C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22.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B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23.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D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24.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B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25.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A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26.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D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27.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C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28.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B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29.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B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30.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C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lastRenderedPageBreak/>
              <w:t>31.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A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32.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E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33.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A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34.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B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35.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A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36.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D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37.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A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38.</w:t>
            </w:r>
          </w:p>
        </w:tc>
        <w:tc>
          <w:tcPr>
            <w:tcW w:w="8787" w:type="dxa"/>
          </w:tcPr>
          <w:p w:rsidR="003D1B5F" w:rsidRPr="00A1607E" w:rsidRDefault="003D1B5F" w:rsidP="00A1607E">
            <w:pPr>
              <w:pStyle w:val="ekvaufzhlung"/>
            </w:pPr>
            <w:r w:rsidRPr="00A1607E">
              <w:t>a)</w:t>
            </w:r>
            <w:r w:rsidRPr="00A1607E">
              <w:tab/>
              <w:t xml:space="preserve">Erste Erkrankung: 6 Wochen Lohnfortzahlung durch Arbeitgeber. – Zweite Erkrankung: 6 Wochen Lohnfortzahlung durch Arbeitgeber. Begründung: Es handelt sich zwar um dieselbe Krankheit, aber zwischen den beiden Zeiträumen der Arbeitsunfähigkeit hat Mike Strittmatter sieben Monate gearbeitet (EntgFG § 3 [1], Ziffer 1). </w:t>
            </w:r>
          </w:p>
          <w:p w:rsidR="003D1B5F" w:rsidRPr="00A1607E" w:rsidRDefault="003D1B5F" w:rsidP="00A1607E">
            <w:pPr>
              <w:pStyle w:val="ekvaufzhlung"/>
            </w:pPr>
            <w:r w:rsidRPr="00A1607E">
              <w:t>b)</w:t>
            </w:r>
            <w:r w:rsidRPr="00A1607E">
              <w:tab/>
              <w:t>Nach Ende der Lohnfortzahlung durch den Arbeitgeber besteht zeitlich unbegrenzt Anspruch auf Krankengeld (Leistung der gesetzlichen Krankenversicherung), das jedoch niedriger ist der Arbeitslohn (i. d. R. 70 % des letzten Nettoeinkommens).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39.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A: Sachversicherung, B: Vermögensversicherung, C: Personenversicherung, D: Vermögensversicherung, E: Personenversicherung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40.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Versicherung: D, F, H</w:t>
            </w:r>
          </w:p>
          <w:p w:rsidR="003D1B5F" w:rsidRPr="00A1607E" w:rsidRDefault="003D1B5F" w:rsidP="00A1607E">
            <w:r w:rsidRPr="00A1607E">
              <w:t>Versorgung: A</w:t>
            </w:r>
          </w:p>
          <w:p w:rsidR="003D1B5F" w:rsidRPr="00A1607E" w:rsidRDefault="003D1B5F" w:rsidP="00A1607E">
            <w:r w:rsidRPr="00A1607E">
              <w:t>Fürsorge: B, C, E, G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41.</w:t>
            </w:r>
          </w:p>
        </w:tc>
        <w:tc>
          <w:tcPr>
            <w:tcW w:w="8787" w:type="dxa"/>
          </w:tcPr>
          <w:p w:rsidR="003D1B5F" w:rsidRPr="00A1607E" w:rsidRDefault="003D1B5F" w:rsidP="00A1607E">
            <w:pPr>
              <w:pStyle w:val="ekvaufzhlung"/>
            </w:pPr>
            <w:r w:rsidRPr="00A1607E">
              <w:t>a)</w:t>
            </w:r>
            <w:r w:rsidRPr="00A1607E">
              <w:tab/>
              <w:t>Rentenversicherung, gesetzliche Krankenversicherung, Arbeitslosenversicherung, Pflegeversicherung, Unfallversicherung.</w:t>
            </w:r>
          </w:p>
          <w:p w:rsidR="003D1B5F" w:rsidRPr="00A1607E" w:rsidRDefault="003D1B5F" w:rsidP="00A1607E">
            <w:pPr>
              <w:pStyle w:val="ekvaufzhlung"/>
            </w:pPr>
            <w:r w:rsidRPr="00A1607E">
              <w:t>b)</w:t>
            </w:r>
            <w:r w:rsidRPr="00A1607E">
              <w:tab/>
              <w:t>Grundsicherung für Arbeitslose, Sozialhilfe, Ausbildungsförderung, Wohngeld</w:t>
            </w:r>
          </w:p>
          <w:p w:rsidR="003D1B5F" w:rsidRPr="00A1607E" w:rsidRDefault="003D1B5F" w:rsidP="00A1607E">
            <w:pPr>
              <w:pStyle w:val="ekvaufzhlung"/>
            </w:pPr>
            <w:r w:rsidRPr="00A1607E">
              <w:t>c)</w:t>
            </w:r>
            <w:r w:rsidRPr="00A1607E">
              <w:tab/>
              <w:t>Versorgungsprinzip: Beamtenpensionen, Kindergeld, Zusatzversorgung im öffentlichen Dienst, Erziehungsgeld, Elterngeld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42.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B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43.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D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44.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C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45.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A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46.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D</w:t>
            </w:r>
          </w:p>
        </w:tc>
      </w:tr>
      <w:tr w:rsidR="003D1B5F" w:rsidRPr="003C39DC" w:rsidTr="00E01A10">
        <w:trPr>
          <w:cantSplit/>
          <w:trHeight w:val="284"/>
        </w:trPr>
        <w:tc>
          <w:tcPr>
            <w:tcW w:w="567" w:type="dxa"/>
            <w:tcMar>
              <w:left w:w="0" w:type="dxa"/>
            </w:tcMar>
          </w:tcPr>
          <w:p w:rsidR="003D1B5F" w:rsidRPr="00AA469F" w:rsidRDefault="003D1B5F" w:rsidP="00AA469F">
            <w:pPr>
              <w:rPr>
                <w:rStyle w:val="ekvfett"/>
              </w:rPr>
            </w:pPr>
            <w:r w:rsidRPr="00AA469F">
              <w:rPr>
                <w:rStyle w:val="ekvfett"/>
              </w:rPr>
              <w:t>47.</w:t>
            </w:r>
          </w:p>
        </w:tc>
        <w:tc>
          <w:tcPr>
            <w:tcW w:w="8787" w:type="dxa"/>
          </w:tcPr>
          <w:p w:rsidR="003D1B5F" w:rsidRPr="00A1607E" w:rsidRDefault="003D1B5F" w:rsidP="00A1607E">
            <w:r w:rsidRPr="00A1607E">
              <w:t>A, B, E</w:t>
            </w:r>
          </w:p>
        </w:tc>
      </w:tr>
    </w:tbl>
    <w:p w:rsidR="00166019" w:rsidRDefault="00166019" w:rsidP="004D39BA"/>
    <w:sectPr w:rsidR="0016601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1B" w:rsidRDefault="00E3011B" w:rsidP="003C599D">
      <w:pPr>
        <w:spacing w:line="240" w:lineRule="auto"/>
      </w:pPr>
      <w:r>
        <w:separator/>
      </w:r>
    </w:p>
  </w:endnote>
  <w:endnote w:type="continuationSeparator" w:id="0">
    <w:p w:rsidR="00E3011B" w:rsidRDefault="00E3011B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68" w:rsidRDefault="009F126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503EE6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876B9F" w:rsidRDefault="00876B9F" w:rsidP="00876B9F">
          <w:pPr>
            <w:pStyle w:val="ekvquelle"/>
          </w:pPr>
          <w:r w:rsidRPr="005310B9">
            <w:rPr>
              <w:rStyle w:val="ekvfett"/>
            </w:rPr>
            <w:t>Material aus:</w:t>
          </w:r>
          <w:r w:rsidR="009F1268">
            <w:t xml:space="preserve"> Wirtschaft k</w:t>
          </w:r>
          <w:bookmarkStart w:id="0" w:name="_GoBack"/>
          <w:bookmarkEnd w:id="0"/>
          <w:r>
            <w:t xml:space="preserve">ompetent </w:t>
          </w:r>
        </w:p>
        <w:p w:rsidR="00876B9F" w:rsidRDefault="00876B9F" w:rsidP="00876B9F">
          <w:pPr>
            <w:pStyle w:val="ekvquelle"/>
          </w:pPr>
          <w:r w:rsidRPr="005310B9">
            <w:rPr>
              <w:rStyle w:val="ekvfett"/>
            </w:rPr>
            <w:t>ISBN:</w:t>
          </w:r>
          <w:r>
            <w:t xml:space="preserve"> 978-3-12-883525-9</w:t>
          </w:r>
        </w:p>
        <w:p w:rsidR="00193A18" w:rsidRPr="00913892" w:rsidRDefault="005310B9" w:rsidP="004136AD">
          <w:pPr>
            <w:pStyle w:val="ekvquelle"/>
          </w:pPr>
          <w:r>
            <w:rPr>
              <w:b/>
            </w:rPr>
            <w:t>Autoren</w:t>
          </w:r>
          <w:r>
            <w:t>: Peter Nabholz, Wilhelm Overkamp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68" w:rsidRDefault="009F126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1B" w:rsidRDefault="00E3011B" w:rsidP="003C599D">
      <w:pPr>
        <w:spacing w:line="240" w:lineRule="auto"/>
      </w:pPr>
      <w:r>
        <w:separator/>
      </w:r>
    </w:p>
  </w:footnote>
  <w:footnote w:type="continuationSeparator" w:id="0">
    <w:p w:rsidR="00E3011B" w:rsidRDefault="00E3011B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68" w:rsidRDefault="009F126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7218"/>
      <w:gridCol w:w="2081"/>
      <w:gridCol w:w="883"/>
    </w:tblGrid>
    <w:tr w:rsidR="00D81D21" w:rsidRPr="00C172AE" w:rsidTr="00595BEE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D81D21" w:rsidRPr="00AE65F6" w:rsidRDefault="00D81D21" w:rsidP="00595BEE">
          <w:pPr>
            <w:pageBreakBefore/>
            <w:rPr>
              <w:color w:val="FFFFFF" w:themeColor="background1"/>
            </w:rPr>
          </w:pPr>
        </w:p>
      </w:tc>
      <w:tc>
        <w:tcPr>
          <w:tcW w:w="7218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81D21" w:rsidRPr="007C1230" w:rsidRDefault="00D81D21" w:rsidP="00595BEE">
          <w:pPr>
            <w:pStyle w:val="ekvkvnummer"/>
          </w:pPr>
          <w:r w:rsidRPr="00E3011B">
            <w:t>Mitarbeiter am Arbeitsplatz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81D21" w:rsidRPr="007C1230" w:rsidRDefault="00D81D21" w:rsidP="00595BEE">
          <w:pPr>
            <w:pStyle w:val="ekvkvnummer"/>
          </w:pPr>
          <w:r>
            <w:t>Lösungen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D81D21" w:rsidRPr="007636A0" w:rsidRDefault="003D1B5F" w:rsidP="00595BEE">
          <w:pPr>
            <w:pStyle w:val="ekvkapitel"/>
            <w:rPr>
              <w:color w:val="FFFFFF" w:themeColor="background1"/>
            </w:rPr>
          </w:pPr>
          <w:r>
            <w:t>2</w:t>
          </w:r>
        </w:p>
      </w:tc>
    </w:tr>
    <w:tr w:rsidR="00D81D21" w:rsidRPr="00BF17F2" w:rsidTr="00595BEE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:rsidR="00D81D21" w:rsidRPr="00BF17F2" w:rsidRDefault="00D81D21" w:rsidP="00595BEE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3"/>
          <w:tcBorders>
            <w:left w:val="nil"/>
            <w:bottom w:val="nil"/>
          </w:tcBorders>
          <w:noWrap/>
          <w:vAlign w:val="bottom"/>
        </w:tcPr>
        <w:p w:rsidR="00D81D21" w:rsidRPr="00BF17F2" w:rsidRDefault="00D81D21" w:rsidP="00595BEE">
          <w:pPr>
            <w:rPr>
              <w:color w:val="FFFFFF" w:themeColor="background1"/>
            </w:rPr>
          </w:pPr>
        </w:p>
      </w:tc>
    </w:tr>
  </w:tbl>
  <w:p w:rsidR="00EA5FDA" w:rsidRDefault="00EA5FD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68" w:rsidRDefault="009F12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1B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52EE8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1B5F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D39BA"/>
    <w:rsid w:val="004E3969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10B9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5AD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B9F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9F1268"/>
    <w:rsid w:val="00A024FF"/>
    <w:rsid w:val="00A05E18"/>
    <w:rsid w:val="00A06EFE"/>
    <w:rsid w:val="00A13F07"/>
    <w:rsid w:val="00A1607E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469F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1D21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1A10"/>
    <w:rsid w:val="00E045FD"/>
    <w:rsid w:val="00E05976"/>
    <w:rsid w:val="00E126C1"/>
    <w:rsid w:val="00E21473"/>
    <w:rsid w:val="00E22935"/>
    <w:rsid w:val="00E22C67"/>
    <w:rsid w:val="00E2466B"/>
    <w:rsid w:val="00E3011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5FDA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C2C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FE2C2C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FE2C2C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tenberger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WD_KV_KL5_SSS.dotm</Template>
  <TotalTime>0</TotalTime>
  <Pages>2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Julia Leitenberger</cp:lastModifiedBy>
  <cp:revision>9</cp:revision>
  <cp:lastPrinted>2016-12-23T16:36:00Z</cp:lastPrinted>
  <dcterms:created xsi:type="dcterms:W3CDTF">2017-08-09T09:14:00Z</dcterms:created>
  <dcterms:modified xsi:type="dcterms:W3CDTF">2017-08-10T09:54:00Z</dcterms:modified>
</cp:coreProperties>
</file>