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1B" w:rsidRDefault="00E3011B" w:rsidP="00E3011B">
      <w:pPr>
        <w:pStyle w:val="ekvue1arial"/>
      </w:pPr>
      <w:r>
        <w:t>Prüfungsaufgaben</w:t>
      </w:r>
    </w:p>
    <w:p w:rsidR="00E3011B" w:rsidRDefault="00E3011B" w:rsidP="00E3011B"/>
    <w:tbl>
      <w:tblPr>
        <w:tblW w:w="93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8787"/>
      </w:tblGrid>
      <w:tr w:rsidR="00152EE8" w:rsidRPr="00E3011B" w:rsidTr="00E01A10">
        <w:trPr>
          <w:cantSplit/>
          <w:trHeight w:val="284"/>
        </w:trPr>
        <w:tc>
          <w:tcPr>
            <w:tcW w:w="567" w:type="dxa"/>
            <w:shd w:val="clear" w:color="auto" w:fill="FFFFFF" w:themeFill="background1"/>
            <w:tcMar>
              <w:left w:w="0" w:type="dxa"/>
            </w:tcMar>
          </w:tcPr>
          <w:p w:rsidR="00152EE8" w:rsidRPr="001A6B78" w:rsidRDefault="00152EE8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Nr.</w:t>
            </w:r>
          </w:p>
        </w:tc>
        <w:tc>
          <w:tcPr>
            <w:tcW w:w="8787" w:type="dxa"/>
            <w:shd w:val="clear" w:color="auto" w:fill="FFFFFF" w:themeFill="background1"/>
          </w:tcPr>
          <w:p w:rsidR="00152EE8" w:rsidRPr="00E3011B" w:rsidRDefault="00152EE8" w:rsidP="004D39BA">
            <w:pPr>
              <w:rPr>
                <w:rStyle w:val="ekvfett"/>
              </w:rPr>
            </w:pPr>
            <w:r>
              <w:rPr>
                <w:rStyle w:val="ekvfett"/>
              </w:rPr>
              <w:t>Lösung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E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2.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A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3.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A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4.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C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5.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D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6.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D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7.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B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8.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D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9.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D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10.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B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11.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Umschlagshäufigkeit: D</w:t>
            </w:r>
          </w:p>
          <w:p w:rsidR="006D13E5" w:rsidRPr="006D13E5" w:rsidRDefault="006D13E5" w:rsidP="006D13E5">
            <w:r w:rsidRPr="006D13E5">
              <w:t>Durchschnittlicher Lagerbestand</w:t>
            </w:r>
          </w:p>
          <w:p w:rsidR="006D13E5" w:rsidRPr="006D13E5" w:rsidRDefault="006D13E5" w:rsidP="006D13E5">
            <w:r w:rsidRPr="006D13E5">
              <w:t>–</w:t>
            </w:r>
            <w:r>
              <w:t> </w:t>
            </w:r>
            <w:r w:rsidRPr="006D13E5">
              <w:t>bei gleichmäßigem Verbrauch: C</w:t>
            </w:r>
          </w:p>
          <w:p w:rsidR="006D13E5" w:rsidRPr="006D13E5" w:rsidRDefault="006D13E5" w:rsidP="006D13E5">
            <w:r w:rsidRPr="006D13E5">
              <w:t>–</w:t>
            </w:r>
            <w:r>
              <w:t> </w:t>
            </w:r>
            <w:r w:rsidRPr="006D13E5">
              <w:t>bei ungleichmäßigem Verbrauch: A</w:t>
            </w:r>
          </w:p>
          <w:p w:rsidR="006D13E5" w:rsidRPr="006D13E5" w:rsidRDefault="006D13E5" w:rsidP="006D13E5">
            <w:r w:rsidRPr="006D13E5">
              <w:t>Durchschnittliche Lagerdauer: B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12.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D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13.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C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14.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A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15.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E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16.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C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17.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E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18.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B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19.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D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20.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C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 w:rsidRPr="001A6B78">
              <w:rPr>
                <w:rStyle w:val="ekvfett"/>
              </w:rPr>
              <w:t>21.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C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>
              <w:rPr>
                <w:rStyle w:val="ekvfett"/>
              </w:rPr>
              <w:t>22.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C</w:t>
            </w:r>
          </w:p>
        </w:tc>
      </w:tr>
      <w:tr w:rsidR="006D13E5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6D13E5" w:rsidRPr="001A6B78" w:rsidRDefault="006D13E5" w:rsidP="001A6B78">
            <w:pPr>
              <w:rPr>
                <w:rStyle w:val="ekvfett"/>
              </w:rPr>
            </w:pPr>
            <w:r>
              <w:rPr>
                <w:rStyle w:val="ekvfett"/>
              </w:rPr>
              <w:t>23.</w:t>
            </w:r>
          </w:p>
        </w:tc>
        <w:tc>
          <w:tcPr>
            <w:tcW w:w="8787" w:type="dxa"/>
          </w:tcPr>
          <w:p w:rsidR="006D13E5" w:rsidRPr="006D13E5" w:rsidRDefault="006D13E5" w:rsidP="006D13E5">
            <w:r w:rsidRPr="006D13E5">
              <w:t>C</w:t>
            </w:r>
          </w:p>
        </w:tc>
      </w:tr>
    </w:tbl>
    <w:p w:rsidR="00166019" w:rsidRDefault="00166019" w:rsidP="004D39B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1B" w:rsidRDefault="00E3011B" w:rsidP="003C599D">
      <w:pPr>
        <w:spacing w:line="240" w:lineRule="auto"/>
      </w:pPr>
      <w:r>
        <w:separator/>
      </w:r>
    </w:p>
  </w:endnote>
  <w:endnote w:type="continuationSeparator" w:id="0">
    <w:p w:rsidR="00E3011B" w:rsidRDefault="00E3011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E5" w:rsidRDefault="006D13E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503EE6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Material aus:</w:t>
          </w:r>
          <w:r w:rsidR="007A757B">
            <w:t xml:space="preserve"> Wirtschaft k</w:t>
          </w:r>
          <w:bookmarkStart w:id="0" w:name="_GoBack"/>
          <w:bookmarkEnd w:id="0"/>
          <w:r>
            <w:t xml:space="preserve">ompetent </w:t>
          </w:r>
        </w:p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ISBN:</w:t>
          </w:r>
          <w:r>
            <w:t xml:space="preserve"> 978-3-12-883525-9</w:t>
          </w:r>
        </w:p>
        <w:p w:rsidR="00193A18" w:rsidRPr="00913892" w:rsidRDefault="005310B9" w:rsidP="004136AD">
          <w:pPr>
            <w:pStyle w:val="ekvquelle"/>
          </w:pPr>
          <w:r>
            <w:rPr>
              <w:b/>
            </w:rPr>
            <w:t>Autoren</w:t>
          </w:r>
          <w:r>
            <w:t>: Peter Nabholz, Wilhelm Overkamp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E5" w:rsidRDefault="006D13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1B" w:rsidRDefault="00E3011B" w:rsidP="003C599D">
      <w:pPr>
        <w:spacing w:line="240" w:lineRule="auto"/>
      </w:pPr>
      <w:r>
        <w:separator/>
      </w:r>
    </w:p>
  </w:footnote>
  <w:footnote w:type="continuationSeparator" w:id="0">
    <w:p w:rsidR="00E3011B" w:rsidRDefault="00E3011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E5" w:rsidRDefault="006D13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7218"/>
      <w:gridCol w:w="2081"/>
      <w:gridCol w:w="883"/>
    </w:tblGrid>
    <w:tr w:rsidR="00D81D21" w:rsidRPr="00C172AE" w:rsidTr="00595BEE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D81D21" w:rsidRPr="00AE65F6" w:rsidRDefault="00D81D21" w:rsidP="00595BEE">
          <w:pPr>
            <w:pageBreakBefore/>
            <w:rPr>
              <w:color w:val="FFFFFF" w:themeColor="background1"/>
            </w:rPr>
          </w:pPr>
        </w:p>
      </w:tc>
      <w:tc>
        <w:tcPr>
          <w:tcW w:w="72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 w:rsidRPr="00E3011B">
            <w:t>Mitarbeiter am Arbeitsplatz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>
            <w:t>Lösungen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D81D21" w:rsidRPr="007636A0" w:rsidRDefault="006D13E5" w:rsidP="00595BEE">
          <w:pPr>
            <w:pStyle w:val="ekvkapitel"/>
            <w:rPr>
              <w:color w:val="FFFFFF" w:themeColor="background1"/>
            </w:rPr>
          </w:pPr>
          <w:r>
            <w:t>7</w:t>
          </w:r>
        </w:p>
      </w:tc>
    </w:tr>
    <w:tr w:rsidR="00D81D21" w:rsidRPr="00BF17F2" w:rsidTr="00595BE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3"/>
          <w:tcBorders>
            <w:left w:val="nil"/>
            <w:bottom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</w:tr>
  </w:tbl>
  <w:p w:rsidR="00EA5FDA" w:rsidRDefault="00EA5F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E5" w:rsidRDefault="006D13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1B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52EE8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A6B78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1B5F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D39BA"/>
    <w:rsid w:val="004E3969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10B9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5AD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3E5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A757B"/>
    <w:rsid w:val="007C1230"/>
    <w:rsid w:val="007D186F"/>
    <w:rsid w:val="007E4DDC"/>
    <w:rsid w:val="007E5E71"/>
    <w:rsid w:val="007E67B3"/>
    <w:rsid w:val="007F37D5"/>
    <w:rsid w:val="00801B7F"/>
    <w:rsid w:val="00802E02"/>
    <w:rsid w:val="00815A76"/>
    <w:rsid w:val="00816953"/>
    <w:rsid w:val="00816D4D"/>
    <w:rsid w:val="0082136B"/>
    <w:rsid w:val="00825755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B9F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5040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7C5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5849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1D21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1A10"/>
    <w:rsid w:val="00E045FD"/>
    <w:rsid w:val="00E05976"/>
    <w:rsid w:val="00E126C1"/>
    <w:rsid w:val="00E21473"/>
    <w:rsid w:val="00E22935"/>
    <w:rsid w:val="00E22C67"/>
    <w:rsid w:val="00E2466B"/>
    <w:rsid w:val="00E3011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5FDA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584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4584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tenberger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Julia Leitenberger</cp:lastModifiedBy>
  <cp:revision>13</cp:revision>
  <cp:lastPrinted>2016-12-23T16:36:00Z</cp:lastPrinted>
  <dcterms:created xsi:type="dcterms:W3CDTF">2017-08-09T09:14:00Z</dcterms:created>
  <dcterms:modified xsi:type="dcterms:W3CDTF">2017-08-10T09:55:00Z</dcterms:modified>
</cp:coreProperties>
</file>