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4042"/>
        <w:gridCol w:w="2608"/>
        <w:gridCol w:w="3532"/>
      </w:tblGrid>
      <w:tr w:rsidR="00FC4F00" w:rsidRPr="00C172AE" w:rsidTr="00B74732">
        <w:trPr>
          <w:trHeight w:hRule="exact" w:val="510"/>
        </w:trPr>
        <w:tc>
          <w:tcPr>
            <w:tcW w:w="818" w:type="dxa"/>
            <w:tcBorders>
              <w:top w:val="nil"/>
              <w:bottom w:val="nil"/>
              <w:right w:val="nil"/>
            </w:tcBorders>
            <w:noWrap/>
            <w:vAlign w:val="bottom"/>
          </w:tcPr>
          <w:p w:rsidR="00FC4F00" w:rsidRPr="00AE65F6" w:rsidRDefault="00FC4F00" w:rsidP="00524A50">
            <w:pPr>
              <w:pStyle w:val="ekvtabellezentriert"/>
            </w:pPr>
          </w:p>
        </w:tc>
        <w:tc>
          <w:tcPr>
            <w:tcW w:w="4042" w:type="dxa"/>
            <w:tcBorders>
              <w:top w:val="nil"/>
              <w:left w:val="nil"/>
              <w:bottom w:val="nil"/>
              <w:right w:val="nil"/>
            </w:tcBorders>
            <w:noWrap/>
            <w:vAlign w:val="bottom"/>
          </w:tcPr>
          <w:p w:rsidR="00FC4F00" w:rsidRPr="007C1230" w:rsidRDefault="00FC4F00" w:rsidP="007C1230">
            <w:pPr>
              <w:pStyle w:val="ekvkolumnentitel"/>
            </w:pPr>
            <w:r w:rsidRPr="007C1230">
              <w:t>Name:</w:t>
            </w:r>
          </w:p>
        </w:tc>
        <w:tc>
          <w:tcPr>
            <w:tcW w:w="2608" w:type="dxa"/>
            <w:tcBorders>
              <w:top w:val="nil"/>
              <w:left w:val="nil"/>
              <w:bottom w:val="nil"/>
              <w:right w:val="nil"/>
            </w:tcBorders>
            <w:noWrap/>
            <w:vAlign w:val="bottom"/>
          </w:tcPr>
          <w:p w:rsidR="00FC4F00" w:rsidRPr="007C1230" w:rsidRDefault="00FC4F00" w:rsidP="007C1230">
            <w:pPr>
              <w:pStyle w:val="ekvkolumnentitel"/>
            </w:pPr>
            <w:r w:rsidRPr="007C1230">
              <w:t>Datum:</w:t>
            </w:r>
          </w:p>
        </w:tc>
        <w:tc>
          <w:tcPr>
            <w:tcW w:w="3532" w:type="dxa"/>
            <w:tcBorders>
              <w:top w:val="nil"/>
              <w:left w:val="nil"/>
              <w:bottom w:val="nil"/>
            </w:tcBorders>
            <w:noWrap/>
            <w:vAlign w:val="bottom"/>
          </w:tcPr>
          <w:p w:rsidR="00FC4F00" w:rsidRPr="00B83F10" w:rsidRDefault="00FC4F00" w:rsidP="000D5903">
            <w:pPr>
              <w:pStyle w:val="ekvkvnummer"/>
              <w:ind w:left="-57"/>
              <w:rPr>
                <w:rStyle w:val="ekvfett"/>
              </w:rPr>
            </w:pPr>
            <w:r w:rsidRPr="00B83F10">
              <w:rPr>
                <w:rStyle w:val="ekvfett"/>
              </w:rPr>
              <w:t>Wirtschafts- und Sozialkunde Aufgaben</w:t>
            </w:r>
          </w:p>
        </w:tc>
      </w:tr>
      <w:tr w:rsidR="00583FC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gridSpan w:val="3"/>
            <w:tcBorders>
              <w:left w:val="nil"/>
              <w:bottom w:val="nil"/>
            </w:tcBorders>
            <w:noWrap/>
            <w:vAlign w:val="bottom"/>
          </w:tcPr>
          <w:p w:rsidR="00583FC8" w:rsidRPr="00BF17F2" w:rsidRDefault="00583FC8" w:rsidP="00037566">
            <w:pPr>
              <w:rPr>
                <w:color w:val="FFFFFF" w:themeColor="background1"/>
              </w:rPr>
            </w:pPr>
          </w:p>
        </w:tc>
      </w:tr>
    </w:tbl>
    <w:p w:rsidR="00166019" w:rsidRDefault="0057436F" w:rsidP="00A34AC8">
      <w:pPr>
        <w:pStyle w:val="ekvue2arial"/>
      </w:pPr>
      <w:bookmarkStart w:id="0" w:name="bmStart"/>
      <w:bookmarkEnd w:id="0"/>
      <w:r w:rsidRPr="0057436F">
        <w:t>Musterprüfung</w:t>
      </w:r>
    </w:p>
    <w:p w:rsidR="0057436F" w:rsidRDefault="0057436F" w:rsidP="004B17DA"/>
    <w:p w:rsidR="00741485" w:rsidRDefault="00741485" w:rsidP="004B17DA"/>
    <w:p w:rsidR="008024EF" w:rsidRDefault="00E87A95" w:rsidP="000F1380">
      <w:pPr>
        <w:pStyle w:val="ekvue2arial"/>
      </w:pPr>
      <w:r>
        <w:t>Ausbildungsberufe:</w:t>
      </w:r>
    </w:p>
    <w:p w:rsidR="008024EF" w:rsidRDefault="008024EF" w:rsidP="008024EF">
      <w:r>
        <w:t>alle mit 3-/3,5-jähriger Regelausbildungsdauer</w:t>
      </w:r>
    </w:p>
    <w:p w:rsidR="008024EF" w:rsidRDefault="008024EF" w:rsidP="008024EF"/>
    <w:p w:rsidR="008C2D68" w:rsidRDefault="008C2D68" w:rsidP="008024EF"/>
    <w:tbl>
      <w:tblPr>
        <w:tblStyle w:val="Tabellenraster"/>
        <w:tblW w:w="0" w:type="auto"/>
        <w:tblInd w:w="108" w:type="dxa"/>
        <w:tblLook w:val="04A0" w:firstRow="1" w:lastRow="0" w:firstColumn="1" w:lastColumn="0" w:noHBand="0" w:noVBand="1"/>
      </w:tblPr>
      <w:tblGrid>
        <w:gridCol w:w="9356"/>
      </w:tblGrid>
      <w:tr w:rsidR="00AF0BCA" w:rsidTr="00EA27B4">
        <w:trPr>
          <w:trHeight w:val="567"/>
        </w:trPr>
        <w:tc>
          <w:tcPr>
            <w:tcW w:w="9356" w:type="dxa"/>
            <w:vAlign w:val="center"/>
          </w:tcPr>
          <w:p w:rsidR="00AF0BCA" w:rsidRDefault="00410CED" w:rsidP="001D09CB">
            <w:r w:rsidRPr="00F80A2A">
              <w:rPr>
                <w:rStyle w:val="ekvfett"/>
              </w:rPr>
              <w:t>Wirtschafts- und Sozialkunde</w:t>
            </w:r>
            <w:r>
              <w:t xml:space="preserve"> </w:t>
            </w:r>
            <w:r>
              <w:tab/>
            </w:r>
            <w:r>
              <w:tab/>
              <w:t>Bearbeitungszeit: 60 Minuten</w:t>
            </w:r>
          </w:p>
        </w:tc>
      </w:tr>
    </w:tbl>
    <w:p w:rsidR="0060173A" w:rsidRDefault="0060173A" w:rsidP="008024EF"/>
    <w:p w:rsidR="008024EF" w:rsidRDefault="008024EF" w:rsidP="008024EF"/>
    <w:p w:rsidR="008024EF" w:rsidRDefault="008024EF" w:rsidP="000A65C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7936"/>
      </w:tblGrid>
      <w:tr w:rsidR="00226DBF" w:rsidTr="0089782E">
        <w:trPr>
          <w:trHeight w:val="283"/>
        </w:trPr>
        <w:tc>
          <w:tcPr>
            <w:tcW w:w="1418" w:type="dxa"/>
            <w:tcBorders>
              <w:right w:val="single" w:sz="4" w:space="0" w:color="auto"/>
            </w:tcBorders>
          </w:tcPr>
          <w:p w:rsidR="00226DBF" w:rsidRDefault="00DD015F" w:rsidP="000A65C3">
            <w:r>
              <w:t>Verlangt:</w:t>
            </w:r>
          </w:p>
        </w:tc>
        <w:tc>
          <w:tcPr>
            <w:tcW w:w="7936" w:type="dxa"/>
            <w:tcBorders>
              <w:top w:val="single" w:sz="4" w:space="0" w:color="auto"/>
              <w:left w:val="single" w:sz="4" w:space="0" w:color="auto"/>
              <w:bottom w:val="single" w:sz="4" w:space="0" w:color="auto"/>
              <w:right w:val="single" w:sz="4" w:space="0" w:color="auto"/>
            </w:tcBorders>
            <w:vAlign w:val="center"/>
          </w:tcPr>
          <w:p w:rsidR="00226DBF" w:rsidRPr="006F2D94" w:rsidRDefault="007D013E" w:rsidP="0089782E">
            <w:pPr>
              <w:jc w:val="center"/>
              <w:rPr>
                <w:rStyle w:val="ekvfett"/>
              </w:rPr>
            </w:pPr>
            <w:r w:rsidRPr="006F2D94">
              <w:rPr>
                <w:rStyle w:val="ekvfett"/>
              </w:rPr>
              <w:t>Alle Aufgaben</w:t>
            </w:r>
          </w:p>
        </w:tc>
      </w:tr>
    </w:tbl>
    <w:p w:rsidR="008024EF" w:rsidRDefault="008024EF" w:rsidP="008024EF"/>
    <w:p w:rsidR="008024EF" w:rsidRDefault="008024EF" w:rsidP="008024EF">
      <w:r>
        <w:t xml:space="preserve">Hilfsmittel: </w:t>
      </w:r>
      <w:r>
        <w:tab/>
        <w:t>Nicht programmierter Taschenrechner</w:t>
      </w:r>
    </w:p>
    <w:p w:rsidR="008024EF" w:rsidRDefault="008024EF" w:rsidP="008024EF"/>
    <w:p w:rsidR="008024EF" w:rsidRDefault="008024EF" w:rsidP="008024EF">
      <w:r>
        <w:t xml:space="preserve">Bewertung: </w:t>
      </w:r>
      <w:r>
        <w:tab/>
        <w:t xml:space="preserve">Bei den Aufgaben werden Umfang und Genauigkeit der gezeigten Kenntnisse und </w:t>
      </w:r>
    </w:p>
    <w:p w:rsidR="008024EF" w:rsidRDefault="008024EF" w:rsidP="008024EF">
      <w:r>
        <w:tab/>
      </w:r>
      <w:r w:rsidR="00133F87">
        <w:tab/>
      </w:r>
      <w:r w:rsidR="00133F87">
        <w:tab/>
      </w:r>
      <w:r>
        <w:tab/>
        <w:t xml:space="preserve">Einsichten, die Methodenkenntnisse bei der Auswertung von Arbeitsmitteln und die </w:t>
      </w:r>
    </w:p>
    <w:p w:rsidR="0057436F" w:rsidRDefault="008024EF" w:rsidP="004B17DA">
      <w:r>
        <w:tab/>
      </w:r>
      <w:r w:rsidR="00133F87">
        <w:tab/>
      </w:r>
      <w:r w:rsidR="00133F87">
        <w:tab/>
      </w:r>
      <w:r>
        <w:tab/>
        <w:t>Fähigkeit zu</w:t>
      </w:r>
      <w:r w:rsidR="005E5CAB">
        <w:t>m kritischen Urteilen bewertet.</w:t>
      </w:r>
    </w:p>
    <w:p w:rsidR="00D074C8" w:rsidRDefault="00D074C8" w:rsidP="004B17DA"/>
    <w:p w:rsidR="00807698" w:rsidRDefault="00807698">
      <w:pPr>
        <w:tabs>
          <w:tab w:val="clear" w:pos="340"/>
          <w:tab w:val="clear" w:pos="595"/>
          <w:tab w:val="clear" w:pos="851"/>
        </w:tabs>
        <w:spacing w:after="160" w:line="259" w:lineRule="auto"/>
      </w:pPr>
      <w: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4042"/>
        <w:gridCol w:w="2608"/>
        <w:gridCol w:w="3532"/>
      </w:tblGrid>
      <w:tr w:rsidR="000C0183" w:rsidRPr="00C172AE" w:rsidTr="00DF70A5">
        <w:trPr>
          <w:trHeight w:hRule="exact" w:val="510"/>
        </w:trPr>
        <w:tc>
          <w:tcPr>
            <w:tcW w:w="818" w:type="dxa"/>
            <w:tcBorders>
              <w:top w:val="nil"/>
              <w:bottom w:val="nil"/>
              <w:right w:val="nil"/>
            </w:tcBorders>
            <w:noWrap/>
            <w:vAlign w:val="bottom"/>
          </w:tcPr>
          <w:p w:rsidR="000C0183" w:rsidRPr="00AE65F6" w:rsidRDefault="000C0183" w:rsidP="00DF70A5">
            <w:pPr>
              <w:pageBreakBefore/>
              <w:rPr>
                <w:color w:val="FFFFFF" w:themeColor="background1"/>
              </w:rPr>
            </w:pPr>
          </w:p>
        </w:tc>
        <w:tc>
          <w:tcPr>
            <w:tcW w:w="4042" w:type="dxa"/>
            <w:tcBorders>
              <w:top w:val="nil"/>
              <w:left w:val="nil"/>
              <w:bottom w:val="nil"/>
              <w:right w:val="nil"/>
            </w:tcBorders>
            <w:noWrap/>
            <w:vAlign w:val="bottom"/>
          </w:tcPr>
          <w:p w:rsidR="000C0183" w:rsidRPr="007C1230" w:rsidRDefault="000C0183" w:rsidP="00DF70A5">
            <w:pPr>
              <w:pStyle w:val="ekvkolumnentitel"/>
            </w:pPr>
            <w:r w:rsidRPr="007C1230">
              <w:t>Name:</w:t>
            </w:r>
          </w:p>
        </w:tc>
        <w:tc>
          <w:tcPr>
            <w:tcW w:w="2608" w:type="dxa"/>
            <w:tcBorders>
              <w:top w:val="nil"/>
              <w:left w:val="nil"/>
              <w:bottom w:val="nil"/>
              <w:right w:val="nil"/>
            </w:tcBorders>
            <w:noWrap/>
            <w:vAlign w:val="bottom"/>
          </w:tcPr>
          <w:p w:rsidR="000C0183" w:rsidRPr="007C1230" w:rsidRDefault="000C0183" w:rsidP="00DF70A5">
            <w:pPr>
              <w:pStyle w:val="ekvkolumnentitel"/>
            </w:pPr>
            <w:r w:rsidRPr="007C1230">
              <w:t>Datum:</w:t>
            </w:r>
          </w:p>
        </w:tc>
        <w:tc>
          <w:tcPr>
            <w:tcW w:w="3532" w:type="dxa"/>
            <w:tcBorders>
              <w:top w:val="nil"/>
              <w:left w:val="nil"/>
              <w:bottom w:val="nil"/>
            </w:tcBorders>
            <w:noWrap/>
            <w:vAlign w:val="bottom"/>
          </w:tcPr>
          <w:p w:rsidR="000C0183" w:rsidRPr="00B83F10" w:rsidRDefault="000C0183" w:rsidP="00DF70A5">
            <w:pPr>
              <w:pStyle w:val="ekvkvnummer"/>
              <w:ind w:left="-57"/>
              <w:rPr>
                <w:rStyle w:val="ekvfett"/>
              </w:rPr>
            </w:pPr>
            <w:r w:rsidRPr="00B83F10">
              <w:rPr>
                <w:rStyle w:val="ekvfett"/>
              </w:rPr>
              <w:t>Wirtschafts- und Sozialkunde Aufgaben</w:t>
            </w:r>
          </w:p>
        </w:tc>
      </w:tr>
      <w:tr w:rsidR="000C0183" w:rsidRPr="00BF17F2" w:rsidTr="00DF70A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0C0183" w:rsidRPr="00BF17F2" w:rsidRDefault="000C0183" w:rsidP="00DF70A5">
            <w:pPr>
              <w:rPr>
                <w:color w:val="FFFFFF" w:themeColor="background1"/>
              </w:rPr>
            </w:pPr>
          </w:p>
        </w:tc>
        <w:tc>
          <w:tcPr>
            <w:tcW w:w="10182" w:type="dxa"/>
            <w:gridSpan w:val="3"/>
            <w:tcBorders>
              <w:left w:val="nil"/>
              <w:bottom w:val="nil"/>
            </w:tcBorders>
            <w:noWrap/>
            <w:vAlign w:val="bottom"/>
          </w:tcPr>
          <w:p w:rsidR="000C0183" w:rsidRPr="00BF17F2" w:rsidRDefault="000C0183" w:rsidP="00DF70A5">
            <w:pPr>
              <w:rPr>
                <w:color w:val="FFFFFF" w:themeColor="background1"/>
              </w:rPr>
            </w:pPr>
          </w:p>
        </w:tc>
      </w:tr>
    </w:tbl>
    <w:p w:rsidR="00CC62B1" w:rsidRPr="0032357A" w:rsidRDefault="001D1277" w:rsidP="00A432A7">
      <w:pPr>
        <w:ind w:left="567" w:hanging="567"/>
        <w:rPr>
          <w:rStyle w:val="ekvfett"/>
        </w:rPr>
      </w:pPr>
      <w:r>
        <w:rPr>
          <w:rStyle w:val="ekvfett"/>
        </w:rPr>
        <w:t xml:space="preserve">Aufgabe </w:t>
      </w:r>
      <w:r w:rsidR="005615F5">
        <w:rPr>
          <w:rStyle w:val="ekvfett"/>
        </w:rPr>
        <w:t>1</w:t>
      </w:r>
      <w:r w:rsidR="001232B7">
        <w:rPr>
          <w:rStyle w:val="ekvfett"/>
        </w:rPr>
        <w:tab/>
      </w:r>
      <w:r w:rsidR="00CC62B1" w:rsidRPr="0032357A">
        <w:rPr>
          <w:rStyle w:val="ekvfett"/>
        </w:rPr>
        <w:t xml:space="preserve">Die Rolle des Mitarbeiters in </w:t>
      </w:r>
      <w:r w:rsidR="00FE0CD5">
        <w:rPr>
          <w:rStyle w:val="ekvfett"/>
        </w:rPr>
        <w:t>der Arbeitswelt aktiv ausüben/</w:t>
      </w:r>
      <w:r>
        <w:rPr>
          <w:rStyle w:val="ekvfett"/>
        </w:rPr>
        <w:br/>
      </w:r>
      <w:r>
        <w:rPr>
          <w:rStyle w:val="ekvfett"/>
        </w:rPr>
        <w:tab/>
      </w:r>
      <w:r>
        <w:rPr>
          <w:rStyle w:val="ekvfett"/>
        </w:rPr>
        <w:tab/>
      </w:r>
      <w:r>
        <w:rPr>
          <w:rStyle w:val="ekvfett"/>
        </w:rPr>
        <w:tab/>
      </w:r>
      <w:r w:rsidR="00CC62B1" w:rsidRPr="0032357A">
        <w:rPr>
          <w:rStyle w:val="ekvfett"/>
        </w:rPr>
        <w:t>Als Konsument rechtliche Bestimmungen in Alltagssituationen anwenden</w:t>
      </w:r>
    </w:p>
    <w:p w:rsidR="00CC62B1" w:rsidRDefault="00CC62B1" w:rsidP="00CC62B1"/>
    <w:p w:rsidR="00CC62B1" w:rsidRDefault="001D1277" w:rsidP="00CC62B1">
      <w:r>
        <w:t>Situationsbeschreibung</w:t>
      </w:r>
      <w:r w:rsidR="00CC62B1">
        <w:t>:</w:t>
      </w:r>
    </w:p>
    <w:p w:rsidR="00CC62B1" w:rsidRDefault="00CC62B1" w:rsidP="00CC62B1">
      <w:r>
        <w:t xml:space="preserve">Nach der Ausbildung als Glaser – Fenster- und Glasfassadenbau wird Ihr Freund Jonathan von einem Konkurrenzunternehmen des Ausbildungsbetriebs als Geselle eingestellt. Drei Wochen nach seinem Arbeitsbeginn erhält er den schriftlichen Arbeitsvertrag </w:t>
      </w:r>
      <w:r w:rsidR="00E07AAF">
        <w:t xml:space="preserve">(Anlage </w:t>
      </w:r>
      <w:r w:rsidRPr="002869BF">
        <w:t>1</w:t>
      </w:r>
      <w:r w:rsidR="00E07AAF" w:rsidRPr="002869BF">
        <w:t>)</w:t>
      </w:r>
      <w:r>
        <w:t>. Er ist überrascht, dass der Arbeitsvertrag im Vergleich zu seinem Ausbildungsvertrag völlig anders und so knapp ist, und zeigt Ihnen den Vertrag: „Du kannst sicher besser beurteilen als ich, ob alles in Ordnung ist. Ich kenne mich nicht so aus mit den Paragra</w:t>
      </w:r>
      <w:r w:rsidR="000B1BA0">
        <w:t>phen.“</w:t>
      </w:r>
    </w:p>
    <w:p w:rsidR="00CC62B1" w:rsidRDefault="00CC62B1" w:rsidP="00CC62B1"/>
    <w:p w:rsidR="00CC62B1" w:rsidRDefault="0034217E" w:rsidP="00DC4AE0">
      <w:pPr>
        <w:pStyle w:val="ekvaufzhlung"/>
        <w:ind w:left="454" w:hanging="454"/>
      </w:pPr>
      <w:r>
        <w:t>1.1</w:t>
      </w:r>
      <w:r w:rsidR="00D27A2C">
        <w:tab/>
      </w:r>
      <w:r w:rsidR="00CC62B1">
        <w:tab/>
        <w:t>Sie recherchieren im Internet den Wortlaut des Nachweisgesetzes</w:t>
      </w:r>
      <w:r w:rsidR="00E07AAF">
        <w:t xml:space="preserve"> (Anlage 2) </w:t>
      </w:r>
      <w:r w:rsidR="00CC62B1">
        <w:t>und stellen fest, dass tatsächlich einige vorgeschriebenen Angaben im Arbeitsvertrag</w:t>
      </w:r>
      <w:r w:rsidR="00E07AAF">
        <w:t xml:space="preserve"> (Anlage 1)</w:t>
      </w:r>
      <w:r w:rsidR="00CC62B1">
        <w:t xml:space="preserve"> fehlen. </w:t>
      </w:r>
      <w:r w:rsidR="00550DBF">
        <w:br/>
      </w:r>
      <w:r w:rsidR="00CC62B1">
        <w:t>Erstellen Sie für Jonathan eine Liste mit den fehlenden Angaben.</w:t>
      </w:r>
    </w:p>
    <w:p w:rsidR="00CF0E74" w:rsidRDefault="00CF0E74" w:rsidP="00CF0E74">
      <w:pPr>
        <w:pStyle w:val="ekvgrundtexthalbe"/>
      </w:pPr>
    </w:p>
    <w:p w:rsidR="00CC62B1" w:rsidRDefault="00CC62B1" w:rsidP="00DC4AE0">
      <w:pPr>
        <w:pStyle w:val="ekvaufzhlung"/>
        <w:ind w:left="454" w:hanging="454"/>
      </w:pPr>
      <w:r>
        <w:t>1.2</w:t>
      </w:r>
      <w:r w:rsidR="00D27A2C">
        <w:tab/>
      </w:r>
      <w:r>
        <w:tab/>
        <w:t>Ihnen fällt im Arbeitsvertrag</w:t>
      </w:r>
      <w:r w:rsidR="00E07AAF">
        <w:t xml:space="preserve"> (Anlage 1)</w:t>
      </w:r>
      <w:r>
        <w:t xml:space="preserve"> in § 3 die Formulierung auf: „Tarifverträge sind auf das Arbeitsverhältnis nicht anzuwenden.“ </w:t>
      </w:r>
      <w:r w:rsidR="00550DBF">
        <w:br/>
      </w:r>
      <w:r>
        <w:t>Erläutern Sie Jonathan an drei Beispielen, welche Regelungen zu seinem Schutz, die der Arbeitgeber beachten muss, in jedem Fall gelten.</w:t>
      </w:r>
    </w:p>
    <w:p w:rsidR="00CF0E74" w:rsidRDefault="00CF0E74" w:rsidP="00CF0E74">
      <w:pPr>
        <w:pStyle w:val="ekvgrundtexthalbe"/>
      </w:pPr>
    </w:p>
    <w:p w:rsidR="00CC62B1" w:rsidRDefault="00CC62B1" w:rsidP="003A6A47">
      <w:pPr>
        <w:pStyle w:val="ekvaufzhlung"/>
        <w:ind w:left="454" w:hanging="454"/>
      </w:pPr>
      <w:r>
        <w:t xml:space="preserve">1.3 </w:t>
      </w:r>
      <w:r w:rsidR="000F6066">
        <w:tab/>
      </w:r>
      <w:r>
        <w:tab/>
        <w:t>Einige Tage später sehen Sie die Grafik</w:t>
      </w:r>
      <w:r w:rsidR="00E07AAF">
        <w:t xml:space="preserve"> (Anlage 3)</w:t>
      </w:r>
      <w:r>
        <w:t xml:space="preserve">. Beschreiben Sie die Entwicklung, die darin dargestellt ist. </w:t>
      </w:r>
      <w:r w:rsidR="00550DBF">
        <w:br/>
      </w:r>
      <w:r>
        <w:t>Erläutern Sie den Nutzen von Tarifverträgen und Betriebsräten für Arbeitnehmer (zwei Gesichtspunkte).</w:t>
      </w:r>
    </w:p>
    <w:p w:rsidR="00CF0E74" w:rsidRDefault="00CF0E74" w:rsidP="00CF0E74">
      <w:pPr>
        <w:pStyle w:val="ekvgrundtexthalbe"/>
      </w:pPr>
    </w:p>
    <w:p w:rsidR="00CC62B1" w:rsidRDefault="00CC62B1" w:rsidP="003A6A47">
      <w:pPr>
        <w:pStyle w:val="ekvaufzhlung"/>
        <w:ind w:left="454" w:hanging="454"/>
      </w:pPr>
      <w:r>
        <w:t xml:space="preserve">1.4 </w:t>
      </w:r>
      <w:r w:rsidR="000F6066">
        <w:tab/>
      </w:r>
      <w:r>
        <w:tab/>
        <w:t>Nach Ablauf der Probezeit mietet Jonathan die erste kleine Wohnung. Für die Einrichtung braucht er einen Kredit. Aus den Angeboten von zwei Banken hat er in der Übersicht</w:t>
      </w:r>
      <w:r w:rsidR="00E07AAF">
        <w:t xml:space="preserve"> (Anlage 4)</w:t>
      </w:r>
      <w:r>
        <w:t xml:space="preserve"> die wichtigsten Angaben zusammengestellt. </w:t>
      </w:r>
      <w:r w:rsidR="00550DBF">
        <w:br/>
      </w:r>
      <w:r>
        <w:t>Entscheiden und begründen Sie, welches Darlehensangebot er annehmen soll.</w:t>
      </w:r>
    </w:p>
    <w:p w:rsidR="003B0D73" w:rsidRDefault="003B0D73" w:rsidP="003B0D73">
      <w:pPr>
        <w:pStyle w:val="ekvgrundtexthalbe"/>
      </w:pPr>
    </w:p>
    <w:p w:rsidR="003B0D73" w:rsidRDefault="003B0D73" w:rsidP="003A6A47">
      <w:pPr>
        <w:pStyle w:val="ekvaufzhlung"/>
        <w:ind w:left="454" w:hanging="454"/>
      </w:pPr>
      <w:r>
        <w:t>1.5</w:t>
      </w:r>
      <w:r>
        <w:tab/>
      </w:r>
      <w:r>
        <w:tab/>
        <w:t xml:space="preserve">Eine der beiden Banken verlangt als Sicherheit eine Bürgschaft. </w:t>
      </w:r>
      <w:r w:rsidR="00550DBF">
        <w:br/>
      </w:r>
      <w:r>
        <w:t>Erläutern Sie anhand von drei Beispielen, welche unterschiedlichen  Sicherheiten bei anderen Kreditgeschäften in Frage kommen können.</w:t>
      </w:r>
    </w:p>
    <w:p w:rsidR="00CF0E74" w:rsidRDefault="00CF0E74" w:rsidP="003B0D73">
      <w:pPr>
        <w:pStyle w:val="ekvgrundtexthalbe"/>
      </w:pPr>
    </w:p>
    <w:p w:rsidR="00D074C8" w:rsidRDefault="00CC62B1" w:rsidP="003A6A47">
      <w:pPr>
        <w:pStyle w:val="ekvaufzhlung"/>
        <w:ind w:left="454" w:hanging="454"/>
      </w:pPr>
      <w:r>
        <w:t>1.</w:t>
      </w:r>
      <w:r w:rsidR="003B0D73">
        <w:t>6</w:t>
      </w:r>
      <w:r w:rsidR="00B7167D">
        <w:tab/>
      </w:r>
      <w:r>
        <w:t xml:space="preserve"> </w:t>
      </w:r>
      <w:r>
        <w:tab/>
        <w:t xml:space="preserve">Von dem ausgezahlten Kreditbetrag hat Jonathan beim Einrichtungshaus Scholten Möbel gekauft. Nach einem Monat treten am Sofa die ersten Mängel auf. Aufgrund der schlechten Verarbeitung lösen sich die Nähte. Jonathan teilt der Firma Scholten mit, dass er vom Vertrag zurücktritt und sein Geld zurück verlangt. Die Firma Scholten lehnt dies ab. </w:t>
      </w:r>
      <w:r w:rsidR="00550DBF">
        <w:br/>
      </w:r>
      <w:r>
        <w:t>Prüfen Sie anhand des Auszugs aus dem BGB</w:t>
      </w:r>
      <w:r w:rsidR="000E35A3">
        <w:t xml:space="preserve"> (Anlage 5)</w:t>
      </w:r>
      <w:r>
        <w:t>, welche Rechte Jonathan hat.</w:t>
      </w:r>
      <w:r w:rsidR="000E35A3">
        <w:t xml:space="preserve"> </w:t>
      </w:r>
      <w:r w:rsidR="00550DBF">
        <w:br/>
      </w:r>
      <w:r w:rsidR="000E35A3">
        <w:t>Formulieren Sie den Inhalt eines Briefs an das Einrichtungshaus, in dem Sie Ihre Rechte mit Begründung geltend machen.</w:t>
      </w:r>
    </w:p>
    <w:p w:rsidR="00BD5261" w:rsidRDefault="00BD5261">
      <w:pPr>
        <w:tabs>
          <w:tab w:val="clear" w:pos="340"/>
          <w:tab w:val="clear" w:pos="595"/>
          <w:tab w:val="clear" w:pos="851"/>
        </w:tabs>
        <w:spacing w:after="160" w:line="259" w:lineRule="auto"/>
      </w:pPr>
      <w: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4042"/>
        <w:gridCol w:w="2608"/>
        <w:gridCol w:w="3532"/>
      </w:tblGrid>
      <w:tr w:rsidR="00BD5261" w:rsidRPr="00C172AE" w:rsidTr="00DF70A5">
        <w:trPr>
          <w:trHeight w:hRule="exact" w:val="510"/>
        </w:trPr>
        <w:tc>
          <w:tcPr>
            <w:tcW w:w="818" w:type="dxa"/>
            <w:tcBorders>
              <w:top w:val="nil"/>
              <w:bottom w:val="nil"/>
              <w:right w:val="nil"/>
            </w:tcBorders>
            <w:noWrap/>
            <w:vAlign w:val="bottom"/>
          </w:tcPr>
          <w:p w:rsidR="00BD5261" w:rsidRPr="00AE65F6" w:rsidRDefault="00BD5261" w:rsidP="00DF70A5">
            <w:pPr>
              <w:pageBreakBefore/>
              <w:rPr>
                <w:color w:val="FFFFFF" w:themeColor="background1"/>
              </w:rPr>
            </w:pPr>
          </w:p>
        </w:tc>
        <w:tc>
          <w:tcPr>
            <w:tcW w:w="4042" w:type="dxa"/>
            <w:tcBorders>
              <w:top w:val="nil"/>
              <w:left w:val="nil"/>
              <w:bottom w:val="nil"/>
              <w:right w:val="nil"/>
            </w:tcBorders>
            <w:noWrap/>
            <w:vAlign w:val="bottom"/>
          </w:tcPr>
          <w:p w:rsidR="00BD5261" w:rsidRPr="007C1230" w:rsidRDefault="00BD5261" w:rsidP="00DF70A5">
            <w:pPr>
              <w:pStyle w:val="ekvkolumnentitel"/>
            </w:pPr>
            <w:r w:rsidRPr="007C1230">
              <w:t>Name:</w:t>
            </w:r>
          </w:p>
        </w:tc>
        <w:tc>
          <w:tcPr>
            <w:tcW w:w="2608" w:type="dxa"/>
            <w:tcBorders>
              <w:top w:val="nil"/>
              <w:left w:val="nil"/>
              <w:bottom w:val="nil"/>
              <w:right w:val="nil"/>
            </w:tcBorders>
            <w:noWrap/>
            <w:vAlign w:val="bottom"/>
          </w:tcPr>
          <w:p w:rsidR="00BD5261" w:rsidRPr="007C1230" w:rsidRDefault="00BD5261" w:rsidP="00DF70A5">
            <w:pPr>
              <w:pStyle w:val="ekvkolumnentitel"/>
            </w:pPr>
            <w:r w:rsidRPr="007C1230">
              <w:t>Datum:</w:t>
            </w:r>
          </w:p>
        </w:tc>
        <w:tc>
          <w:tcPr>
            <w:tcW w:w="3532" w:type="dxa"/>
            <w:tcBorders>
              <w:top w:val="nil"/>
              <w:left w:val="nil"/>
              <w:bottom w:val="nil"/>
            </w:tcBorders>
            <w:noWrap/>
            <w:vAlign w:val="bottom"/>
          </w:tcPr>
          <w:p w:rsidR="00BD5261" w:rsidRPr="00B83F10" w:rsidRDefault="00BD5261" w:rsidP="00DF70A5">
            <w:pPr>
              <w:pStyle w:val="ekvkvnummer"/>
              <w:ind w:left="-57"/>
              <w:rPr>
                <w:rStyle w:val="ekvfett"/>
              </w:rPr>
            </w:pPr>
            <w:r w:rsidRPr="00B83F10">
              <w:rPr>
                <w:rStyle w:val="ekvfett"/>
              </w:rPr>
              <w:t>Wirtschafts- und Sozialkunde Aufgaben</w:t>
            </w:r>
          </w:p>
        </w:tc>
      </w:tr>
      <w:tr w:rsidR="00BD5261" w:rsidRPr="00BF17F2" w:rsidTr="00DF70A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BD5261" w:rsidRPr="00BF17F2" w:rsidRDefault="00BD5261" w:rsidP="00DF70A5">
            <w:pPr>
              <w:rPr>
                <w:color w:val="FFFFFF" w:themeColor="background1"/>
              </w:rPr>
            </w:pPr>
          </w:p>
        </w:tc>
        <w:tc>
          <w:tcPr>
            <w:tcW w:w="10182" w:type="dxa"/>
            <w:gridSpan w:val="3"/>
            <w:tcBorders>
              <w:left w:val="nil"/>
              <w:bottom w:val="nil"/>
            </w:tcBorders>
            <w:noWrap/>
            <w:vAlign w:val="bottom"/>
          </w:tcPr>
          <w:p w:rsidR="00BD5261" w:rsidRPr="00BF17F2" w:rsidRDefault="00BD5261" w:rsidP="00DF70A5">
            <w:pPr>
              <w:rPr>
                <w:color w:val="FFFFFF" w:themeColor="background1"/>
              </w:rPr>
            </w:pPr>
          </w:p>
        </w:tc>
      </w:tr>
    </w:tbl>
    <w:p w:rsidR="004B3A06" w:rsidRPr="008F503C" w:rsidRDefault="00B02A69" w:rsidP="004B3A06">
      <w:pPr>
        <w:pStyle w:val="ekvaufzhlung"/>
        <w:ind w:left="454" w:hanging="454"/>
        <w:rPr>
          <w:rStyle w:val="ekvfett"/>
        </w:rPr>
      </w:pPr>
      <w:r>
        <w:rPr>
          <w:rStyle w:val="ekvfett"/>
        </w:rPr>
        <w:t xml:space="preserve">Anlage </w:t>
      </w:r>
      <w:r w:rsidR="004B3A06" w:rsidRPr="008F503C">
        <w:rPr>
          <w:rStyle w:val="ekvfett"/>
        </w:rPr>
        <w:t>1</w:t>
      </w:r>
      <w:r w:rsidR="00136F67">
        <w:rPr>
          <w:rStyle w:val="ekvfett"/>
        </w:rPr>
        <w:t>: Arbeitsvertrag</w:t>
      </w:r>
    </w:p>
    <w:p w:rsidR="004B3A06" w:rsidRDefault="004B3A06" w:rsidP="00DF2BFB">
      <w:pPr>
        <w:pStyle w:val="ekvgrundtexthalbe"/>
      </w:pPr>
    </w:p>
    <w:tbl>
      <w:tblPr>
        <w:tblStyle w:val="Tabellenraster"/>
        <w:tblW w:w="0" w:type="auto"/>
        <w:tblInd w:w="108" w:type="dxa"/>
        <w:tblLook w:val="04A0" w:firstRow="1" w:lastRow="0" w:firstColumn="1" w:lastColumn="0" w:noHBand="0" w:noVBand="1"/>
      </w:tblPr>
      <w:tblGrid>
        <w:gridCol w:w="9356"/>
      </w:tblGrid>
      <w:tr w:rsidR="00514080" w:rsidTr="00C74DF3">
        <w:trPr>
          <w:trHeight w:val="5669"/>
        </w:trPr>
        <w:tc>
          <w:tcPr>
            <w:tcW w:w="9356" w:type="dxa"/>
            <w:vAlign w:val="center"/>
          </w:tcPr>
          <w:p w:rsidR="0045119D" w:rsidRPr="00651C69" w:rsidRDefault="0045119D" w:rsidP="006678B5">
            <w:pPr>
              <w:pStyle w:val="ekvaufzhlung"/>
              <w:ind w:left="454" w:hanging="454"/>
              <w:rPr>
                <w:rStyle w:val="ekvfett"/>
              </w:rPr>
            </w:pPr>
            <w:r w:rsidRPr="00651C69">
              <w:rPr>
                <w:rStyle w:val="ekvfett"/>
              </w:rPr>
              <w:t>Arbeitsvertrag</w:t>
            </w:r>
          </w:p>
          <w:p w:rsidR="0045119D" w:rsidRDefault="0045119D" w:rsidP="006678B5">
            <w:pPr>
              <w:pStyle w:val="ekvaufzhlung"/>
              <w:ind w:left="454" w:hanging="454"/>
            </w:pPr>
            <w:r>
              <w:t>Zwischen Fensterbau Kummer, 4744x Balingen, als Arbeitgeber</w:t>
            </w:r>
          </w:p>
          <w:p w:rsidR="0045119D" w:rsidRDefault="0045119D" w:rsidP="006678B5">
            <w:pPr>
              <w:pStyle w:val="ekvaufzhlung"/>
              <w:ind w:left="454" w:hanging="454"/>
            </w:pPr>
            <w:r>
              <w:t>und Jonathan Salchow, geb. am 20.08.19xx, als Arbeitnehmer</w:t>
            </w:r>
          </w:p>
          <w:p w:rsidR="0045119D" w:rsidRDefault="0045119D" w:rsidP="006678B5">
            <w:pPr>
              <w:pStyle w:val="ekvaufzhlung"/>
              <w:ind w:left="454" w:hanging="454"/>
            </w:pPr>
            <w:r>
              <w:t xml:space="preserve">wird folgender Arbeitsvertrag geschlossen: </w:t>
            </w:r>
          </w:p>
          <w:p w:rsidR="0045119D" w:rsidRDefault="0045119D" w:rsidP="006678B5">
            <w:pPr>
              <w:pStyle w:val="ekvaufzhlung"/>
              <w:ind w:left="454" w:hanging="454"/>
            </w:pPr>
            <w:r w:rsidRPr="008A6B6C">
              <w:rPr>
                <w:rStyle w:val="ekvfett"/>
              </w:rPr>
              <w:t>§ 1</w:t>
            </w:r>
            <w:r>
              <w:tab/>
            </w:r>
            <w:r>
              <w:tab/>
              <w:t xml:space="preserve">Das Arbeitsverhältnis beginnt am 01.02.20xx. Es wird auf unbestimmte Zeit geschlossen. Die ersten </w:t>
            </w:r>
            <w:r w:rsidR="00752AB2">
              <w:br/>
            </w:r>
            <w:r>
              <w:t xml:space="preserve">6 Monate gelten als Probezeit. </w:t>
            </w:r>
          </w:p>
          <w:p w:rsidR="0045119D" w:rsidRDefault="0045119D" w:rsidP="006678B5">
            <w:pPr>
              <w:pStyle w:val="ekvaufzhlung"/>
              <w:ind w:left="454" w:hanging="454"/>
            </w:pPr>
            <w:r w:rsidRPr="008A6B6C">
              <w:rPr>
                <w:rStyle w:val="ekvfett"/>
              </w:rPr>
              <w:t>§ 2</w:t>
            </w:r>
            <w:r>
              <w:tab/>
            </w:r>
            <w:r>
              <w:tab/>
              <w:t>Der Arbeitnehmer wird als Fensterbauer eingestellt. Er ist verpflichtet, auch andere Tätigkeiten auszuführen, wenn diese seinen Vorkenntnissen und Fähigkeiten entsprechen. Damit ist keine Änderung der Vergütung verbunden.</w:t>
            </w:r>
          </w:p>
          <w:p w:rsidR="0045119D" w:rsidRDefault="008A6B6C" w:rsidP="006678B5">
            <w:pPr>
              <w:pStyle w:val="ekvaufzhlung"/>
              <w:ind w:left="454" w:hanging="454"/>
            </w:pPr>
            <w:r>
              <w:tab/>
            </w:r>
            <w:r w:rsidR="00A67615">
              <w:tab/>
            </w:r>
            <w:r w:rsidR="0045119D">
              <w:t xml:space="preserve">Der Arbeitsplatz befindet sich im Inland. </w:t>
            </w:r>
          </w:p>
          <w:p w:rsidR="0045119D" w:rsidRDefault="0045119D" w:rsidP="006678B5">
            <w:pPr>
              <w:pStyle w:val="ekvaufzhlung"/>
              <w:ind w:left="454" w:hanging="454"/>
            </w:pPr>
            <w:r w:rsidRPr="00333F6A">
              <w:rPr>
                <w:rStyle w:val="ekvfett"/>
              </w:rPr>
              <w:t>§ 3</w:t>
            </w:r>
            <w:r>
              <w:tab/>
            </w:r>
            <w:r>
              <w:tab/>
              <w:t>Der Arbeitnehmer erhält eine monatliche Bruttovergütung von 2 970 € sowie ein Urlaubsgeld von 300 € und ein Weihnachtsgeld von 500 €. Tarifverträge sind auf das Arbeitsverhältnis nicht anzuwenden.</w:t>
            </w:r>
          </w:p>
          <w:p w:rsidR="0045119D" w:rsidRDefault="0045119D" w:rsidP="006678B5">
            <w:pPr>
              <w:pStyle w:val="ekvaufzhlung"/>
              <w:ind w:left="454" w:hanging="454"/>
            </w:pPr>
            <w:r w:rsidRPr="00333F6A">
              <w:rPr>
                <w:rStyle w:val="ekvfett"/>
              </w:rPr>
              <w:t>§ 4</w:t>
            </w:r>
            <w:r>
              <w:tab/>
            </w:r>
            <w:r>
              <w:tab/>
              <w:t>Die wöchentliche Arbeitszeit beträgt 40 Stunden. Für angeordnete Überstunden wird ein Zuschlag von 20 % bezahlt. Beginn und Ende der Arbeitszeit richten sich nach den Anordnungen der Betriebsleitung.</w:t>
            </w:r>
          </w:p>
          <w:p w:rsidR="0045119D" w:rsidRDefault="0045119D" w:rsidP="006678B5">
            <w:pPr>
              <w:pStyle w:val="ekvaufzhlung"/>
              <w:ind w:left="454" w:hanging="454"/>
            </w:pPr>
            <w:r w:rsidRPr="00333F6A">
              <w:rPr>
                <w:rStyle w:val="ekvfett"/>
              </w:rPr>
              <w:t>§ 5</w:t>
            </w:r>
            <w:r>
              <w:tab/>
            </w:r>
            <w:r>
              <w:tab/>
              <w:t>Der Urlaubsanspruch beträgt 24 Arbeitstage im Kalenderjahr.</w:t>
            </w:r>
          </w:p>
          <w:p w:rsidR="00514080" w:rsidRDefault="0045119D" w:rsidP="006678B5">
            <w:pPr>
              <w:pStyle w:val="ekvaufzhlung"/>
              <w:ind w:left="454" w:hanging="454"/>
            </w:pPr>
            <w:r w:rsidRPr="00752AB2">
              <w:rPr>
                <w:rStyle w:val="ekvfett"/>
              </w:rPr>
              <w:t>§ 6</w:t>
            </w:r>
            <w:r>
              <w:tab/>
            </w:r>
            <w:r>
              <w:tab/>
              <w:t xml:space="preserve">Der Arbeitnehmer hat Stillschweigen über alle vertraulichen Angelegenheiten und Betriebsgeheimnisse zu bewahren. Dies gilt auch nach seinem Ausscheiden aus dem Betrieb. </w:t>
            </w:r>
          </w:p>
          <w:p w:rsidR="000E6008" w:rsidRDefault="000E6008" w:rsidP="000E6008"/>
          <w:p w:rsidR="000E6008" w:rsidRDefault="000E6008" w:rsidP="000E6008">
            <w:pPr>
              <w:pStyle w:val="ekvaufzhlung"/>
              <w:ind w:left="454" w:hanging="454"/>
            </w:pPr>
            <w:r>
              <w:t>Balingen, den 22.02.20xx</w:t>
            </w:r>
          </w:p>
          <w:p w:rsidR="000E6008" w:rsidRDefault="000E6008" w:rsidP="0079261B">
            <w:pPr>
              <w:pStyle w:val="ekvaufzhlung"/>
              <w:tabs>
                <w:tab w:val="clear" w:pos="794"/>
                <w:tab w:val="clear" w:pos="851"/>
                <w:tab w:val="left" w:pos="2302"/>
              </w:tabs>
              <w:ind w:left="454" w:hanging="454"/>
              <w:rPr>
                <w:u w:val="single"/>
              </w:rPr>
            </w:pPr>
            <w:r>
              <w:t>Unterschrift Arbeitgeber:</w:t>
            </w:r>
            <w:r w:rsidR="00762144">
              <w:tab/>
            </w:r>
            <w:r w:rsidRPr="00BC1F08">
              <w:rPr>
                <w:u w:val="single"/>
              </w:rPr>
              <w:tab/>
            </w:r>
            <w:r w:rsidRPr="00BC1F08">
              <w:rPr>
                <w:u w:val="single"/>
              </w:rPr>
              <w:tab/>
            </w:r>
            <w:r w:rsidR="009A330C" w:rsidRPr="00BC1F08">
              <w:rPr>
                <w:u w:val="single"/>
              </w:rPr>
              <w:tab/>
            </w:r>
            <w:r w:rsidR="009A330C" w:rsidRPr="00BC1F08">
              <w:rPr>
                <w:u w:val="single"/>
              </w:rPr>
              <w:tab/>
            </w:r>
            <w:r w:rsidR="009A330C" w:rsidRPr="00BC1F08">
              <w:rPr>
                <w:u w:val="single"/>
              </w:rPr>
              <w:tab/>
            </w:r>
            <w:r w:rsidR="009A330C" w:rsidRPr="00BC1F08">
              <w:rPr>
                <w:u w:val="single"/>
              </w:rPr>
              <w:tab/>
            </w:r>
            <w:r w:rsidR="009A330C" w:rsidRPr="00BC1F08">
              <w:rPr>
                <w:u w:val="single"/>
              </w:rPr>
              <w:tab/>
            </w:r>
          </w:p>
          <w:p w:rsidR="00C74DF3" w:rsidRDefault="00C74DF3" w:rsidP="00C74DF3">
            <w:pPr>
              <w:pStyle w:val="ekvgrundtexthalbe"/>
            </w:pPr>
          </w:p>
          <w:p w:rsidR="000E6008" w:rsidRDefault="000E6008" w:rsidP="0079261B">
            <w:pPr>
              <w:pStyle w:val="ekvaufzhlung"/>
              <w:tabs>
                <w:tab w:val="clear" w:pos="794"/>
                <w:tab w:val="clear" w:pos="851"/>
                <w:tab w:val="left" w:pos="2302"/>
              </w:tabs>
              <w:ind w:left="454" w:hanging="454"/>
            </w:pPr>
            <w:r>
              <w:t>Un</w:t>
            </w:r>
            <w:r w:rsidR="00DE038B">
              <w:t>terschrift Arbeitnehmer:</w:t>
            </w:r>
            <w:r w:rsidRPr="00F73F6A">
              <w:tab/>
            </w:r>
            <w:r w:rsidR="009A330C" w:rsidRPr="00C07EB2">
              <w:rPr>
                <w:u w:val="single"/>
              </w:rPr>
              <w:tab/>
            </w:r>
            <w:r w:rsidR="009A330C" w:rsidRPr="00C07EB2">
              <w:rPr>
                <w:u w:val="single"/>
              </w:rPr>
              <w:tab/>
            </w:r>
            <w:r w:rsidR="009A330C" w:rsidRPr="00C07EB2">
              <w:rPr>
                <w:u w:val="single"/>
              </w:rPr>
              <w:tab/>
            </w:r>
            <w:r w:rsidR="009A330C" w:rsidRPr="00C07EB2">
              <w:rPr>
                <w:u w:val="single"/>
              </w:rPr>
              <w:tab/>
            </w:r>
            <w:r w:rsidR="009A330C" w:rsidRPr="00C07EB2">
              <w:rPr>
                <w:u w:val="single"/>
              </w:rPr>
              <w:tab/>
            </w:r>
            <w:r w:rsidR="00167B38" w:rsidRPr="00C07EB2">
              <w:rPr>
                <w:u w:val="single"/>
              </w:rPr>
              <w:tab/>
            </w:r>
            <w:r w:rsidR="00167B38" w:rsidRPr="00C07EB2">
              <w:rPr>
                <w:u w:val="single"/>
              </w:rPr>
              <w:tab/>
            </w:r>
          </w:p>
        </w:tc>
      </w:tr>
    </w:tbl>
    <w:p w:rsidR="004B3A06" w:rsidRDefault="004B3A06" w:rsidP="004B3A06">
      <w:pPr>
        <w:pStyle w:val="ekvaufzhlung"/>
        <w:ind w:left="454" w:hanging="454"/>
      </w:pPr>
    </w:p>
    <w:p w:rsidR="004B3A06" w:rsidRDefault="004B3A06" w:rsidP="004B3A06">
      <w:pPr>
        <w:pStyle w:val="ekvaufzhlung"/>
        <w:ind w:left="454" w:hanging="454"/>
      </w:pPr>
    </w:p>
    <w:p w:rsidR="004B3A06" w:rsidRDefault="004B3A06" w:rsidP="004B3A06">
      <w:pPr>
        <w:pStyle w:val="ekvaufzhlung"/>
        <w:ind w:left="454" w:hanging="454"/>
      </w:pPr>
    </w:p>
    <w:p w:rsidR="004B3A06" w:rsidRPr="001E77F5" w:rsidRDefault="00B02A69" w:rsidP="004B3A06">
      <w:pPr>
        <w:pStyle w:val="ekvaufzhlung"/>
        <w:ind w:left="454" w:hanging="454"/>
        <w:rPr>
          <w:rStyle w:val="ekvfett"/>
        </w:rPr>
      </w:pPr>
      <w:r>
        <w:rPr>
          <w:rStyle w:val="ekvfett"/>
        </w:rPr>
        <w:t xml:space="preserve">Anlage </w:t>
      </w:r>
      <w:r w:rsidR="008F503C" w:rsidRPr="001E77F5">
        <w:rPr>
          <w:rStyle w:val="ekvfett"/>
        </w:rPr>
        <w:t>2</w:t>
      </w:r>
      <w:r w:rsidR="00F9424C">
        <w:rPr>
          <w:rStyle w:val="ekvfett"/>
        </w:rPr>
        <w:t xml:space="preserve">: Nachweisgesetz, </w:t>
      </w:r>
      <w:r w:rsidR="007249B0">
        <w:rPr>
          <w:rStyle w:val="ekvfett"/>
        </w:rPr>
        <w:t>Auszug</w:t>
      </w:r>
    </w:p>
    <w:p w:rsidR="008F503C" w:rsidRDefault="008F503C" w:rsidP="00DF2BFB">
      <w:pPr>
        <w:pStyle w:val="ekvgrundtexthalbe"/>
      </w:pPr>
    </w:p>
    <w:tbl>
      <w:tblPr>
        <w:tblStyle w:val="Tabellenraster"/>
        <w:tblW w:w="0" w:type="auto"/>
        <w:tblInd w:w="108" w:type="dxa"/>
        <w:tblLook w:val="04A0" w:firstRow="1" w:lastRow="0" w:firstColumn="1" w:lastColumn="0" w:noHBand="0" w:noVBand="1"/>
      </w:tblPr>
      <w:tblGrid>
        <w:gridCol w:w="9356"/>
      </w:tblGrid>
      <w:tr w:rsidR="001102A0" w:rsidTr="006C3194">
        <w:trPr>
          <w:trHeight w:val="4535"/>
        </w:trPr>
        <w:tc>
          <w:tcPr>
            <w:tcW w:w="9356" w:type="dxa"/>
            <w:vAlign w:val="center"/>
          </w:tcPr>
          <w:p w:rsidR="00BC64F2" w:rsidRPr="0018085B" w:rsidRDefault="00BC64F2" w:rsidP="00222247">
            <w:pPr>
              <w:pStyle w:val="ekvaufzhlung"/>
              <w:ind w:left="454" w:hanging="454"/>
              <w:rPr>
                <w:rStyle w:val="ekvfett"/>
              </w:rPr>
            </w:pPr>
            <w:r w:rsidRPr="0018085B">
              <w:rPr>
                <w:rStyle w:val="ekvfett"/>
              </w:rPr>
              <w:t>§ 2 [Nachweispflicht]</w:t>
            </w:r>
          </w:p>
          <w:p w:rsidR="00BC64F2" w:rsidRDefault="00BC64F2" w:rsidP="00A657B3">
            <w:r>
              <w:t xml:space="preserve">(1) Der Arbeitgeber hat spätestens einen Monat nach dem vereinbarten Beginn des Arbeitsverhältnisses die wesentlichen Vertragsbedingungen schriftlich niederzulegen, die Niederschrift zu unterzeichnen und dem Arbeitnehmer auszuhändigen. In die Niederschrift sind mindestens aufzunehmen: </w:t>
            </w:r>
          </w:p>
          <w:p w:rsidR="00BC64F2" w:rsidRDefault="00BC64F2" w:rsidP="00222247">
            <w:pPr>
              <w:pStyle w:val="ekvaufzhlung"/>
              <w:ind w:left="454" w:hanging="454"/>
            </w:pPr>
            <w:r>
              <w:t>1.</w:t>
            </w:r>
            <w:r>
              <w:tab/>
            </w:r>
            <w:r w:rsidR="00856EBC">
              <w:tab/>
            </w:r>
            <w:r>
              <w:t>der Name und die Anschrift der Vertragsparteien,</w:t>
            </w:r>
          </w:p>
          <w:p w:rsidR="00BC64F2" w:rsidRDefault="00BC64F2" w:rsidP="00222247">
            <w:pPr>
              <w:pStyle w:val="ekvaufzhlung"/>
              <w:ind w:left="454" w:hanging="454"/>
            </w:pPr>
            <w:r>
              <w:t>2.</w:t>
            </w:r>
            <w:r>
              <w:tab/>
            </w:r>
            <w:r w:rsidR="00856EBC">
              <w:tab/>
            </w:r>
            <w:r>
              <w:t>der Zeitpunkt des Beginns des Arbeitsverhältnisses,</w:t>
            </w:r>
          </w:p>
          <w:p w:rsidR="00BC64F2" w:rsidRDefault="00BC64F2" w:rsidP="00222247">
            <w:pPr>
              <w:pStyle w:val="ekvaufzhlung"/>
              <w:ind w:left="454" w:hanging="454"/>
            </w:pPr>
            <w:r>
              <w:t>3.</w:t>
            </w:r>
            <w:r>
              <w:tab/>
            </w:r>
            <w:r w:rsidR="00856EBC">
              <w:tab/>
            </w:r>
            <w:r>
              <w:t>bei befristeten Arbeitsverhältnissen: die vorhersehbare Dauer des Arbeitsverhältnisses,</w:t>
            </w:r>
          </w:p>
          <w:p w:rsidR="00BC64F2" w:rsidRDefault="00BC64F2" w:rsidP="00222247">
            <w:pPr>
              <w:pStyle w:val="ekvaufzhlung"/>
              <w:ind w:left="454" w:hanging="454"/>
            </w:pPr>
            <w:r>
              <w:t>4.</w:t>
            </w:r>
            <w:r>
              <w:tab/>
            </w:r>
            <w:r w:rsidR="00856EBC">
              <w:tab/>
            </w:r>
            <w:r>
              <w:t xml:space="preserve">der Arbeitsort oder, falls der Arbeitnehmer nicht nur an einem bestimmten Arbeitsort tätig sein soll, </w:t>
            </w:r>
            <w:r w:rsidR="00165B70">
              <w:br/>
            </w:r>
            <w:r>
              <w:t>ein Hinweis darauf, dass der Arbeitnehmer an verschiedenen Orten beschäftigt werden kann,</w:t>
            </w:r>
          </w:p>
          <w:p w:rsidR="00BC64F2" w:rsidRDefault="00BC64F2" w:rsidP="00222247">
            <w:pPr>
              <w:pStyle w:val="ekvaufzhlung"/>
              <w:ind w:left="454" w:hanging="454"/>
            </w:pPr>
            <w:r>
              <w:t>5.</w:t>
            </w:r>
            <w:r>
              <w:tab/>
            </w:r>
            <w:r w:rsidR="00856EBC">
              <w:tab/>
            </w:r>
            <w:r>
              <w:t>eine kurze Charakterisierung oder Beschreibung der vom Arbeitnehmer zu leistenden Tätigkeit,</w:t>
            </w:r>
          </w:p>
          <w:p w:rsidR="00BC64F2" w:rsidRDefault="00BC64F2" w:rsidP="00222247">
            <w:pPr>
              <w:pStyle w:val="ekvaufzhlung"/>
              <w:ind w:left="454" w:hanging="454"/>
            </w:pPr>
            <w:r>
              <w:t>6.</w:t>
            </w:r>
            <w:r>
              <w:tab/>
            </w:r>
            <w:r w:rsidR="00856EBC">
              <w:tab/>
            </w:r>
            <w:r>
              <w:t>die Zusammensetzung und die Höhe des Arbeitsentgelts einschließlich der Zuschläge, der Zulagen, Prämien und Sonderzahlungen sowie anderer Bestandteile des Arbeitsentgelts und deren Fälligkeit,</w:t>
            </w:r>
          </w:p>
          <w:p w:rsidR="00BC64F2" w:rsidRDefault="00BC64F2" w:rsidP="00222247">
            <w:pPr>
              <w:pStyle w:val="ekvaufzhlung"/>
              <w:ind w:left="454" w:hanging="454"/>
            </w:pPr>
            <w:r>
              <w:t>7.</w:t>
            </w:r>
            <w:r>
              <w:tab/>
            </w:r>
            <w:r w:rsidR="00856EBC">
              <w:tab/>
            </w:r>
            <w:r>
              <w:t>die vereinbarte Arbeitszeit,</w:t>
            </w:r>
          </w:p>
          <w:p w:rsidR="00BC64F2" w:rsidRDefault="00BC64F2" w:rsidP="00222247">
            <w:pPr>
              <w:pStyle w:val="ekvaufzhlung"/>
              <w:ind w:left="454" w:hanging="454"/>
            </w:pPr>
            <w:r>
              <w:t>8.</w:t>
            </w:r>
            <w:r>
              <w:tab/>
            </w:r>
            <w:r w:rsidR="00856EBC">
              <w:tab/>
            </w:r>
            <w:r>
              <w:t>die Dauer des jährlichen Erholungsurlaubs,</w:t>
            </w:r>
          </w:p>
          <w:p w:rsidR="00BC64F2" w:rsidRDefault="00BC64F2" w:rsidP="00222247">
            <w:pPr>
              <w:pStyle w:val="ekvaufzhlung"/>
              <w:ind w:left="454" w:hanging="454"/>
            </w:pPr>
            <w:r>
              <w:t>9.</w:t>
            </w:r>
            <w:r>
              <w:tab/>
            </w:r>
            <w:r w:rsidR="00856EBC">
              <w:tab/>
            </w:r>
            <w:r>
              <w:t>die Fristen für die Kündigung des Arbeitsverhältnisses,</w:t>
            </w:r>
          </w:p>
          <w:p w:rsidR="001102A0" w:rsidRDefault="00BC64F2" w:rsidP="00222247">
            <w:pPr>
              <w:pStyle w:val="ekvaufzhlung"/>
              <w:ind w:left="454" w:hanging="454"/>
            </w:pPr>
            <w:r>
              <w:t>10.</w:t>
            </w:r>
            <w:r w:rsidR="00856EBC">
              <w:tab/>
            </w:r>
            <w:r>
              <w:tab/>
              <w:t>ein in allgemeiner Form gehaltener Hinweis auf die Tarifverträge, Betriebs- oder Dienstvereinbarungen, die auf das Arbeitsverhältnis anzuwenden sind.</w:t>
            </w:r>
          </w:p>
        </w:tc>
      </w:tr>
    </w:tbl>
    <w:p w:rsidR="00E23BC2" w:rsidRDefault="00E23BC2">
      <w:pPr>
        <w:tabs>
          <w:tab w:val="clear" w:pos="340"/>
          <w:tab w:val="clear" w:pos="595"/>
          <w:tab w:val="clear" w:pos="851"/>
        </w:tabs>
        <w:spacing w:after="160" w:line="259" w:lineRule="auto"/>
      </w:pPr>
      <w: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4042"/>
        <w:gridCol w:w="2608"/>
        <w:gridCol w:w="3532"/>
      </w:tblGrid>
      <w:tr w:rsidR="00974F52" w:rsidRPr="00C172AE" w:rsidTr="00DF70A5">
        <w:trPr>
          <w:trHeight w:hRule="exact" w:val="510"/>
        </w:trPr>
        <w:tc>
          <w:tcPr>
            <w:tcW w:w="818" w:type="dxa"/>
            <w:tcBorders>
              <w:top w:val="nil"/>
              <w:bottom w:val="nil"/>
              <w:right w:val="nil"/>
            </w:tcBorders>
            <w:noWrap/>
            <w:vAlign w:val="bottom"/>
          </w:tcPr>
          <w:p w:rsidR="00974F52" w:rsidRPr="00AE65F6" w:rsidRDefault="00974F52" w:rsidP="00DF70A5">
            <w:pPr>
              <w:pageBreakBefore/>
              <w:rPr>
                <w:color w:val="FFFFFF" w:themeColor="background1"/>
              </w:rPr>
            </w:pPr>
          </w:p>
        </w:tc>
        <w:tc>
          <w:tcPr>
            <w:tcW w:w="4042" w:type="dxa"/>
            <w:tcBorders>
              <w:top w:val="nil"/>
              <w:left w:val="nil"/>
              <w:bottom w:val="nil"/>
              <w:right w:val="nil"/>
            </w:tcBorders>
            <w:noWrap/>
            <w:vAlign w:val="bottom"/>
          </w:tcPr>
          <w:p w:rsidR="00974F52" w:rsidRPr="007C1230" w:rsidRDefault="00974F52" w:rsidP="00DF70A5">
            <w:pPr>
              <w:pStyle w:val="ekvkolumnentitel"/>
            </w:pPr>
            <w:r w:rsidRPr="007C1230">
              <w:t>Name:</w:t>
            </w:r>
          </w:p>
        </w:tc>
        <w:tc>
          <w:tcPr>
            <w:tcW w:w="2608" w:type="dxa"/>
            <w:tcBorders>
              <w:top w:val="nil"/>
              <w:left w:val="nil"/>
              <w:bottom w:val="nil"/>
              <w:right w:val="nil"/>
            </w:tcBorders>
            <w:noWrap/>
            <w:vAlign w:val="bottom"/>
          </w:tcPr>
          <w:p w:rsidR="00974F52" w:rsidRPr="007C1230" w:rsidRDefault="00974F52" w:rsidP="00DF70A5">
            <w:pPr>
              <w:pStyle w:val="ekvkolumnentitel"/>
            </w:pPr>
            <w:r w:rsidRPr="007C1230">
              <w:t>Datum:</w:t>
            </w:r>
          </w:p>
        </w:tc>
        <w:tc>
          <w:tcPr>
            <w:tcW w:w="3532" w:type="dxa"/>
            <w:tcBorders>
              <w:top w:val="nil"/>
              <w:left w:val="nil"/>
              <w:bottom w:val="nil"/>
            </w:tcBorders>
            <w:noWrap/>
            <w:vAlign w:val="bottom"/>
          </w:tcPr>
          <w:p w:rsidR="00974F52" w:rsidRPr="00B83F10" w:rsidRDefault="00974F52" w:rsidP="00DF70A5">
            <w:pPr>
              <w:pStyle w:val="ekvkvnummer"/>
              <w:ind w:left="-57"/>
              <w:rPr>
                <w:rStyle w:val="ekvfett"/>
              </w:rPr>
            </w:pPr>
            <w:r w:rsidRPr="00B83F10">
              <w:rPr>
                <w:rStyle w:val="ekvfett"/>
              </w:rPr>
              <w:t>Wirtschafts- und Sozialkunde Aufgaben</w:t>
            </w:r>
          </w:p>
        </w:tc>
      </w:tr>
      <w:tr w:rsidR="00974F52" w:rsidRPr="00BF17F2" w:rsidTr="00DF70A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974F52" w:rsidRPr="00BF17F2" w:rsidRDefault="00974F52" w:rsidP="00DF70A5">
            <w:pPr>
              <w:rPr>
                <w:color w:val="FFFFFF" w:themeColor="background1"/>
              </w:rPr>
            </w:pPr>
          </w:p>
        </w:tc>
        <w:tc>
          <w:tcPr>
            <w:tcW w:w="10182" w:type="dxa"/>
            <w:gridSpan w:val="3"/>
            <w:tcBorders>
              <w:left w:val="nil"/>
              <w:bottom w:val="nil"/>
            </w:tcBorders>
            <w:noWrap/>
            <w:vAlign w:val="bottom"/>
          </w:tcPr>
          <w:p w:rsidR="00974F52" w:rsidRPr="00BF17F2" w:rsidRDefault="00974F52" w:rsidP="00DF70A5">
            <w:pPr>
              <w:rPr>
                <w:color w:val="FFFFFF" w:themeColor="background1"/>
              </w:rPr>
            </w:pPr>
          </w:p>
        </w:tc>
      </w:tr>
    </w:tbl>
    <w:p w:rsidR="002D583A" w:rsidRDefault="00B02A69" w:rsidP="002D583A">
      <w:pPr>
        <w:rPr>
          <w:rStyle w:val="ekvfett"/>
        </w:rPr>
      </w:pPr>
      <w:r>
        <w:rPr>
          <w:rStyle w:val="ekvfett"/>
        </w:rPr>
        <w:t xml:space="preserve">Anlage </w:t>
      </w:r>
      <w:r w:rsidR="00CB5573">
        <w:rPr>
          <w:rStyle w:val="ekvfett"/>
        </w:rPr>
        <w:t>3</w:t>
      </w:r>
      <w:r w:rsidR="00F9424C">
        <w:rPr>
          <w:rStyle w:val="ekvfett"/>
        </w:rPr>
        <w:t>: Grafik</w:t>
      </w:r>
    </w:p>
    <w:p w:rsidR="00CB5573" w:rsidRPr="00212B9B" w:rsidRDefault="00CB5573" w:rsidP="00CB5573">
      <w:pPr>
        <w:pStyle w:val="ekvgrundtexthalbe"/>
        <w:rPr>
          <w:rStyle w:val="ekvfett"/>
        </w:rPr>
      </w:pPr>
    </w:p>
    <w:p w:rsidR="002D583A" w:rsidRPr="003F21D1" w:rsidRDefault="002D583A" w:rsidP="002D583A">
      <w:pPr>
        <w:rPr>
          <w:rStyle w:val="ekvfett"/>
        </w:rPr>
      </w:pPr>
      <w:r w:rsidRPr="003F21D1">
        <w:rPr>
          <w:rStyle w:val="ekvfett"/>
        </w:rPr>
        <w:t>Tarifbindung der Betriebe und Betriebsrat</w:t>
      </w:r>
    </w:p>
    <w:p w:rsidR="00212B9B" w:rsidRDefault="00212B9B" w:rsidP="004276AA">
      <w:pPr>
        <w:pStyle w:val="ekvgrundtexthalbe"/>
      </w:pPr>
    </w:p>
    <w:p w:rsidR="00E85023" w:rsidRDefault="00D056E2" w:rsidP="00D056E2">
      <w:pPr>
        <w:pStyle w:val="ekvbild"/>
      </w:pPr>
      <w:r>
        <w:rPr>
          <w:lang w:eastAsia="de-DE"/>
        </w:rPr>
        <w:drawing>
          <wp:inline distT="0" distB="0" distL="0" distR="0">
            <wp:extent cx="5929740" cy="1478283"/>
            <wp:effectExtent l="0" t="0" r="0" b="0"/>
            <wp:docPr id="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_M3.png"/>
                    <pic:cNvPicPr/>
                  </pic:nvPicPr>
                  <pic:blipFill>
                    <a:blip r:embed="rId7">
                      <a:extLst>
                        <a:ext uri="{28A0092B-C50C-407E-A947-70E740481C1C}">
                          <a14:useLocalDpi xmlns:a14="http://schemas.microsoft.com/office/drawing/2010/main" val="0"/>
                        </a:ext>
                      </a:extLst>
                    </a:blip>
                    <a:stretch>
                      <a:fillRect/>
                    </a:stretch>
                  </pic:blipFill>
                  <pic:spPr>
                    <a:xfrm>
                      <a:off x="0" y="0"/>
                      <a:ext cx="5929740" cy="1478283"/>
                    </a:xfrm>
                    <a:prstGeom prst="rect">
                      <a:avLst/>
                    </a:prstGeom>
                  </pic:spPr>
                </pic:pic>
              </a:graphicData>
            </a:graphic>
          </wp:inline>
        </w:drawing>
      </w:r>
    </w:p>
    <w:p w:rsidR="00E85023" w:rsidRDefault="00E85023" w:rsidP="002D583A"/>
    <w:p w:rsidR="002D583A" w:rsidRPr="00ED3EB4" w:rsidRDefault="00B02A69" w:rsidP="002D583A">
      <w:pPr>
        <w:rPr>
          <w:rStyle w:val="ekvfett"/>
        </w:rPr>
      </w:pPr>
      <w:r>
        <w:rPr>
          <w:rStyle w:val="ekvfett"/>
        </w:rPr>
        <w:t xml:space="preserve">Anlage </w:t>
      </w:r>
      <w:r w:rsidR="00CB5573">
        <w:rPr>
          <w:rStyle w:val="ekvfett"/>
        </w:rPr>
        <w:t>4</w:t>
      </w:r>
      <w:r w:rsidR="00F9424C">
        <w:rPr>
          <w:rStyle w:val="ekvfett"/>
        </w:rPr>
        <w:t xml:space="preserve">: </w:t>
      </w:r>
      <w:r w:rsidR="002D583A" w:rsidRPr="00ED3EB4">
        <w:rPr>
          <w:rStyle w:val="ekvfett"/>
        </w:rPr>
        <w:t>Auszug aus den Angeboten der Banken</w:t>
      </w:r>
    </w:p>
    <w:p w:rsidR="00ED3EB4" w:rsidRDefault="00ED3EB4" w:rsidP="009A65D5">
      <w:pPr>
        <w:pStyle w:val="ekvgrundtexthalbe"/>
      </w:pPr>
    </w:p>
    <w:tbl>
      <w:tblPr>
        <w:tblStyle w:val="Tabellenraster"/>
        <w:tblW w:w="0" w:type="auto"/>
        <w:tblInd w:w="108" w:type="dxa"/>
        <w:tblLook w:val="04A0" w:firstRow="1" w:lastRow="0" w:firstColumn="1" w:lastColumn="0" w:noHBand="0" w:noVBand="1"/>
      </w:tblPr>
      <w:tblGrid>
        <w:gridCol w:w="4678"/>
        <w:gridCol w:w="4678"/>
      </w:tblGrid>
      <w:tr w:rsidR="007C74C5" w:rsidTr="0057535A">
        <w:tc>
          <w:tcPr>
            <w:tcW w:w="4678" w:type="dxa"/>
          </w:tcPr>
          <w:p w:rsidR="007C74C5" w:rsidRDefault="00E60767" w:rsidP="002D583A">
            <w:r>
              <w:t>Angebot A</w:t>
            </w:r>
          </w:p>
        </w:tc>
        <w:tc>
          <w:tcPr>
            <w:tcW w:w="4678" w:type="dxa"/>
          </w:tcPr>
          <w:p w:rsidR="007C74C5" w:rsidRDefault="00E60767" w:rsidP="002D583A">
            <w:r>
              <w:t>Angebot B</w:t>
            </w:r>
          </w:p>
        </w:tc>
      </w:tr>
      <w:tr w:rsidR="007C74C5" w:rsidTr="00666F06">
        <w:trPr>
          <w:trHeight w:val="1417"/>
        </w:trPr>
        <w:tc>
          <w:tcPr>
            <w:tcW w:w="4678" w:type="dxa"/>
            <w:vAlign w:val="center"/>
          </w:tcPr>
          <w:p w:rsidR="00CF0B60" w:rsidRDefault="003A3371" w:rsidP="00666F06">
            <w:r w:rsidRPr="006A5611">
              <w:rPr>
                <w:rStyle w:val="ekvsymbolaufzhlung"/>
              </w:rPr>
              <w:sym w:font="Wingdings" w:char="F06C"/>
            </w:r>
            <w:r w:rsidRPr="00C17BE6">
              <w:tab/>
            </w:r>
            <w:r w:rsidR="00CF0B60">
              <w:t>Laufzeit: 48 Monate</w:t>
            </w:r>
          </w:p>
          <w:p w:rsidR="00CF0B60" w:rsidRDefault="00DE076B" w:rsidP="00666F06">
            <w:r w:rsidRPr="006A5611">
              <w:rPr>
                <w:rStyle w:val="ekvsymbolaufzhlung"/>
              </w:rPr>
              <w:sym w:font="Wingdings" w:char="F06C"/>
            </w:r>
            <w:r w:rsidRPr="00C17BE6">
              <w:tab/>
            </w:r>
            <w:r w:rsidR="003C218A">
              <w:t xml:space="preserve">Effektive Verzinsung: </w:t>
            </w:r>
            <w:r w:rsidR="00CF0B60">
              <w:t>5,3%</w:t>
            </w:r>
          </w:p>
          <w:p w:rsidR="00CF0B60" w:rsidRDefault="00DE076B" w:rsidP="00666F06">
            <w:r w:rsidRPr="006A5611">
              <w:rPr>
                <w:rStyle w:val="ekvsymbolaufzhlung"/>
              </w:rPr>
              <w:sym w:font="Wingdings" w:char="F06C"/>
            </w:r>
            <w:r w:rsidRPr="00C17BE6">
              <w:tab/>
            </w:r>
            <w:r w:rsidR="00CF0B60">
              <w:t>Ratenzahlung: monatlich</w:t>
            </w:r>
          </w:p>
          <w:p w:rsidR="00CF0B60" w:rsidRDefault="00DE076B" w:rsidP="00666F06">
            <w:r w:rsidRPr="006A5611">
              <w:rPr>
                <w:rStyle w:val="ekvsymbolaufzhlung"/>
              </w:rPr>
              <w:sym w:font="Wingdings" w:char="F06C"/>
            </w:r>
            <w:r w:rsidRPr="00C17BE6">
              <w:tab/>
            </w:r>
            <w:r w:rsidR="00CF0B60">
              <w:t>Sicherheiten: keine</w:t>
            </w:r>
          </w:p>
          <w:p w:rsidR="007C74C5" w:rsidRDefault="00DE076B" w:rsidP="00666F06">
            <w:r w:rsidRPr="006A5611">
              <w:rPr>
                <w:rStyle w:val="ekvsymbolaufzhlung"/>
              </w:rPr>
              <w:sym w:font="Wingdings" w:char="F06C"/>
            </w:r>
            <w:r w:rsidRPr="00C17BE6">
              <w:tab/>
            </w:r>
            <w:r w:rsidR="00CF0B60">
              <w:t>Sondertilgung: jährlich 10 % der Kreditsumme</w:t>
            </w:r>
          </w:p>
        </w:tc>
        <w:tc>
          <w:tcPr>
            <w:tcW w:w="4678" w:type="dxa"/>
            <w:vAlign w:val="center"/>
          </w:tcPr>
          <w:p w:rsidR="007D01CF" w:rsidRDefault="00DB083A" w:rsidP="00666F06">
            <w:r w:rsidRPr="006A5611">
              <w:rPr>
                <w:rStyle w:val="ekvsymbolaufzhlung"/>
              </w:rPr>
              <w:sym w:font="Wingdings" w:char="F06C"/>
            </w:r>
            <w:r w:rsidRPr="00C17BE6">
              <w:tab/>
            </w:r>
            <w:r w:rsidR="007D01CF">
              <w:t>Laufzeit: 36 Monate</w:t>
            </w:r>
          </w:p>
          <w:p w:rsidR="007D01CF" w:rsidRDefault="00DB083A" w:rsidP="00666F06">
            <w:r w:rsidRPr="006A5611">
              <w:rPr>
                <w:rStyle w:val="ekvsymbolaufzhlung"/>
              </w:rPr>
              <w:sym w:font="Wingdings" w:char="F06C"/>
            </w:r>
            <w:r w:rsidRPr="00C17BE6">
              <w:tab/>
            </w:r>
            <w:r w:rsidR="001E1A4D">
              <w:t xml:space="preserve">Effektive Verzinsung: </w:t>
            </w:r>
            <w:r w:rsidR="007D01CF">
              <w:t>5,0 %</w:t>
            </w:r>
          </w:p>
          <w:p w:rsidR="007D01CF" w:rsidRDefault="00DB083A" w:rsidP="00666F06">
            <w:r w:rsidRPr="006A5611">
              <w:rPr>
                <w:rStyle w:val="ekvsymbolaufzhlung"/>
              </w:rPr>
              <w:sym w:font="Wingdings" w:char="F06C"/>
            </w:r>
            <w:r w:rsidRPr="00C17BE6">
              <w:tab/>
            </w:r>
            <w:r w:rsidR="007D01CF">
              <w:t>Ratenzahlung: monatlich</w:t>
            </w:r>
          </w:p>
          <w:p w:rsidR="007D01CF" w:rsidRDefault="00DB083A" w:rsidP="00666F06">
            <w:r w:rsidRPr="006A5611">
              <w:rPr>
                <w:rStyle w:val="ekvsymbolaufzhlung"/>
              </w:rPr>
              <w:sym w:font="Wingdings" w:char="F06C"/>
            </w:r>
            <w:r w:rsidRPr="00C17BE6">
              <w:tab/>
            </w:r>
            <w:r w:rsidR="007D01CF">
              <w:t>Sicherheiten: Bürgschaft</w:t>
            </w:r>
          </w:p>
          <w:p w:rsidR="007C74C5" w:rsidRDefault="00DB083A" w:rsidP="00666F06">
            <w:r w:rsidRPr="006A5611">
              <w:rPr>
                <w:rStyle w:val="ekvsymbolaufzhlung"/>
              </w:rPr>
              <w:sym w:font="Wingdings" w:char="F06C"/>
            </w:r>
            <w:r w:rsidRPr="00C17BE6">
              <w:tab/>
            </w:r>
            <w:r w:rsidR="007D01CF">
              <w:t>Sondertilgung: nicht möglich</w:t>
            </w:r>
          </w:p>
        </w:tc>
      </w:tr>
    </w:tbl>
    <w:p w:rsidR="00C90E28" w:rsidRDefault="00C90E28" w:rsidP="002D583A"/>
    <w:p w:rsidR="002D583A" w:rsidRPr="00146B6E" w:rsidRDefault="00B02A69" w:rsidP="002D583A">
      <w:pPr>
        <w:rPr>
          <w:rStyle w:val="ekvfett"/>
        </w:rPr>
      </w:pPr>
      <w:r>
        <w:rPr>
          <w:rStyle w:val="ekvfett"/>
        </w:rPr>
        <w:t xml:space="preserve">Anlage </w:t>
      </w:r>
      <w:r w:rsidR="002D583A" w:rsidRPr="00146B6E">
        <w:rPr>
          <w:rStyle w:val="ekvfett"/>
        </w:rPr>
        <w:t>5</w:t>
      </w:r>
      <w:r w:rsidR="00961AA5">
        <w:rPr>
          <w:rStyle w:val="ekvfett"/>
        </w:rPr>
        <w:t>: Bürgerliches Gesetzbuch</w:t>
      </w:r>
      <w:r w:rsidR="00040A16">
        <w:rPr>
          <w:rStyle w:val="ekvfett"/>
        </w:rPr>
        <w:t xml:space="preserve"> (BGB)</w:t>
      </w:r>
      <w:r w:rsidR="00961AA5">
        <w:rPr>
          <w:rStyle w:val="ekvfett"/>
        </w:rPr>
        <w:t>, Auszug</w:t>
      </w:r>
      <w:r w:rsidR="002D583A" w:rsidRPr="00146B6E">
        <w:rPr>
          <w:rStyle w:val="ekvfett"/>
        </w:rPr>
        <w:t xml:space="preserve"> </w:t>
      </w:r>
    </w:p>
    <w:p w:rsidR="00EC0E17" w:rsidRPr="00146B6E" w:rsidRDefault="00EC0E17" w:rsidP="00610CEB">
      <w:pPr>
        <w:pStyle w:val="ekvgrundtexthalbe"/>
      </w:pPr>
    </w:p>
    <w:tbl>
      <w:tblPr>
        <w:tblStyle w:val="Tabellenraster"/>
        <w:tblW w:w="0" w:type="auto"/>
        <w:tblInd w:w="108" w:type="dxa"/>
        <w:tblLook w:val="04A0" w:firstRow="1" w:lastRow="0" w:firstColumn="1" w:lastColumn="0" w:noHBand="0" w:noVBand="1"/>
      </w:tblPr>
      <w:tblGrid>
        <w:gridCol w:w="9356"/>
      </w:tblGrid>
      <w:tr w:rsidR="0057202A" w:rsidTr="002D58CA">
        <w:trPr>
          <w:trHeight w:val="6633"/>
        </w:trPr>
        <w:tc>
          <w:tcPr>
            <w:tcW w:w="9356" w:type="dxa"/>
            <w:vAlign w:val="center"/>
          </w:tcPr>
          <w:p w:rsidR="004223AA" w:rsidRPr="00C07756" w:rsidRDefault="004223AA" w:rsidP="00B074EC">
            <w:pPr>
              <w:rPr>
                <w:rStyle w:val="ekvfett"/>
              </w:rPr>
            </w:pPr>
            <w:r w:rsidRPr="00C07756">
              <w:rPr>
                <w:rStyle w:val="ekvfett"/>
              </w:rPr>
              <w:t>§ 434 Sachmangel</w:t>
            </w:r>
          </w:p>
          <w:p w:rsidR="004223AA" w:rsidRDefault="004223AA" w:rsidP="00B074EC">
            <w:r>
              <w:t xml:space="preserve">(1) Die Sache ist frei von Sachmängeln, wenn sie bei Gefahrübergang die vereinbarte Beschaffenheit hat. Soweit die Beschaffenheit nicht vereinbart ist, ist die Sache frei von Sachmängeln, </w:t>
            </w:r>
          </w:p>
          <w:p w:rsidR="004223AA" w:rsidRDefault="004223AA" w:rsidP="00B074EC">
            <w:r>
              <w:t>1.</w:t>
            </w:r>
            <w:r>
              <w:tab/>
              <w:t>wenn sie sich für die nach dem Vertrag vorausgesetzte Verwendung eignet, sonst</w:t>
            </w:r>
          </w:p>
          <w:p w:rsidR="004223AA" w:rsidRDefault="004223AA" w:rsidP="00B074EC">
            <w:r>
              <w:t>2.</w:t>
            </w:r>
            <w:r>
              <w:tab/>
              <w:t>wenn sie sich für die gewöhnliche Verwendung eignet und eine Beschaffenheit aufweist, die bei Sachen der gleichen Art üblich ist und die der Käufer nach der Art der Sache erwarten kann. […]</w:t>
            </w:r>
          </w:p>
          <w:p w:rsidR="00C07756" w:rsidRDefault="00C07756" w:rsidP="00C07756">
            <w:pPr>
              <w:pStyle w:val="ekvgrundtexthalbe"/>
            </w:pPr>
          </w:p>
          <w:p w:rsidR="004223AA" w:rsidRPr="00D860BC" w:rsidRDefault="004223AA" w:rsidP="00B074EC">
            <w:pPr>
              <w:rPr>
                <w:rStyle w:val="ekvfett"/>
              </w:rPr>
            </w:pPr>
            <w:r w:rsidRPr="00D860BC">
              <w:rPr>
                <w:rStyle w:val="ekvfett"/>
              </w:rPr>
              <w:t>§ 437 Rechte des Käufers bei Mängeln</w:t>
            </w:r>
          </w:p>
          <w:p w:rsidR="004223AA" w:rsidRDefault="004223AA" w:rsidP="00B074EC">
            <w:r>
              <w:t xml:space="preserve">Ist die Sache mangelhaft, kann der Käufer, wenn die Voraussetzungen der folgenden Vorschriften vorliegen und soweit nicht ein anderes bestimmt ist, </w:t>
            </w:r>
          </w:p>
          <w:p w:rsidR="004223AA" w:rsidRDefault="004223AA" w:rsidP="00B074EC">
            <w:r>
              <w:t>1.</w:t>
            </w:r>
            <w:r>
              <w:tab/>
              <w:t>nach § 439 Nacherfüllung verlangen,</w:t>
            </w:r>
          </w:p>
          <w:p w:rsidR="004223AA" w:rsidRDefault="004223AA" w:rsidP="00B074EC">
            <w:r>
              <w:t>2.</w:t>
            </w:r>
            <w:r>
              <w:tab/>
              <w:t>[…]  von dem Vertrag zurücktreten oder […]  den Kaufpreis mindern […].</w:t>
            </w:r>
          </w:p>
          <w:p w:rsidR="00C07756" w:rsidRDefault="00C07756" w:rsidP="00C07756">
            <w:pPr>
              <w:pStyle w:val="ekvgrundtexthalbe"/>
            </w:pPr>
          </w:p>
          <w:p w:rsidR="004223AA" w:rsidRPr="00D860BC" w:rsidRDefault="004223AA" w:rsidP="00B074EC">
            <w:pPr>
              <w:rPr>
                <w:rStyle w:val="ekvfett"/>
              </w:rPr>
            </w:pPr>
            <w:r w:rsidRPr="00D860BC">
              <w:rPr>
                <w:rStyle w:val="ekvfett"/>
              </w:rPr>
              <w:t>§ 439 Nacherfüllung</w:t>
            </w:r>
          </w:p>
          <w:p w:rsidR="004223AA" w:rsidRDefault="004223AA" w:rsidP="00B074EC">
            <w:r>
              <w:t>(1) Der Käufer kann als Nacherfüllung nach seiner Wahl die Beseitigung des Mangels oder die Lieferung einer mangelfreien Sache verlangen.</w:t>
            </w:r>
          </w:p>
          <w:p w:rsidR="004223AA" w:rsidRDefault="004223AA" w:rsidP="00B074EC">
            <w:r>
              <w:t>(2) Der Verkäufer hat die zum Zwecke der Nacherfüllung erforderlichen Aufwendungen, insbesondere Transport-, Wege-, Arbeits- und Materialkosten zu tragen. […]</w:t>
            </w:r>
          </w:p>
          <w:p w:rsidR="00C07756" w:rsidRDefault="00C07756" w:rsidP="00C07756">
            <w:pPr>
              <w:pStyle w:val="ekvgrundtexthalbe"/>
            </w:pPr>
          </w:p>
          <w:p w:rsidR="004223AA" w:rsidRPr="00D860BC" w:rsidRDefault="004223AA" w:rsidP="00B074EC">
            <w:pPr>
              <w:rPr>
                <w:rStyle w:val="ekvfett"/>
              </w:rPr>
            </w:pPr>
            <w:r w:rsidRPr="00D860BC">
              <w:rPr>
                <w:rStyle w:val="ekvfett"/>
              </w:rPr>
              <w:t>§ 440 Besondere Bestimmungen für Rücktritt und Schadensersatz</w:t>
            </w:r>
          </w:p>
          <w:p w:rsidR="004223AA" w:rsidRDefault="004223AA" w:rsidP="00B074EC">
            <w:r>
              <w:t>[Es] bedarf der Fristsetzung […] dann nicht, wenn der Verkäufer beide Arten der Nacherfüllung […] verweigert oder wenn die dem Käufer zustehende Art der Nacherfüllung fehlgeschlagen oder ihm unzumutbar ist. Eine Nachbesserung gilt nach dem erfolglosen zweiten Versuch als fehlgeschlagen […].</w:t>
            </w:r>
          </w:p>
          <w:p w:rsidR="00C07756" w:rsidRDefault="00C07756" w:rsidP="00C07756">
            <w:pPr>
              <w:pStyle w:val="ekvgrundtexthalbe"/>
            </w:pPr>
          </w:p>
          <w:p w:rsidR="004223AA" w:rsidRPr="00D860BC" w:rsidRDefault="004223AA" w:rsidP="00B074EC">
            <w:pPr>
              <w:rPr>
                <w:rStyle w:val="ekvfett"/>
              </w:rPr>
            </w:pPr>
            <w:r w:rsidRPr="00D860BC">
              <w:rPr>
                <w:rStyle w:val="ekvfett"/>
              </w:rPr>
              <w:t>§ 441 Minderung</w:t>
            </w:r>
          </w:p>
          <w:p w:rsidR="0057202A" w:rsidRPr="002D58CA" w:rsidRDefault="004223AA" w:rsidP="00B074EC">
            <w:pPr>
              <w:rPr>
                <w:spacing w:val="-4"/>
              </w:rPr>
            </w:pPr>
            <w:r w:rsidRPr="002D58CA">
              <w:rPr>
                <w:spacing w:val="-4"/>
              </w:rPr>
              <w:t>(1) Statt zurückzutreten, kann der Käufer den Kaufpreis durch Erklärung gegenüber dem Verkäufer mindern. […]</w:t>
            </w:r>
          </w:p>
        </w:tc>
      </w:tr>
    </w:tbl>
    <w:p w:rsidR="009C32C8" w:rsidRDefault="009C32C8">
      <w:pPr>
        <w:tabs>
          <w:tab w:val="clear" w:pos="340"/>
          <w:tab w:val="clear" w:pos="595"/>
          <w:tab w:val="clear" w:pos="851"/>
        </w:tabs>
        <w:spacing w:after="160" w:line="259" w:lineRule="auto"/>
      </w:pPr>
      <w: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4042"/>
        <w:gridCol w:w="2608"/>
        <w:gridCol w:w="3532"/>
      </w:tblGrid>
      <w:tr w:rsidR="007037DF" w:rsidRPr="00C172AE" w:rsidTr="00DF70A5">
        <w:trPr>
          <w:trHeight w:hRule="exact" w:val="510"/>
        </w:trPr>
        <w:tc>
          <w:tcPr>
            <w:tcW w:w="818" w:type="dxa"/>
            <w:tcBorders>
              <w:top w:val="nil"/>
              <w:bottom w:val="nil"/>
              <w:right w:val="nil"/>
            </w:tcBorders>
            <w:noWrap/>
            <w:vAlign w:val="bottom"/>
          </w:tcPr>
          <w:p w:rsidR="007037DF" w:rsidRPr="00AE65F6" w:rsidRDefault="007037DF" w:rsidP="00DF70A5">
            <w:pPr>
              <w:pageBreakBefore/>
              <w:rPr>
                <w:color w:val="FFFFFF" w:themeColor="background1"/>
              </w:rPr>
            </w:pPr>
          </w:p>
        </w:tc>
        <w:tc>
          <w:tcPr>
            <w:tcW w:w="4042" w:type="dxa"/>
            <w:tcBorders>
              <w:top w:val="nil"/>
              <w:left w:val="nil"/>
              <w:bottom w:val="nil"/>
              <w:right w:val="nil"/>
            </w:tcBorders>
            <w:noWrap/>
            <w:vAlign w:val="bottom"/>
          </w:tcPr>
          <w:p w:rsidR="007037DF" w:rsidRPr="007C1230" w:rsidRDefault="007037DF" w:rsidP="00DF70A5">
            <w:pPr>
              <w:pStyle w:val="ekvkolumnentitel"/>
            </w:pPr>
            <w:r w:rsidRPr="007C1230">
              <w:t>Name:</w:t>
            </w:r>
          </w:p>
        </w:tc>
        <w:tc>
          <w:tcPr>
            <w:tcW w:w="2608" w:type="dxa"/>
            <w:tcBorders>
              <w:top w:val="nil"/>
              <w:left w:val="nil"/>
              <w:bottom w:val="nil"/>
              <w:right w:val="nil"/>
            </w:tcBorders>
            <w:noWrap/>
            <w:vAlign w:val="bottom"/>
          </w:tcPr>
          <w:p w:rsidR="007037DF" w:rsidRPr="007C1230" w:rsidRDefault="007037DF" w:rsidP="00DF70A5">
            <w:pPr>
              <w:pStyle w:val="ekvkolumnentitel"/>
            </w:pPr>
            <w:r w:rsidRPr="007C1230">
              <w:t>Datum:</w:t>
            </w:r>
          </w:p>
        </w:tc>
        <w:tc>
          <w:tcPr>
            <w:tcW w:w="3532" w:type="dxa"/>
            <w:tcBorders>
              <w:top w:val="nil"/>
              <w:left w:val="nil"/>
              <w:bottom w:val="nil"/>
            </w:tcBorders>
            <w:noWrap/>
            <w:vAlign w:val="bottom"/>
          </w:tcPr>
          <w:p w:rsidR="007037DF" w:rsidRPr="00B83F10" w:rsidRDefault="007037DF" w:rsidP="00DF70A5">
            <w:pPr>
              <w:pStyle w:val="ekvkvnummer"/>
              <w:ind w:left="-57"/>
              <w:rPr>
                <w:rStyle w:val="ekvfett"/>
              </w:rPr>
            </w:pPr>
            <w:r w:rsidRPr="00B83F10">
              <w:rPr>
                <w:rStyle w:val="ekvfett"/>
              </w:rPr>
              <w:t>Wirtschafts- und Sozialkunde Aufgaben</w:t>
            </w:r>
          </w:p>
        </w:tc>
      </w:tr>
      <w:tr w:rsidR="007037DF" w:rsidRPr="00BF17F2" w:rsidTr="00DF70A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7037DF" w:rsidRPr="00BF17F2" w:rsidRDefault="007037DF" w:rsidP="00DF70A5">
            <w:pPr>
              <w:rPr>
                <w:color w:val="FFFFFF" w:themeColor="background1"/>
              </w:rPr>
            </w:pPr>
          </w:p>
        </w:tc>
        <w:tc>
          <w:tcPr>
            <w:tcW w:w="10182" w:type="dxa"/>
            <w:gridSpan w:val="3"/>
            <w:tcBorders>
              <w:left w:val="nil"/>
              <w:bottom w:val="nil"/>
            </w:tcBorders>
            <w:noWrap/>
            <w:vAlign w:val="bottom"/>
          </w:tcPr>
          <w:p w:rsidR="007037DF" w:rsidRPr="00BF17F2" w:rsidRDefault="007037DF" w:rsidP="00DF70A5">
            <w:pPr>
              <w:rPr>
                <w:color w:val="FFFFFF" w:themeColor="background1"/>
              </w:rPr>
            </w:pPr>
          </w:p>
        </w:tc>
      </w:tr>
    </w:tbl>
    <w:p w:rsidR="004C771A" w:rsidRPr="004C771A" w:rsidRDefault="00455343" w:rsidP="004C771A">
      <w:pPr>
        <w:ind w:left="567" w:hanging="567"/>
        <w:rPr>
          <w:rStyle w:val="ekvfett"/>
        </w:rPr>
      </w:pPr>
      <w:r>
        <w:rPr>
          <w:rStyle w:val="ekvfett"/>
        </w:rPr>
        <w:t xml:space="preserve">Aufgabe </w:t>
      </w:r>
      <w:r w:rsidR="004C771A" w:rsidRPr="004C771A">
        <w:rPr>
          <w:rStyle w:val="ekvfett"/>
        </w:rPr>
        <w:t xml:space="preserve">2 </w:t>
      </w:r>
      <w:r w:rsidR="004C771A" w:rsidRPr="004C771A">
        <w:rPr>
          <w:rStyle w:val="ekvfett"/>
        </w:rPr>
        <w:tab/>
        <w:t>Die Rolle des Mitarbeiters in der Arbeitswelt aktiv ausüben /</w:t>
      </w:r>
      <w:r>
        <w:rPr>
          <w:rStyle w:val="ekvfett"/>
        </w:rPr>
        <w:br/>
      </w:r>
      <w:r>
        <w:rPr>
          <w:rStyle w:val="ekvfett"/>
        </w:rPr>
        <w:tab/>
      </w:r>
      <w:r>
        <w:rPr>
          <w:rStyle w:val="ekvfett"/>
        </w:rPr>
        <w:tab/>
      </w:r>
      <w:r>
        <w:rPr>
          <w:rStyle w:val="ekvfett"/>
        </w:rPr>
        <w:tab/>
      </w:r>
      <w:r w:rsidR="004C771A" w:rsidRPr="004C771A">
        <w:rPr>
          <w:rStyle w:val="ekvfett"/>
        </w:rPr>
        <w:t xml:space="preserve"> Wirtschaftliches Handeln in der Sozialen Marktwirtschaft beurteilen </w:t>
      </w:r>
    </w:p>
    <w:p w:rsidR="004C771A" w:rsidRDefault="004C771A" w:rsidP="004C771A"/>
    <w:p w:rsidR="004C771A" w:rsidRDefault="00455343" w:rsidP="004C771A">
      <w:r>
        <w:t>Situationsbeschreibung</w:t>
      </w:r>
      <w:r w:rsidR="004C771A">
        <w:t>:</w:t>
      </w:r>
    </w:p>
    <w:p w:rsidR="004C771A" w:rsidRDefault="004C771A" w:rsidP="004C771A">
      <w:r>
        <w:t xml:space="preserve">Anna-Sophie erhält ihre erste Lohnabrechnung als Arbeitnehmerin </w:t>
      </w:r>
      <w:r w:rsidR="00455343">
        <w:t>(A</w:t>
      </w:r>
      <w:r w:rsidR="00455343" w:rsidRPr="002869BF">
        <w:t>n</w:t>
      </w:r>
      <w:r w:rsidR="00793A7E" w:rsidRPr="002869BF">
        <w:t>l</w:t>
      </w:r>
      <w:r w:rsidR="00455343">
        <w:t>age 1)</w:t>
      </w:r>
      <w:r>
        <w:t>. Unterm Strich wird ihr netto weniger ausbezahlt, als sie erwartet hat. Insgesamt betragen die Abzüge fast 1 000 €. Während der Ausbildung waren die Abzüge nicht so hoch. Zum Beispiel hat sie gar keine Lohnsteuer bezahlt. Sie holt sich Hilfe bei Dennis, einem Freund, der im selben Betrieb arbeitet. Der sieht sich ihre Abrechnung an und sagt: „Ist ja klar! Lohnsteuer wird anders berechnet als die Sozialversicherung! Ich hole mal meine Abrechnung...“</w:t>
      </w:r>
    </w:p>
    <w:p w:rsidR="004C771A" w:rsidRDefault="004C771A" w:rsidP="004C771A"/>
    <w:p w:rsidR="004C771A" w:rsidRDefault="004C771A" w:rsidP="004C771A"/>
    <w:p w:rsidR="004C771A" w:rsidRDefault="004C771A" w:rsidP="00AF0F51">
      <w:pPr>
        <w:pStyle w:val="ekvaufzhlung"/>
        <w:ind w:left="454" w:hanging="454"/>
      </w:pPr>
      <w:r>
        <w:t xml:space="preserve">2.1 </w:t>
      </w:r>
      <w:r>
        <w:tab/>
      </w:r>
      <w:r w:rsidR="008E4C47">
        <w:tab/>
      </w:r>
      <w:r>
        <w:t xml:space="preserve">Stellen Sie an der Stelle von Dennis dar, worin die grundsätzlichen Unterschiede bei der Berechnung der Lohnsteuer und der Berechnung der Sozialversicherungsbeiträge bestehen. </w:t>
      </w:r>
    </w:p>
    <w:p w:rsidR="00AF0B5A" w:rsidRDefault="00AF0B5A" w:rsidP="004D6FE3">
      <w:pPr>
        <w:pStyle w:val="ekvgrundtexthalbe"/>
      </w:pPr>
    </w:p>
    <w:p w:rsidR="004C771A" w:rsidRDefault="004C771A" w:rsidP="00AF0F51">
      <w:pPr>
        <w:pStyle w:val="ekvaufzhlung"/>
        <w:ind w:left="454" w:hanging="454"/>
      </w:pPr>
      <w:r>
        <w:t>2.2</w:t>
      </w:r>
      <w:r w:rsidR="008E4C47">
        <w:tab/>
      </w:r>
      <w:r>
        <w:tab/>
        <w:t>Beim Vergleich der beiden Lohnabrechnungen</w:t>
      </w:r>
      <w:r w:rsidR="00CC4F79">
        <w:t xml:space="preserve"> (Anlage 1</w:t>
      </w:r>
      <w:r>
        <w:t xml:space="preserve"> und</w:t>
      </w:r>
      <w:r w:rsidR="00CC4F79">
        <w:t xml:space="preserve"> Anlage 2)</w:t>
      </w:r>
      <w:r>
        <w:t xml:space="preserve"> fallen weitere Unterschiede auf: Dennis hat geringere Abzüge in der Pflegeversicherung und zahlt weniger Lohnsteuer, obwohl er mehr verdient. </w:t>
      </w:r>
      <w:r w:rsidR="00550DBF">
        <w:br/>
      </w:r>
      <w:r>
        <w:t>Erläutern Sie die Gründe für diese Unterschiede.</w:t>
      </w:r>
    </w:p>
    <w:p w:rsidR="00AF0B5A" w:rsidRDefault="00AF0B5A" w:rsidP="004D6FE3">
      <w:pPr>
        <w:pStyle w:val="ekvgrundtexthalbe"/>
      </w:pPr>
    </w:p>
    <w:p w:rsidR="004C771A" w:rsidRDefault="004C771A" w:rsidP="00AF0F51">
      <w:pPr>
        <w:pStyle w:val="ekvaufzhlung"/>
        <w:ind w:left="454" w:hanging="454"/>
      </w:pPr>
      <w:r>
        <w:t>2.3</w:t>
      </w:r>
      <w:r>
        <w:tab/>
      </w:r>
      <w:r w:rsidR="008E4C47">
        <w:tab/>
      </w:r>
      <w:r>
        <w:t>Beide stellen an der Lohnabrechnung</w:t>
      </w:r>
      <w:r w:rsidR="00CC4F79">
        <w:t xml:space="preserve"> (Anlage 2)</w:t>
      </w:r>
      <w:r>
        <w:t xml:space="preserve"> außerdem fest, dass Dennis Beiträge in die betriebliche Altersvorsorge einzahlt. Er sagt: „Das bringt mir Vorteile.“ Anna-Sophie fragt: „Ja gut, später in der Rente vielleicht. Aber wer weiß, was bis dahin ist!“ Dennis: „Das siehst du falsch. Gerade für dich als Frau ist es wichtig, wenn du im Alter mehr als die gesetzliche Rente bekommst.“ Anna-Sophie: „Was heißt da ‚Für mich als Frau‘? Warum sollte ich bei der Rente schlechter dastehen als du?! Das erklär mir mal!“</w:t>
      </w:r>
    </w:p>
    <w:p w:rsidR="004C771A" w:rsidRDefault="004D6FE3" w:rsidP="00AF0F51">
      <w:pPr>
        <w:pStyle w:val="ekvaufzhlung"/>
        <w:ind w:left="454" w:hanging="454"/>
      </w:pPr>
      <w:r>
        <w:tab/>
      </w:r>
      <w:r w:rsidR="008E4C47">
        <w:tab/>
      </w:r>
      <w:r w:rsidR="004C771A">
        <w:t>Erklären Sie an der Stelle von Dennis, warum Frauen bei der Rente oft schlechter dastehen als Männer und worin die Vorteile der betrieblichen Altersvorsorge bestehen.</w:t>
      </w:r>
    </w:p>
    <w:p w:rsidR="00AF0B5A" w:rsidRDefault="00AF0B5A" w:rsidP="004D6FE3">
      <w:pPr>
        <w:pStyle w:val="ekvgrundtexthalbe"/>
      </w:pPr>
    </w:p>
    <w:p w:rsidR="00E461EA" w:rsidRDefault="004C771A" w:rsidP="00E461EA">
      <w:r>
        <w:t>Anna-Sophie kann nicht so recht verstehen, dass sie so viel von ihrem Lohn an Lohnsteuer an den Staat zahlen muss. Daher möchte sie wissen, wo das Geld b</w:t>
      </w:r>
      <w:r w:rsidR="00F11F3B">
        <w:t xml:space="preserve">leibt. </w:t>
      </w:r>
    </w:p>
    <w:p w:rsidR="00E461EA" w:rsidRDefault="00E461EA" w:rsidP="00E461EA">
      <w:pPr>
        <w:pStyle w:val="ekvgrundtexthalbe"/>
      </w:pPr>
    </w:p>
    <w:p w:rsidR="004C771A" w:rsidRDefault="00E461EA" w:rsidP="00AF0F51">
      <w:pPr>
        <w:pStyle w:val="ekvaufzhlung"/>
        <w:ind w:left="454" w:hanging="454"/>
      </w:pPr>
      <w:r>
        <w:t>2.4</w:t>
      </w:r>
      <w:r>
        <w:tab/>
      </w:r>
      <w:r>
        <w:tab/>
      </w:r>
      <w:r w:rsidR="00F11F3B">
        <w:t xml:space="preserve">Der Staat übernimmt </w:t>
      </w:r>
      <w:r w:rsidR="004C771A">
        <w:t xml:space="preserve">in der sozialen Marktwirtschaft eine Reihe von Aufgaben. </w:t>
      </w:r>
      <w:r w:rsidR="00550DBF">
        <w:br/>
      </w:r>
      <w:r w:rsidR="004C771A">
        <w:t>Zeigen Sie anhand der Ausgaben im Bundeshaushalts</w:t>
      </w:r>
      <w:r w:rsidR="00D101BD">
        <w:t xml:space="preserve"> (Anlage 3)</w:t>
      </w:r>
      <w:r w:rsidR="004C771A">
        <w:t>, welche Aufgaben der Staat in der sozialen Marktwirtschaft übernimmt (vier Bereiche).</w:t>
      </w:r>
    </w:p>
    <w:p w:rsidR="00AF0B5A" w:rsidRDefault="00AF0B5A" w:rsidP="004D6FE3">
      <w:pPr>
        <w:pStyle w:val="ekvgrundtexthalbe"/>
      </w:pPr>
    </w:p>
    <w:p w:rsidR="004C771A" w:rsidRDefault="004C771A" w:rsidP="00AF0F51">
      <w:pPr>
        <w:pStyle w:val="ekvaufzhlung"/>
        <w:ind w:left="454" w:hanging="454"/>
      </w:pPr>
      <w:r>
        <w:t>2.5</w:t>
      </w:r>
      <w:r w:rsidR="008E4C47">
        <w:tab/>
      </w:r>
      <w:r>
        <w:tab/>
        <w:t xml:space="preserve">Zu ihrer Überraschung stellt </w:t>
      </w:r>
      <w:r w:rsidR="00793A7E" w:rsidRPr="002869BF">
        <w:t>Anna-Sophie</w:t>
      </w:r>
      <w:r w:rsidR="00793A7E">
        <w:t xml:space="preserve"> </w:t>
      </w:r>
      <w:r>
        <w:t xml:space="preserve">fest, dass nicht die Lohn- und Einkommensteuer, sondern die Umsatzsteuer die größte Einnahmequelle des Bundes ist. </w:t>
      </w:r>
      <w:r w:rsidR="00550DBF">
        <w:br/>
      </w:r>
      <w:r>
        <w:t>Unterscheiden</w:t>
      </w:r>
      <w:bookmarkStart w:id="1" w:name="_GoBack"/>
      <w:bookmarkEnd w:id="1"/>
      <w:r>
        <w:t xml:space="preserve"> Sie die beiden Steuern nach der Erhebungsart und ordnen Sie jeweils zwei weitere Steuern dieser Unterteilung  zu.</w:t>
      </w:r>
    </w:p>
    <w:p w:rsidR="00AF0B5A" w:rsidRDefault="00AF0B5A" w:rsidP="004D6FE3">
      <w:pPr>
        <w:pStyle w:val="ekvgrundtexthalbe"/>
      </w:pPr>
    </w:p>
    <w:p w:rsidR="007037DF" w:rsidRDefault="004C771A" w:rsidP="00AF0F51">
      <w:pPr>
        <w:pStyle w:val="ekvaufzhlung"/>
        <w:ind w:left="454" w:hanging="454"/>
      </w:pPr>
      <w:r>
        <w:t>2.6</w:t>
      </w:r>
      <w:r w:rsidR="008E4C47">
        <w:tab/>
      </w:r>
      <w:r>
        <w:tab/>
        <w:t xml:space="preserve">Zu den wirtschaftspolitischen Zielen des Staates gehört das nachhaltige Wachstum. </w:t>
      </w:r>
      <w:r w:rsidR="00550DBF">
        <w:br/>
      </w:r>
      <w:r>
        <w:t>Beschreiben Sie, was man</w:t>
      </w:r>
      <w:r w:rsidR="004F7D34">
        <w:t xml:space="preserve"> - </w:t>
      </w:r>
      <w:r>
        <w:t>anders als in der Karikatur</w:t>
      </w:r>
      <w:r w:rsidR="00D101BD">
        <w:t xml:space="preserve"> (Anlage 4)</w:t>
      </w:r>
      <w:r w:rsidR="004F7D34">
        <w:t xml:space="preserve"> - </w:t>
      </w:r>
      <w:r>
        <w:t>darunter versteht.</w:t>
      </w:r>
    </w:p>
    <w:p w:rsidR="00B97B26" w:rsidRDefault="00B97B26" w:rsidP="00AF0F51">
      <w:pPr>
        <w:pStyle w:val="ekvaufzhlung"/>
        <w:ind w:left="454" w:hanging="454"/>
      </w:pPr>
    </w:p>
    <w:p w:rsidR="00172804" w:rsidRDefault="00172804">
      <w:pPr>
        <w:tabs>
          <w:tab w:val="clear" w:pos="340"/>
          <w:tab w:val="clear" w:pos="595"/>
          <w:tab w:val="clear" w:pos="851"/>
        </w:tabs>
        <w:spacing w:after="160" w:line="259" w:lineRule="auto"/>
      </w:pPr>
      <w: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4042"/>
        <w:gridCol w:w="2608"/>
        <w:gridCol w:w="3532"/>
      </w:tblGrid>
      <w:tr w:rsidR="0047423B" w:rsidRPr="00C172AE" w:rsidTr="00DF70A5">
        <w:trPr>
          <w:trHeight w:hRule="exact" w:val="510"/>
        </w:trPr>
        <w:tc>
          <w:tcPr>
            <w:tcW w:w="818" w:type="dxa"/>
            <w:tcBorders>
              <w:top w:val="nil"/>
              <w:bottom w:val="nil"/>
              <w:right w:val="nil"/>
            </w:tcBorders>
            <w:noWrap/>
            <w:vAlign w:val="bottom"/>
          </w:tcPr>
          <w:p w:rsidR="0047423B" w:rsidRPr="00AE65F6" w:rsidRDefault="0047423B" w:rsidP="00DF70A5">
            <w:pPr>
              <w:pageBreakBefore/>
              <w:rPr>
                <w:color w:val="FFFFFF" w:themeColor="background1"/>
              </w:rPr>
            </w:pPr>
          </w:p>
        </w:tc>
        <w:tc>
          <w:tcPr>
            <w:tcW w:w="4042" w:type="dxa"/>
            <w:tcBorders>
              <w:top w:val="nil"/>
              <w:left w:val="nil"/>
              <w:bottom w:val="nil"/>
              <w:right w:val="nil"/>
            </w:tcBorders>
            <w:noWrap/>
            <w:vAlign w:val="bottom"/>
          </w:tcPr>
          <w:p w:rsidR="0047423B" w:rsidRPr="007C1230" w:rsidRDefault="0047423B" w:rsidP="00DF70A5">
            <w:pPr>
              <w:pStyle w:val="ekvkolumnentitel"/>
            </w:pPr>
            <w:r w:rsidRPr="007C1230">
              <w:t>Name:</w:t>
            </w:r>
          </w:p>
        </w:tc>
        <w:tc>
          <w:tcPr>
            <w:tcW w:w="2608" w:type="dxa"/>
            <w:tcBorders>
              <w:top w:val="nil"/>
              <w:left w:val="nil"/>
              <w:bottom w:val="nil"/>
              <w:right w:val="nil"/>
            </w:tcBorders>
            <w:noWrap/>
            <w:vAlign w:val="bottom"/>
          </w:tcPr>
          <w:p w:rsidR="0047423B" w:rsidRPr="007C1230" w:rsidRDefault="0047423B" w:rsidP="00DF70A5">
            <w:pPr>
              <w:pStyle w:val="ekvkolumnentitel"/>
            </w:pPr>
            <w:r w:rsidRPr="007C1230">
              <w:t>Datum:</w:t>
            </w:r>
          </w:p>
        </w:tc>
        <w:tc>
          <w:tcPr>
            <w:tcW w:w="3532" w:type="dxa"/>
            <w:tcBorders>
              <w:top w:val="nil"/>
              <w:left w:val="nil"/>
              <w:bottom w:val="nil"/>
            </w:tcBorders>
            <w:noWrap/>
            <w:vAlign w:val="bottom"/>
          </w:tcPr>
          <w:p w:rsidR="0047423B" w:rsidRPr="00B83F10" w:rsidRDefault="0047423B" w:rsidP="00DF70A5">
            <w:pPr>
              <w:pStyle w:val="ekvkvnummer"/>
              <w:ind w:left="-57"/>
              <w:rPr>
                <w:rStyle w:val="ekvfett"/>
              </w:rPr>
            </w:pPr>
            <w:r w:rsidRPr="00B83F10">
              <w:rPr>
                <w:rStyle w:val="ekvfett"/>
              </w:rPr>
              <w:t>Wirtschafts- und Sozialkunde Aufgaben</w:t>
            </w:r>
          </w:p>
        </w:tc>
      </w:tr>
      <w:tr w:rsidR="0047423B" w:rsidRPr="00BF17F2" w:rsidTr="00DF70A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47423B" w:rsidRPr="00BF17F2" w:rsidRDefault="0047423B" w:rsidP="00DF70A5">
            <w:pPr>
              <w:rPr>
                <w:color w:val="FFFFFF" w:themeColor="background1"/>
              </w:rPr>
            </w:pPr>
          </w:p>
        </w:tc>
        <w:tc>
          <w:tcPr>
            <w:tcW w:w="10182" w:type="dxa"/>
            <w:gridSpan w:val="3"/>
            <w:tcBorders>
              <w:left w:val="nil"/>
              <w:bottom w:val="nil"/>
            </w:tcBorders>
            <w:noWrap/>
            <w:vAlign w:val="bottom"/>
          </w:tcPr>
          <w:p w:rsidR="0047423B" w:rsidRPr="00BF17F2" w:rsidRDefault="0047423B" w:rsidP="00DF70A5">
            <w:pPr>
              <w:rPr>
                <w:color w:val="FFFFFF" w:themeColor="background1"/>
              </w:rPr>
            </w:pPr>
          </w:p>
        </w:tc>
      </w:tr>
    </w:tbl>
    <w:p w:rsidR="00B97B26" w:rsidRDefault="00B97B26" w:rsidP="00E51191">
      <w:pPr>
        <w:pStyle w:val="ekvgrundtexthalb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283"/>
        <w:gridCol w:w="4535"/>
      </w:tblGrid>
      <w:tr w:rsidR="00A37B30" w:rsidTr="005B7C9E">
        <w:trPr>
          <w:trHeight w:val="283"/>
        </w:trPr>
        <w:tc>
          <w:tcPr>
            <w:tcW w:w="4535" w:type="dxa"/>
          </w:tcPr>
          <w:p w:rsidR="004C43A9" w:rsidRPr="00CE58CE" w:rsidRDefault="00136F67" w:rsidP="00136F67">
            <w:pPr>
              <w:rPr>
                <w:rStyle w:val="ekvfett"/>
              </w:rPr>
            </w:pPr>
            <w:r>
              <w:rPr>
                <w:rStyle w:val="ekvfett"/>
              </w:rPr>
              <w:t xml:space="preserve">Anlage </w:t>
            </w:r>
            <w:r w:rsidR="00D07D20" w:rsidRPr="00CE58CE">
              <w:rPr>
                <w:rStyle w:val="ekvfett"/>
              </w:rPr>
              <w:t>1</w:t>
            </w:r>
            <w:r w:rsidR="00F161AF">
              <w:rPr>
                <w:rStyle w:val="ekvfett"/>
              </w:rPr>
              <w:t>:</w:t>
            </w:r>
            <w:r w:rsidR="00D07D20" w:rsidRPr="00CE58CE">
              <w:rPr>
                <w:rStyle w:val="ekvfett"/>
              </w:rPr>
              <w:t xml:space="preserve"> </w:t>
            </w:r>
            <w:r>
              <w:rPr>
                <w:rStyle w:val="ekvfett"/>
              </w:rPr>
              <w:t xml:space="preserve">Anna-Sophies </w:t>
            </w:r>
            <w:r w:rsidR="00D07D20" w:rsidRPr="00CE58CE">
              <w:rPr>
                <w:rStyle w:val="ekvfett"/>
              </w:rPr>
              <w:t>Lohnabrechnung</w:t>
            </w:r>
          </w:p>
        </w:tc>
        <w:tc>
          <w:tcPr>
            <w:tcW w:w="283" w:type="dxa"/>
          </w:tcPr>
          <w:p w:rsidR="004C43A9" w:rsidRPr="00CE58CE" w:rsidRDefault="004C43A9" w:rsidP="004C43A9">
            <w:pPr>
              <w:rPr>
                <w:rStyle w:val="ekvfett"/>
              </w:rPr>
            </w:pPr>
          </w:p>
        </w:tc>
        <w:tc>
          <w:tcPr>
            <w:tcW w:w="4535" w:type="dxa"/>
          </w:tcPr>
          <w:p w:rsidR="004C43A9" w:rsidRPr="00CE58CE" w:rsidRDefault="005154DB" w:rsidP="004C43A9">
            <w:pPr>
              <w:rPr>
                <w:rStyle w:val="ekvfett"/>
              </w:rPr>
            </w:pPr>
            <w:r>
              <w:rPr>
                <w:rStyle w:val="ekvfett"/>
              </w:rPr>
              <w:t xml:space="preserve">Anlage </w:t>
            </w:r>
            <w:r w:rsidR="00D07D20" w:rsidRPr="00CE58CE">
              <w:rPr>
                <w:rStyle w:val="ekvfett"/>
              </w:rPr>
              <w:t>2</w:t>
            </w:r>
            <w:r w:rsidR="00F161AF">
              <w:rPr>
                <w:rStyle w:val="ekvfett"/>
              </w:rPr>
              <w:t>: Dennis‘ Lohnabrechnung</w:t>
            </w:r>
          </w:p>
        </w:tc>
      </w:tr>
    </w:tbl>
    <w:p w:rsidR="00A37B30" w:rsidRDefault="00A37B30" w:rsidP="004C43A9"/>
    <w:tbl>
      <w:tblPr>
        <w:tblStyle w:val="Tabellenraster"/>
        <w:tblW w:w="0" w:type="auto"/>
        <w:tblInd w:w="108" w:type="dxa"/>
        <w:tblLook w:val="04A0" w:firstRow="1" w:lastRow="0" w:firstColumn="1" w:lastColumn="0" w:noHBand="0" w:noVBand="1"/>
      </w:tblPr>
      <w:tblGrid>
        <w:gridCol w:w="3402"/>
        <w:gridCol w:w="1133"/>
        <w:gridCol w:w="283"/>
        <w:gridCol w:w="3404"/>
        <w:gridCol w:w="1131"/>
      </w:tblGrid>
      <w:tr w:rsidR="00A37B30" w:rsidTr="00740DF2">
        <w:trPr>
          <w:trHeight w:val="227"/>
        </w:trPr>
        <w:tc>
          <w:tcPr>
            <w:tcW w:w="4535" w:type="dxa"/>
            <w:gridSpan w:val="2"/>
          </w:tcPr>
          <w:p w:rsidR="00A37B30" w:rsidRDefault="001C676D" w:rsidP="00DF70A5">
            <w:r w:rsidRPr="001C676D">
              <w:t>Steuerklasse I, keine Kinder, evangelisch</w:t>
            </w:r>
          </w:p>
        </w:tc>
        <w:tc>
          <w:tcPr>
            <w:tcW w:w="283" w:type="dxa"/>
            <w:tcBorders>
              <w:top w:val="nil"/>
              <w:bottom w:val="nil"/>
            </w:tcBorders>
          </w:tcPr>
          <w:p w:rsidR="00A37B30" w:rsidRDefault="00A37B30" w:rsidP="00DF70A5"/>
        </w:tc>
        <w:tc>
          <w:tcPr>
            <w:tcW w:w="4535" w:type="dxa"/>
            <w:gridSpan w:val="2"/>
          </w:tcPr>
          <w:p w:rsidR="00A37B30" w:rsidRDefault="0051504C" w:rsidP="00DF70A5">
            <w:r w:rsidRPr="0051504C">
              <w:t>Steuerklasse III, ein Kind, katholisch</w:t>
            </w:r>
          </w:p>
        </w:tc>
      </w:tr>
      <w:tr w:rsidR="00F34E4A" w:rsidTr="003F5E2F">
        <w:trPr>
          <w:trHeight w:val="5102"/>
        </w:trPr>
        <w:tc>
          <w:tcPr>
            <w:tcW w:w="3402" w:type="dxa"/>
          </w:tcPr>
          <w:p w:rsidR="007E50FA" w:rsidRDefault="007E50FA" w:rsidP="007E50FA">
            <w:r>
              <w:t>Bruttolohn November 20xx</w:t>
            </w:r>
          </w:p>
          <w:p w:rsidR="00DB27F0" w:rsidRDefault="00DB27F0" w:rsidP="007E50FA"/>
          <w:p w:rsidR="007E50FA" w:rsidRDefault="007E50FA" w:rsidP="007E50FA">
            <w:r>
              <w:t>steuerpflichtiger und sozial</w:t>
            </w:r>
            <w:r w:rsidR="005565A1">
              <w:t>-</w:t>
            </w:r>
            <w:r>
              <w:t>versicherungspflichtiger Lohn</w:t>
            </w:r>
          </w:p>
          <w:p w:rsidR="007E50FA" w:rsidRDefault="007E50FA" w:rsidP="007E50FA">
            <w:r>
              <w:t>Sozialversicherung, AN-Anteile</w:t>
            </w:r>
          </w:p>
          <w:p w:rsidR="007E50FA" w:rsidRDefault="00242459" w:rsidP="007E50FA">
            <w:r w:rsidRPr="006A5611">
              <w:rPr>
                <w:rStyle w:val="ekvsymbolaufzhlung"/>
              </w:rPr>
              <w:sym w:font="Wingdings" w:char="F06C"/>
            </w:r>
            <w:r w:rsidRPr="00C17BE6">
              <w:tab/>
            </w:r>
            <w:r w:rsidR="007E50FA" w:rsidRPr="005F03B3">
              <w:rPr>
                <w:rStyle w:val="ekvkursiv"/>
              </w:rPr>
              <w:t>Rentenversicherung</w:t>
            </w:r>
          </w:p>
          <w:p w:rsidR="007E50FA" w:rsidRDefault="00242459" w:rsidP="007E50FA">
            <w:r w:rsidRPr="006A5611">
              <w:rPr>
                <w:rStyle w:val="ekvsymbolaufzhlung"/>
              </w:rPr>
              <w:sym w:font="Wingdings" w:char="F06C"/>
            </w:r>
            <w:r w:rsidRPr="00C17BE6">
              <w:tab/>
            </w:r>
            <w:r w:rsidR="007E50FA" w:rsidRPr="005F03B3">
              <w:rPr>
                <w:rStyle w:val="ekvkursiv"/>
              </w:rPr>
              <w:t>Krankenversicherung AOK</w:t>
            </w:r>
          </w:p>
          <w:p w:rsidR="007E50FA" w:rsidRDefault="00242459" w:rsidP="007E50FA">
            <w:r w:rsidRPr="006A5611">
              <w:rPr>
                <w:rStyle w:val="ekvsymbolaufzhlung"/>
              </w:rPr>
              <w:sym w:font="Wingdings" w:char="F06C"/>
            </w:r>
            <w:r w:rsidRPr="00C17BE6">
              <w:tab/>
            </w:r>
            <w:r w:rsidR="007E50FA" w:rsidRPr="005F03B3">
              <w:rPr>
                <w:rStyle w:val="ekvkursiv"/>
              </w:rPr>
              <w:t>Pflegeversicherung</w:t>
            </w:r>
          </w:p>
          <w:p w:rsidR="007E50FA" w:rsidRDefault="00242459" w:rsidP="007E50FA">
            <w:r w:rsidRPr="006A5611">
              <w:rPr>
                <w:rStyle w:val="ekvsymbolaufzhlung"/>
              </w:rPr>
              <w:sym w:font="Wingdings" w:char="F06C"/>
            </w:r>
            <w:r w:rsidRPr="00C17BE6">
              <w:tab/>
            </w:r>
            <w:r w:rsidR="007E50FA" w:rsidRPr="005F03B3">
              <w:rPr>
                <w:rStyle w:val="ekvkursiv"/>
              </w:rPr>
              <w:t>Arbeitslosenversicherung</w:t>
            </w:r>
            <w:r w:rsidR="007E50FA">
              <w:t xml:space="preserve"> </w:t>
            </w:r>
          </w:p>
          <w:p w:rsidR="005F6D20" w:rsidRDefault="005F6D20" w:rsidP="007E50FA"/>
          <w:p w:rsidR="007E50FA" w:rsidRDefault="007E50FA" w:rsidP="007E50FA">
            <w:r>
              <w:t>Lohnsteuer</w:t>
            </w:r>
          </w:p>
          <w:p w:rsidR="005F6D20" w:rsidRDefault="005F6D20" w:rsidP="007E50FA"/>
          <w:p w:rsidR="007E50FA" w:rsidRDefault="007E50FA" w:rsidP="007E50FA">
            <w:r>
              <w:t>Solidaritätszuschlag</w:t>
            </w:r>
          </w:p>
          <w:p w:rsidR="005F6D20" w:rsidRDefault="005F6D20" w:rsidP="007E50FA"/>
          <w:p w:rsidR="007E50FA" w:rsidRDefault="007E50FA" w:rsidP="007E50FA">
            <w:r>
              <w:t>Kirchensteuer</w:t>
            </w:r>
          </w:p>
          <w:p w:rsidR="005F6D20" w:rsidRDefault="005F6D20" w:rsidP="007E50FA"/>
          <w:p w:rsidR="007E50FA" w:rsidRDefault="007E50FA" w:rsidP="007E50FA">
            <w:r>
              <w:t>Arbeitnehmerbeitrag zur betriebl. Altersvorsorge (nicht abgabepflichtig)</w:t>
            </w:r>
          </w:p>
          <w:p w:rsidR="00F34E4A" w:rsidRDefault="007E50FA" w:rsidP="007E50FA">
            <w:r w:rsidRPr="009D1FC4">
              <w:rPr>
                <w:rStyle w:val="ekvkursiv"/>
              </w:rPr>
              <w:t>nachrichtlich:</w:t>
            </w:r>
            <w:r>
              <w:t xml:space="preserve"> Arbeitgeberbeitrag zur betrieblichen Altersvorsorge</w:t>
            </w:r>
          </w:p>
        </w:tc>
        <w:tc>
          <w:tcPr>
            <w:tcW w:w="1133" w:type="dxa"/>
          </w:tcPr>
          <w:p w:rsidR="000113A2" w:rsidRDefault="000113A2" w:rsidP="00F30F20">
            <w:pPr>
              <w:jc w:val="right"/>
            </w:pPr>
            <w:r>
              <w:t>2 780,00 €</w:t>
            </w:r>
          </w:p>
          <w:p w:rsidR="00DB27F0" w:rsidRDefault="00DB27F0" w:rsidP="00F30F20">
            <w:pPr>
              <w:jc w:val="right"/>
            </w:pPr>
          </w:p>
          <w:p w:rsidR="000113A2" w:rsidRDefault="000113A2" w:rsidP="00F30F20">
            <w:pPr>
              <w:jc w:val="right"/>
            </w:pPr>
            <w:r>
              <w:t>2 780,00 €</w:t>
            </w:r>
          </w:p>
          <w:p w:rsidR="00105D09" w:rsidRDefault="00105D09" w:rsidP="00F30F20">
            <w:pPr>
              <w:jc w:val="right"/>
            </w:pPr>
          </w:p>
          <w:p w:rsidR="00105D09" w:rsidRDefault="00105D09" w:rsidP="00F30F20">
            <w:pPr>
              <w:jc w:val="right"/>
            </w:pPr>
          </w:p>
          <w:p w:rsidR="000113A2" w:rsidRDefault="000113A2" w:rsidP="00F30F20">
            <w:pPr>
              <w:jc w:val="right"/>
            </w:pPr>
            <w:r>
              <w:t>– 258,54 €</w:t>
            </w:r>
          </w:p>
          <w:p w:rsidR="000113A2" w:rsidRDefault="000113A2" w:rsidP="00F30F20">
            <w:pPr>
              <w:jc w:val="right"/>
            </w:pPr>
            <w:r>
              <w:t>– 230,74 €</w:t>
            </w:r>
          </w:p>
          <w:p w:rsidR="000113A2" w:rsidRDefault="000113A2" w:rsidP="00F30F20">
            <w:pPr>
              <w:jc w:val="right"/>
            </w:pPr>
            <w:r>
              <w:t>–   42,40 €</w:t>
            </w:r>
          </w:p>
          <w:p w:rsidR="000113A2" w:rsidRDefault="000113A2" w:rsidP="00F30F20">
            <w:pPr>
              <w:jc w:val="right"/>
            </w:pPr>
            <w:r>
              <w:t>–   41,70 €</w:t>
            </w:r>
          </w:p>
          <w:p w:rsidR="00D1570C" w:rsidRDefault="00D1570C" w:rsidP="00F30F20">
            <w:pPr>
              <w:jc w:val="right"/>
            </w:pPr>
          </w:p>
          <w:p w:rsidR="000113A2" w:rsidRDefault="000113A2" w:rsidP="00F30F20">
            <w:pPr>
              <w:jc w:val="right"/>
            </w:pPr>
            <w:r>
              <w:t>– 367,58 €</w:t>
            </w:r>
          </w:p>
          <w:p w:rsidR="00CE6CDB" w:rsidRDefault="00CE6CDB" w:rsidP="00F30F20">
            <w:pPr>
              <w:jc w:val="right"/>
            </w:pPr>
          </w:p>
          <w:p w:rsidR="000113A2" w:rsidRDefault="000113A2" w:rsidP="00F30F20">
            <w:pPr>
              <w:jc w:val="right"/>
            </w:pPr>
            <w:r>
              <w:t>–   20,22 €</w:t>
            </w:r>
          </w:p>
          <w:p w:rsidR="003C7444" w:rsidRDefault="003C7444" w:rsidP="00F30F20">
            <w:pPr>
              <w:jc w:val="right"/>
            </w:pPr>
          </w:p>
          <w:p w:rsidR="000113A2" w:rsidRDefault="000113A2" w:rsidP="00F30F20">
            <w:pPr>
              <w:jc w:val="right"/>
            </w:pPr>
            <w:r>
              <w:t>–   33,08 €</w:t>
            </w:r>
          </w:p>
          <w:p w:rsidR="005B0F77" w:rsidRDefault="005B0F77" w:rsidP="00F30F20">
            <w:pPr>
              <w:jc w:val="right"/>
            </w:pPr>
          </w:p>
          <w:p w:rsidR="0050307D" w:rsidRDefault="0050307D" w:rsidP="00F30F20">
            <w:pPr>
              <w:jc w:val="right"/>
            </w:pPr>
          </w:p>
          <w:p w:rsidR="000113A2" w:rsidRDefault="000113A2" w:rsidP="00F30F20">
            <w:pPr>
              <w:jc w:val="right"/>
            </w:pPr>
            <w:r>
              <w:t>0 €</w:t>
            </w:r>
          </w:p>
          <w:p w:rsidR="005B0F77" w:rsidRDefault="005B0F77" w:rsidP="00F30F20">
            <w:pPr>
              <w:jc w:val="right"/>
            </w:pPr>
          </w:p>
          <w:p w:rsidR="00F34E4A" w:rsidRDefault="000113A2" w:rsidP="00F30F20">
            <w:pPr>
              <w:jc w:val="right"/>
            </w:pPr>
            <w:r>
              <w:t>0 €</w:t>
            </w:r>
          </w:p>
        </w:tc>
        <w:tc>
          <w:tcPr>
            <w:tcW w:w="283" w:type="dxa"/>
            <w:tcBorders>
              <w:top w:val="nil"/>
              <w:bottom w:val="nil"/>
            </w:tcBorders>
          </w:tcPr>
          <w:p w:rsidR="00F34E4A" w:rsidRDefault="00F34E4A" w:rsidP="00DF70A5"/>
        </w:tc>
        <w:tc>
          <w:tcPr>
            <w:tcW w:w="3404" w:type="dxa"/>
          </w:tcPr>
          <w:p w:rsidR="006E5C6F" w:rsidRDefault="006E5C6F" w:rsidP="006E5C6F">
            <w:r>
              <w:t>Bruttolohn November 20xx</w:t>
            </w:r>
          </w:p>
          <w:p w:rsidR="00DB27F0" w:rsidRDefault="00DB27F0" w:rsidP="006E5C6F"/>
          <w:p w:rsidR="006E5C6F" w:rsidRDefault="006E5C6F" w:rsidP="006E5C6F">
            <w:r>
              <w:t>steuerpflichtiger und sozial</w:t>
            </w:r>
            <w:r w:rsidR="00B4023C">
              <w:t>-</w:t>
            </w:r>
            <w:r>
              <w:t xml:space="preserve">versicherungspflichtiger Lohn </w:t>
            </w:r>
          </w:p>
          <w:p w:rsidR="006E5C6F" w:rsidRDefault="006E5C6F" w:rsidP="006E5C6F">
            <w:r>
              <w:t>Sozialversicherung, AN-Anteile</w:t>
            </w:r>
          </w:p>
          <w:p w:rsidR="005A7D2F" w:rsidRDefault="005A7D2F" w:rsidP="005A7D2F">
            <w:r w:rsidRPr="006A5611">
              <w:rPr>
                <w:rStyle w:val="ekvsymbolaufzhlung"/>
              </w:rPr>
              <w:sym w:font="Wingdings" w:char="F06C"/>
            </w:r>
            <w:r w:rsidRPr="00C17BE6">
              <w:tab/>
            </w:r>
            <w:r w:rsidRPr="005F03B3">
              <w:rPr>
                <w:rStyle w:val="ekvkursiv"/>
              </w:rPr>
              <w:t>Rentenversicherung</w:t>
            </w:r>
          </w:p>
          <w:p w:rsidR="005A7D2F" w:rsidRDefault="005A7D2F" w:rsidP="005A7D2F">
            <w:r w:rsidRPr="006A5611">
              <w:rPr>
                <w:rStyle w:val="ekvsymbolaufzhlung"/>
              </w:rPr>
              <w:sym w:font="Wingdings" w:char="F06C"/>
            </w:r>
            <w:r w:rsidRPr="00C17BE6">
              <w:tab/>
            </w:r>
            <w:r w:rsidRPr="005F03B3">
              <w:rPr>
                <w:rStyle w:val="ekvkursiv"/>
              </w:rPr>
              <w:t>Krankenversicherung AOK</w:t>
            </w:r>
          </w:p>
          <w:p w:rsidR="005A7D2F" w:rsidRDefault="005A7D2F" w:rsidP="005A7D2F">
            <w:r w:rsidRPr="006A5611">
              <w:rPr>
                <w:rStyle w:val="ekvsymbolaufzhlung"/>
              </w:rPr>
              <w:sym w:font="Wingdings" w:char="F06C"/>
            </w:r>
            <w:r w:rsidRPr="00C17BE6">
              <w:tab/>
            </w:r>
            <w:r w:rsidRPr="005F03B3">
              <w:rPr>
                <w:rStyle w:val="ekvkursiv"/>
              </w:rPr>
              <w:t>Pflegeversicherung</w:t>
            </w:r>
          </w:p>
          <w:p w:rsidR="005A7D2F" w:rsidRDefault="005A7D2F" w:rsidP="005A7D2F">
            <w:r w:rsidRPr="006A5611">
              <w:rPr>
                <w:rStyle w:val="ekvsymbolaufzhlung"/>
              </w:rPr>
              <w:sym w:font="Wingdings" w:char="F06C"/>
            </w:r>
            <w:r w:rsidRPr="00C17BE6">
              <w:tab/>
            </w:r>
            <w:r w:rsidRPr="005F03B3">
              <w:rPr>
                <w:rStyle w:val="ekvkursiv"/>
              </w:rPr>
              <w:t>Arbeitslosenversicherung</w:t>
            </w:r>
            <w:r>
              <w:t xml:space="preserve"> </w:t>
            </w:r>
          </w:p>
          <w:p w:rsidR="0076254C" w:rsidRDefault="0076254C" w:rsidP="006E5C6F"/>
          <w:p w:rsidR="006E5C6F" w:rsidRDefault="006E5C6F" w:rsidP="006E5C6F">
            <w:r>
              <w:t>Lohnsteuer</w:t>
            </w:r>
          </w:p>
          <w:p w:rsidR="0076254C" w:rsidRDefault="0076254C" w:rsidP="006E5C6F"/>
          <w:p w:rsidR="006E5C6F" w:rsidRDefault="006E5C6F" w:rsidP="006E5C6F">
            <w:r>
              <w:t>Solidaritätszuschlag</w:t>
            </w:r>
          </w:p>
          <w:p w:rsidR="0076254C" w:rsidRDefault="0076254C" w:rsidP="006E5C6F"/>
          <w:p w:rsidR="006E5C6F" w:rsidRDefault="006E5C6F" w:rsidP="006E5C6F">
            <w:r>
              <w:t>Kirchensteuer</w:t>
            </w:r>
          </w:p>
          <w:p w:rsidR="0076254C" w:rsidRDefault="0076254C" w:rsidP="006E5C6F"/>
          <w:p w:rsidR="006E5C6F" w:rsidRDefault="006E5C6F" w:rsidP="006E5C6F">
            <w:r>
              <w:t>Arbeitnehmerbeitrag zur betriebl. Altersvorsorge (nicht abgabepflichtig)</w:t>
            </w:r>
          </w:p>
          <w:p w:rsidR="00F34E4A" w:rsidRDefault="009D1FC4" w:rsidP="006E5C6F">
            <w:r w:rsidRPr="009D1FC4">
              <w:rPr>
                <w:rStyle w:val="ekvkursiv"/>
              </w:rPr>
              <w:t>nachrichtlich:</w:t>
            </w:r>
            <w:r>
              <w:t xml:space="preserve"> </w:t>
            </w:r>
            <w:r w:rsidR="006E5C6F">
              <w:t>Arbeitgeberbeitrag zur betrieblichen Altersvorsorge</w:t>
            </w:r>
          </w:p>
        </w:tc>
        <w:tc>
          <w:tcPr>
            <w:tcW w:w="1131" w:type="dxa"/>
          </w:tcPr>
          <w:p w:rsidR="0032328E" w:rsidRDefault="0032328E" w:rsidP="00B86352">
            <w:pPr>
              <w:jc w:val="right"/>
            </w:pPr>
            <w:r>
              <w:t>3 150,50 €</w:t>
            </w:r>
          </w:p>
          <w:p w:rsidR="00DB27F0" w:rsidRDefault="00DB27F0" w:rsidP="00B86352">
            <w:pPr>
              <w:jc w:val="right"/>
            </w:pPr>
          </w:p>
          <w:p w:rsidR="0032328E" w:rsidRDefault="0032328E" w:rsidP="00B86352">
            <w:pPr>
              <w:jc w:val="right"/>
            </w:pPr>
            <w:r>
              <w:t>3 110,50 €</w:t>
            </w:r>
          </w:p>
          <w:p w:rsidR="0076254C" w:rsidRDefault="0076254C" w:rsidP="00B86352">
            <w:pPr>
              <w:jc w:val="right"/>
            </w:pPr>
          </w:p>
          <w:p w:rsidR="0076254C" w:rsidRDefault="0076254C" w:rsidP="00B86352">
            <w:pPr>
              <w:jc w:val="right"/>
            </w:pPr>
          </w:p>
          <w:p w:rsidR="0032328E" w:rsidRDefault="0032328E" w:rsidP="00B86352">
            <w:pPr>
              <w:jc w:val="right"/>
            </w:pPr>
            <w:r>
              <w:t>– 289,28 €</w:t>
            </w:r>
          </w:p>
          <w:p w:rsidR="0032328E" w:rsidRDefault="0032328E" w:rsidP="00B86352">
            <w:pPr>
              <w:jc w:val="right"/>
            </w:pPr>
            <w:r>
              <w:t>– 258,17 €</w:t>
            </w:r>
          </w:p>
          <w:p w:rsidR="0032328E" w:rsidRDefault="0032328E" w:rsidP="00B86352">
            <w:pPr>
              <w:jc w:val="right"/>
            </w:pPr>
            <w:r>
              <w:t>–   39,66 €</w:t>
            </w:r>
          </w:p>
          <w:p w:rsidR="0032328E" w:rsidRDefault="0032328E" w:rsidP="00B86352">
            <w:pPr>
              <w:jc w:val="right"/>
            </w:pPr>
            <w:r>
              <w:t>–   46,66 €</w:t>
            </w:r>
          </w:p>
          <w:p w:rsidR="0064605A" w:rsidRDefault="0064605A" w:rsidP="00B86352">
            <w:pPr>
              <w:jc w:val="right"/>
            </w:pPr>
          </w:p>
          <w:p w:rsidR="0032328E" w:rsidRDefault="0032328E" w:rsidP="00B86352">
            <w:pPr>
              <w:jc w:val="right"/>
            </w:pPr>
            <w:r>
              <w:t>– 205,17 €</w:t>
            </w:r>
          </w:p>
          <w:p w:rsidR="001145B8" w:rsidRDefault="001145B8" w:rsidP="00B86352">
            <w:pPr>
              <w:jc w:val="right"/>
            </w:pPr>
          </w:p>
          <w:p w:rsidR="0032328E" w:rsidRDefault="0032328E" w:rsidP="00B86352">
            <w:pPr>
              <w:jc w:val="right"/>
            </w:pPr>
            <w:r>
              <w:t>0 €</w:t>
            </w:r>
          </w:p>
          <w:p w:rsidR="001145B8" w:rsidRDefault="001145B8" w:rsidP="00B86352">
            <w:pPr>
              <w:jc w:val="right"/>
            </w:pPr>
          </w:p>
          <w:p w:rsidR="0032328E" w:rsidRDefault="0032328E" w:rsidP="00B86352">
            <w:pPr>
              <w:jc w:val="right"/>
            </w:pPr>
            <w:r>
              <w:t>–     6,03 €</w:t>
            </w:r>
          </w:p>
          <w:p w:rsidR="001145B8" w:rsidRDefault="001145B8" w:rsidP="00B86352">
            <w:pPr>
              <w:jc w:val="right"/>
            </w:pPr>
          </w:p>
          <w:p w:rsidR="001145B8" w:rsidRDefault="001145B8" w:rsidP="00B86352">
            <w:pPr>
              <w:jc w:val="right"/>
            </w:pPr>
          </w:p>
          <w:p w:rsidR="0032328E" w:rsidRDefault="0032328E" w:rsidP="00B86352">
            <w:pPr>
              <w:jc w:val="right"/>
            </w:pPr>
            <w:r>
              <w:t>–   40,00 €</w:t>
            </w:r>
          </w:p>
          <w:p w:rsidR="001145B8" w:rsidRDefault="001145B8" w:rsidP="00B86352">
            <w:pPr>
              <w:jc w:val="right"/>
            </w:pPr>
          </w:p>
          <w:p w:rsidR="00F34E4A" w:rsidRDefault="0032328E" w:rsidP="00B86352">
            <w:pPr>
              <w:jc w:val="right"/>
            </w:pPr>
            <w:r>
              <w:t>20,00 €</w:t>
            </w:r>
          </w:p>
        </w:tc>
      </w:tr>
      <w:tr w:rsidR="00F34E4A" w:rsidTr="00AE345A">
        <w:trPr>
          <w:trHeight w:val="283"/>
        </w:trPr>
        <w:tc>
          <w:tcPr>
            <w:tcW w:w="3402" w:type="dxa"/>
          </w:tcPr>
          <w:p w:rsidR="00F34E4A" w:rsidRDefault="007A0DD5" w:rsidP="00DF70A5">
            <w:r w:rsidRPr="007A0DD5">
              <w:t>Auszahlung</w:t>
            </w:r>
          </w:p>
        </w:tc>
        <w:tc>
          <w:tcPr>
            <w:tcW w:w="1133" w:type="dxa"/>
          </w:tcPr>
          <w:p w:rsidR="00F34E4A" w:rsidRDefault="001E68C8" w:rsidP="00863960">
            <w:pPr>
              <w:jc w:val="right"/>
            </w:pPr>
            <w:r>
              <w:t>1 785,74</w:t>
            </w:r>
            <w:r w:rsidR="00630F45">
              <w:t xml:space="preserve"> </w:t>
            </w:r>
            <w:r w:rsidR="004C0382">
              <w:t>€</w:t>
            </w:r>
          </w:p>
        </w:tc>
        <w:tc>
          <w:tcPr>
            <w:tcW w:w="283" w:type="dxa"/>
            <w:tcBorders>
              <w:top w:val="nil"/>
              <w:bottom w:val="nil"/>
            </w:tcBorders>
          </w:tcPr>
          <w:p w:rsidR="00F34E4A" w:rsidRDefault="00F34E4A" w:rsidP="00DF70A5"/>
        </w:tc>
        <w:tc>
          <w:tcPr>
            <w:tcW w:w="3404" w:type="dxa"/>
          </w:tcPr>
          <w:p w:rsidR="00F34E4A" w:rsidRDefault="00DD0D23" w:rsidP="00DF70A5">
            <w:r>
              <w:t>Auszahlung</w:t>
            </w:r>
          </w:p>
        </w:tc>
        <w:tc>
          <w:tcPr>
            <w:tcW w:w="1131" w:type="dxa"/>
          </w:tcPr>
          <w:p w:rsidR="00F34E4A" w:rsidRDefault="00DD0D23" w:rsidP="00863960">
            <w:pPr>
              <w:jc w:val="right"/>
            </w:pPr>
            <w:r>
              <w:t>2 265,53</w:t>
            </w:r>
            <w:r w:rsidR="004609F5">
              <w:t xml:space="preserve"> </w:t>
            </w:r>
            <w:r>
              <w:t>€</w:t>
            </w:r>
          </w:p>
        </w:tc>
      </w:tr>
    </w:tbl>
    <w:p w:rsidR="00A37B30" w:rsidRDefault="00A37B30" w:rsidP="004C43A9"/>
    <w:p w:rsidR="0045283C" w:rsidRDefault="0045283C" w:rsidP="004C43A9"/>
    <w:p w:rsidR="0045283C" w:rsidRPr="008E6114" w:rsidRDefault="005154DB" w:rsidP="004C43A9">
      <w:pPr>
        <w:rPr>
          <w:rStyle w:val="ekvfett"/>
        </w:rPr>
      </w:pPr>
      <w:r>
        <w:rPr>
          <w:rStyle w:val="ekvfett"/>
        </w:rPr>
        <w:t xml:space="preserve">Anlage </w:t>
      </w:r>
      <w:r w:rsidR="008E6114" w:rsidRPr="008E6114">
        <w:rPr>
          <w:rStyle w:val="ekvfett"/>
        </w:rPr>
        <w:t>3</w:t>
      </w:r>
      <w:r>
        <w:rPr>
          <w:rStyle w:val="ekvfett"/>
        </w:rPr>
        <w:t>: Grafik</w:t>
      </w:r>
    </w:p>
    <w:p w:rsidR="002E5C00" w:rsidRDefault="002E5C00" w:rsidP="00DA0791">
      <w:pPr>
        <w:pStyle w:val="ekvgrundtexthalbe"/>
      </w:pPr>
    </w:p>
    <w:p w:rsidR="002E5C00" w:rsidRDefault="00DA0791" w:rsidP="00DA0791">
      <w:pPr>
        <w:pStyle w:val="ekvbild"/>
      </w:pPr>
      <w:r>
        <w:rPr>
          <w:lang w:eastAsia="de-DE"/>
        </w:rPr>
        <w:drawing>
          <wp:inline distT="0" distB="0" distL="0" distR="0">
            <wp:extent cx="4843768" cy="3672000"/>
            <wp:effectExtent l="19050" t="0" r="0" b="0"/>
            <wp:docPr id="2" name="Grafik 1" descr="glo-011785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011785_F.png"/>
                    <pic:cNvPicPr/>
                  </pic:nvPicPr>
                  <pic:blipFill>
                    <a:blip r:embed="rId8" cstate="print"/>
                    <a:stretch>
                      <a:fillRect/>
                    </a:stretch>
                  </pic:blipFill>
                  <pic:spPr>
                    <a:xfrm>
                      <a:off x="0" y="0"/>
                      <a:ext cx="4843768" cy="3672000"/>
                    </a:xfrm>
                    <a:prstGeom prst="rect">
                      <a:avLst/>
                    </a:prstGeom>
                  </pic:spPr>
                </pic:pic>
              </a:graphicData>
            </a:graphic>
          </wp:inline>
        </w:drawing>
      </w:r>
    </w:p>
    <w:p w:rsidR="004A2D2D" w:rsidRDefault="004A2D2D">
      <w:pPr>
        <w:tabs>
          <w:tab w:val="clear" w:pos="340"/>
          <w:tab w:val="clear" w:pos="595"/>
          <w:tab w:val="clear" w:pos="851"/>
        </w:tabs>
        <w:spacing w:after="160" w:line="259" w:lineRule="auto"/>
      </w:pPr>
      <w: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4042"/>
        <w:gridCol w:w="2608"/>
        <w:gridCol w:w="3532"/>
      </w:tblGrid>
      <w:tr w:rsidR="00C367C0" w:rsidRPr="00C172AE" w:rsidTr="00DF70A5">
        <w:trPr>
          <w:trHeight w:hRule="exact" w:val="510"/>
        </w:trPr>
        <w:tc>
          <w:tcPr>
            <w:tcW w:w="818" w:type="dxa"/>
            <w:tcBorders>
              <w:top w:val="nil"/>
              <w:bottom w:val="nil"/>
              <w:right w:val="nil"/>
            </w:tcBorders>
            <w:noWrap/>
            <w:vAlign w:val="bottom"/>
          </w:tcPr>
          <w:p w:rsidR="00C367C0" w:rsidRPr="00AE65F6" w:rsidRDefault="00C367C0" w:rsidP="00DF70A5">
            <w:pPr>
              <w:pageBreakBefore/>
              <w:rPr>
                <w:color w:val="FFFFFF" w:themeColor="background1"/>
              </w:rPr>
            </w:pPr>
          </w:p>
        </w:tc>
        <w:tc>
          <w:tcPr>
            <w:tcW w:w="4042" w:type="dxa"/>
            <w:tcBorders>
              <w:top w:val="nil"/>
              <w:left w:val="nil"/>
              <w:bottom w:val="nil"/>
              <w:right w:val="nil"/>
            </w:tcBorders>
            <w:noWrap/>
            <w:vAlign w:val="bottom"/>
          </w:tcPr>
          <w:p w:rsidR="00C367C0" w:rsidRPr="007C1230" w:rsidRDefault="00C367C0" w:rsidP="00DF70A5">
            <w:pPr>
              <w:pStyle w:val="ekvkolumnentitel"/>
            </w:pPr>
            <w:r w:rsidRPr="007C1230">
              <w:t>Name:</w:t>
            </w:r>
          </w:p>
        </w:tc>
        <w:tc>
          <w:tcPr>
            <w:tcW w:w="2608" w:type="dxa"/>
            <w:tcBorders>
              <w:top w:val="nil"/>
              <w:left w:val="nil"/>
              <w:bottom w:val="nil"/>
              <w:right w:val="nil"/>
            </w:tcBorders>
            <w:noWrap/>
            <w:vAlign w:val="bottom"/>
          </w:tcPr>
          <w:p w:rsidR="00C367C0" w:rsidRPr="007C1230" w:rsidRDefault="00C367C0" w:rsidP="00DF70A5">
            <w:pPr>
              <w:pStyle w:val="ekvkolumnentitel"/>
            </w:pPr>
            <w:r w:rsidRPr="007C1230">
              <w:t>Datum:</w:t>
            </w:r>
          </w:p>
        </w:tc>
        <w:tc>
          <w:tcPr>
            <w:tcW w:w="3532" w:type="dxa"/>
            <w:tcBorders>
              <w:top w:val="nil"/>
              <w:left w:val="nil"/>
              <w:bottom w:val="nil"/>
            </w:tcBorders>
            <w:noWrap/>
            <w:vAlign w:val="bottom"/>
          </w:tcPr>
          <w:p w:rsidR="00C367C0" w:rsidRPr="00B83F10" w:rsidRDefault="00C367C0" w:rsidP="00DF70A5">
            <w:pPr>
              <w:pStyle w:val="ekvkvnummer"/>
              <w:ind w:left="-57"/>
              <w:rPr>
                <w:rStyle w:val="ekvfett"/>
              </w:rPr>
            </w:pPr>
            <w:r w:rsidRPr="00B83F10">
              <w:rPr>
                <w:rStyle w:val="ekvfett"/>
              </w:rPr>
              <w:t>Wirtschafts- und Sozialkunde Aufgaben</w:t>
            </w:r>
          </w:p>
        </w:tc>
      </w:tr>
      <w:tr w:rsidR="00C367C0" w:rsidRPr="00BF17F2" w:rsidTr="00DF70A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C367C0" w:rsidRPr="00BF17F2" w:rsidRDefault="00C367C0" w:rsidP="00DF70A5">
            <w:pPr>
              <w:rPr>
                <w:color w:val="FFFFFF" w:themeColor="background1"/>
              </w:rPr>
            </w:pPr>
          </w:p>
        </w:tc>
        <w:tc>
          <w:tcPr>
            <w:tcW w:w="10182" w:type="dxa"/>
            <w:gridSpan w:val="3"/>
            <w:tcBorders>
              <w:left w:val="nil"/>
              <w:bottom w:val="nil"/>
            </w:tcBorders>
            <w:noWrap/>
            <w:vAlign w:val="bottom"/>
          </w:tcPr>
          <w:p w:rsidR="00C367C0" w:rsidRPr="00BF17F2" w:rsidRDefault="00C367C0" w:rsidP="00DF70A5">
            <w:pPr>
              <w:rPr>
                <w:color w:val="FFFFFF" w:themeColor="background1"/>
              </w:rPr>
            </w:pPr>
          </w:p>
        </w:tc>
      </w:tr>
    </w:tbl>
    <w:p w:rsidR="000E1C65" w:rsidRPr="00C71A42" w:rsidRDefault="005154DB" w:rsidP="00DA0791">
      <w:pPr>
        <w:pStyle w:val="ekvbild"/>
        <w:rPr>
          <w:rStyle w:val="ekvfett"/>
        </w:rPr>
      </w:pPr>
      <w:r>
        <w:rPr>
          <w:rStyle w:val="ekvfett"/>
        </w:rPr>
        <w:t xml:space="preserve">Anlage </w:t>
      </w:r>
      <w:r w:rsidR="00C71A42" w:rsidRPr="00C71A42">
        <w:rPr>
          <w:rStyle w:val="ekvfett"/>
        </w:rPr>
        <w:t>4</w:t>
      </w:r>
      <w:r>
        <w:rPr>
          <w:rStyle w:val="ekvfett"/>
        </w:rPr>
        <w:t>: Karikatur</w:t>
      </w:r>
    </w:p>
    <w:p w:rsidR="00C71A42" w:rsidRDefault="00C71A42" w:rsidP="00DA0791">
      <w:pPr>
        <w:pStyle w:val="ekvbild"/>
      </w:pPr>
    </w:p>
    <w:p w:rsidR="00C71A42" w:rsidRPr="007037DF" w:rsidRDefault="00614438" w:rsidP="00DA0791">
      <w:pPr>
        <w:pStyle w:val="ekvbild"/>
      </w:pPr>
      <w:r>
        <w:rPr>
          <w:lang w:eastAsia="de-DE"/>
        </w:rPr>
        <w:drawing>
          <wp:inline distT="0" distB="0" distL="0" distR="0">
            <wp:extent cx="5904000" cy="4137344"/>
            <wp:effectExtent l="19050" t="0" r="1500" b="0"/>
            <wp:docPr id="4" name="Grafik 3" descr="Mester_Wirtschaftswachst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ter_Wirtschaftswachstum.png"/>
                    <pic:cNvPicPr/>
                  </pic:nvPicPr>
                  <pic:blipFill>
                    <a:blip r:embed="rId9" cstate="print"/>
                    <a:stretch>
                      <a:fillRect/>
                    </a:stretch>
                  </pic:blipFill>
                  <pic:spPr>
                    <a:xfrm>
                      <a:off x="0" y="0"/>
                      <a:ext cx="5904000" cy="4137344"/>
                    </a:xfrm>
                    <a:prstGeom prst="rect">
                      <a:avLst/>
                    </a:prstGeom>
                  </pic:spPr>
                </pic:pic>
              </a:graphicData>
            </a:graphic>
          </wp:inline>
        </w:drawing>
      </w:r>
    </w:p>
    <w:sectPr w:rsidR="00C71A42" w:rsidRPr="007037DF" w:rsidSect="00EC1FF0">
      <w:footerReference w:type="default" r:id="rId10"/>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CAF" w:rsidRDefault="00AB7CAF" w:rsidP="003C599D">
      <w:pPr>
        <w:spacing w:line="240" w:lineRule="auto"/>
      </w:pPr>
      <w:r>
        <w:separator/>
      </w:r>
    </w:p>
  </w:endnote>
  <w:endnote w:type="continuationSeparator" w:id="0">
    <w:p w:rsidR="00AB7CAF" w:rsidRDefault="00AB7CAF"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193A18" w:rsidRPr="00F42294" w:rsidTr="00503EE6">
      <w:trPr>
        <w:trHeight w:hRule="exact" w:val="680"/>
      </w:trPr>
      <w:tc>
        <w:tcPr>
          <w:tcW w:w="864" w:type="dxa"/>
          <w:noWrap/>
        </w:tcPr>
        <w:p w:rsidR="00193A18" w:rsidRPr="00913892" w:rsidRDefault="00193A18" w:rsidP="005E4C30">
          <w:pPr>
            <w:pStyle w:val="ekvpaginabild"/>
            <w:jc w:val="both"/>
          </w:pPr>
          <w:r w:rsidRPr="00913892">
            <w:rPr>
              <w:lang w:eastAsia="de-DE"/>
            </w:rPr>
            <w:drawing>
              <wp:inline distT="0" distB="0" distL="0" distR="0">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193A18" w:rsidRPr="00913892" w:rsidRDefault="00193A18" w:rsidP="00B45173">
          <w:pPr>
            <w:pStyle w:val="ekvpagina"/>
          </w:pPr>
          <w:r w:rsidRPr="00913892">
            <w:t>© Ernst Klett Verlag GmbH, Stuttgart 201</w:t>
          </w:r>
          <w:r w:rsidR="00B45173">
            <w:t>8</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5753" w:type="dxa"/>
          <w:noWrap/>
        </w:tcPr>
        <w:p w:rsidR="00193A18" w:rsidRPr="00913892" w:rsidRDefault="00FB4092" w:rsidP="00FB4092">
          <w:pPr>
            <w:pStyle w:val="ekvquelle"/>
          </w:pPr>
          <w:r>
            <w:t>Bildquelle</w:t>
          </w:r>
          <w:r w:rsidR="008201E7">
            <w:t>n</w:t>
          </w:r>
          <w:r>
            <w:t xml:space="preserve">: </w:t>
          </w:r>
          <w:r w:rsidRPr="00DB6956">
            <w:rPr>
              <w:rStyle w:val="ekvfett"/>
            </w:rPr>
            <w:t>Seite 6</w:t>
          </w:r>
          <w:r>
            <w:t xml:space="preserve"> </w:t>
          </w:r>
          <w:r w:rsidRPr="00FB4092">
            <w:t>„Das Hauptbuch der Nation“ Quelle: dpa-Infografik</w:t>
          </w:r>
          <w:r>
            <w:t xml:space="preserve">; </w:t>
          </w:r>
          <w:r w:rsidRPr="00DB6956">
            <w:rPr>
              <w:rStyle w:val="ekvfett"/>
            </w:rPr>
            <w:t>Seite 7</w:t>
          </w:r>
          <w:r>
            <w:t xml:space="preserve"> </w:t>
          </w:r>
          <w:r w:rsidRPr="00FB4092">
            <w:t>Gerhard Mester, Wiesbaden</w:t>
          </w:r>
        </w:p>
      </w:tc>
      <w:tc>
        <w:tcPr>
          <w:tcW w:w="813" w:type="dxa"/>
        </w:tcPr>
        <w:p w:rsidR="00193A18" w:rsidRPr="00913892" w:rsidRDefault="00193A18" w:rsidP="00913892">
          <w:pPr>
            <w:pStyle w:val="ekvpagina"/>
          </w:pPr>
        </w:p>
      </w:tc>
    </w:tr>
  </w:tbl>
  <w:p w:rsidR="008E0577" w:rsidRDefault="008E05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CAF" w:rsidRDefault="00AB7CAF" w:rsidP="003C599D">
      <w:pPr>
        <w:spacing w:line="240" w:lineRule="auto"/>
      </w:pPr>
      <w:r>
        <w:separator/>
      </w:r>
    </w:p>
  </w:footnote>
  <w:footnote w:type="continuationSeparator" w:id="0">
    <w:p w:rsidR="00AB7CAF" w:rsidRDefault="00AB7CAF"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F96DDC"/>
    <w:rsid w:val="000008DE"/>
    <w:rsid w:val="000040E2"/>
    <w:rsid w:val="00006219"/>
    <w:rsid w:val="000113A2"/>
    <w:rsid w:val="00011950"/>
    <w:rsid w:val="0001210D"/>
    <w:rsid w:val="00014D7E"/>
    <w:rsid w:val="0002009E"/>
    <w:rsid w:val="00020440"/>
    <w:rsid w:val="00023A17"/>
    <w:rsid w:val="00025A09"/>
    <w:rsid w:val="000307B4"/>
    <w:rsid w:val="00032AC8"/>
    <w:rsid w:val="000339FF"/>
    <w:rsid w:val="00035074"/>
    <w:rsid w:val="00036DE4"/>
    <w:rsid w:val="00037566"/>
    <w:rsid w:val="00040A16"/>
    <w:rsid w:val="00043523"/>
    <w:rsid w:val="000520A2"/>
    <w:rsid w:val="000523D4"/>
    <w:rsid w:val="00053B2F"/>
    <w:rsid w:val="00054678"/>
    <w:rsid w:val="00054A93"/>
    <w:rsid w:val="00055A9C"/>
    <w:rsid w:val="0006258C"/>
    <w:rsid w:val="00062D31"/>
    <w:rsid w:val="00064328"/>
    <w:rsid w:val="00065DB7"/>
    <w:rsid w:val="000779C3"/>
    <w:rsid w:val="000812E6"/>
    <w:rsid w:val="00090AB2"/>
    <w:rsid w:val="00091489"/>
    <w:rsid w:val="000928AA"/>
    <w:rsid w:val="00092E87"/>
    <w:rsid w:val="000939F5"/>
    <w:rsid w:val="00094F01"/>
    <w:rsid w:val="000A0308"/>
    <w:rsid w:val="000A1EEE"/>
    <w:rsid w:val="000A4BD4"/>
    <w:rsid w:val="000A51A5"/>
    <w:rsid w:val="000A65C3"/>
    <w:rsid w:val="000A7892"/>
    <w:rsid w:val="000B098D"/>
    <w:rsid w:val="000B1BA0"/>
    <w:rsid w:val="000B21AF"/>
    <w:rsid w:val="000B4406"/>
    <w:rsid w:val="000B7BD3"/>
    <w:rsid w:val="000C0183"/>
    <w:rsid w:val="000C0F6D"/>
    <w:rsid w:val="000C11E0"/>
    <w:rsid w:val="000C412A"/>
    <w:rsid w:val="000C4698"/>
    <w:rsid w:val="000C77CA"/>
    <w:rsid w:val="000D40DE"/>
    <w:rsid w:val="000D4791"/>
    <w:rsid w:val="000D5903"/>
    <w:rsid w:val="000D5ADE"/>
    <w:rsid w:val="000D6F46"/>
    <w:rsid w:val="000E1C65"/>
    <w:rsid w:val="000E26B9"/>
    <w:rsid w:val="000E343E"/>
    <w:rsid w:val="000E35A3"/>
    <w:rsid w:val="000E6008"/>
    <w:rsid w:val="000F1380"/>
    <w:rsid w:val="000F21E8"/>
    <w:rsid w:val="000F5131"/>
    <w:rsid w:val="000F6066"/>
    <w:rsid w:val="000F6468"/>
    <w:rsid w:val="000F7910"/>
    <w:rsid w:val="0010126C"/>
    <w:rsid w:val="00103057"/>
    <w:rsid w:val="00105D09"/>
    <w:rsid w:val="00107D77"/>
    <w:rsid w:val="001102A0"/>
    <w:rsid w:val="0011349A"/>
    <w:rsid w:val="001145B8"/>
    <w:rsid w:val="00116EF2"/>
    <w:rsid w:val="001232B7"/>
    <w:rsid w:val="00124062"/>
    <w:rsid w:val="00126C2B"/>
    <w:rsid w:val="00131417"/>
    <w:rsid w:val="00132F24"/>
    <w:rsid w:val="00133F87"/>
    <w:rsid w:val="00134417"/>
    <w:rsid w:val="00136F67"/>
    <w:rsid w:val="00137DDD"/>
    <w:rsid w:val="00140765"/>
    <w:rsid w:val="001430C2"/>
    <w:rsid w:val="00146B6E"/>
    <w:rsid w:val="001524C9"/>
    <w:rsid w:val="00160063"/>
    <w:rsid w:val="00161B4B"/>
    <w:rsid w:val="001641FA"/>
    <w:rsid w:val="0016475A"/>
    <w:rsid w:val="00165B70"/>
    <w:rsid w:val="00165ECC"/>
    <w:rsid w:val="00166019"/>
    <w:rsid w:val="00167B38"/>
    <w:rsid w:val="00170B4B"/>
    <w:rsid w:val="00172804"/>
    <w:rsid w:val="00174CC5"/>
    <w:rsid w:val="001804BF"/>
    <w:rsid w:val="0018085B"/>
    <w:rsid w:val="00182050"/>
    <w:rsid w:val="00182B7D"/>
    <w:rsid w:val="001845AC"/>
    <w:rsid w:val="00186866"/>
    <w:rsid w:val="00190B65"/>
    <w:rsid w:val="00190EE0"/>
    <w:rsid w:val="001920FF"/>
    <w:rsid w:val="00192C3D"/>
    <w:rsid w:val="00193A18"/>
    <w:rsid w:val="001A3936"/>
    <w:rsid w:val="001A5BD5"/>
    <w:rsid w:val="001B0266"/>
    <w:rsid w:val="001B37C3"/>
    <w:rsid w:val="001B454A"/>
    <w:rsid w:val="001B576B"/>
    <w:rsid w:val="001B6D93"/>
    <w:rsid w:val="001B7485"/>
    <w:rsid w:val="001C2DC7"/>
    <w:rsid w:val="001C3792"/>
    <w:rsid w:val="001C499E"/>
    <w:rsid w:val="001C676D"/>
    <w:rsid w:val="001C6C8F"/>
    <w:rsid w:val="001D09CB"/>
    <w:rsid w:val="001D1169"/>
    <w:rsid w:val="001D1277"/>
    <w:rsid w:val="001D2674"/>
    <w:rsid w:val="001D26C6"/>
    <w:rsid w:val="001D39FD"/>
    <w:rsid w:val="001D7E89"/>
    <w:rsid w:val="001E049E"/>
    <w:rsid w:val="001E1A4D"/>
    <w:rsid w:val="001E485B"/>
    <w:rsid w:val="001E59C9"/>
    <w:rsid w:val="001E68C8"/>
    <w:rsid w:val="001E77F5"/>
    <w:rsid w:val="001F046D"/>
    <w:rsid w:val="001F1E3D"/>
    <w:rsid w:val="001F53F1"/>
    <w:rsid w:val="0020055A"/>
    <w:rsid w:val="00201AA1"/>
    <w:rsid w:val="00203217"/>
    <w:rsid w:val="00205239"/>
    <w:rsid w:val="00212B9B"/>
    <w:rsid w:val="00214764"/>
    <w:rsid w:val="002152D4"/>
    <w:rsid w:val="00216D91"/>
    <w:rsid w:val="00217EDF"/>
    <w:rsid w:val="00222247"/>
    <w:rsid w:val="002240EA"/>
    <w:rsid w:val="002266E8"/>
    <w:rsid w:val="00226DBF"/>
    <w:rsid w:val="002277D2"/>
    <w:rsid w:val="0022787B"/>
    <w:rsid w:val="00227FF4"/>
    <w:rsid w:val="002301FF"/>
    <w:rsid w:val="00232213"/>
    <w:rsid w:val="00236D90"/>
    <w:rsid w:val="0024170A"/>
    <w:rsid w:val="00242459"/>
    <w:rsid w:val="00245DA5"/>
    <w:rsid w:val="00246F77"/>
    <w:rsid w:val="002471D3"/>
    <w:rsid w:val="002527A5"/>
    <w:rsid w:val="00253B07"/>
    <w:rsid w:val="00253F81"/>
    <w:rsid w:val="002548B1"/>
    <w:rsid w:val="00255466"/>
    <w:rsid w:val="00255FE3"/>
    <w:rsid w:val="00260B8C"/>
    <w:rsid w:val="002610EC"/>
    <w:rsid w:val="00261132"/>
    <w:rsid w:val="002613E6"/>
    <w:rsid w:val="00261D9E"/>
    <w:rsid w:val="0026260A"/>
    <w:rsid w:val="00264103"/>
    <w:rsid w:val="0026581E"/>
    <w:rsid w:val="0027244F"/>
    <w:rsid w:val="00280525"/>
    <w:rsid w:val="0028107C"/>
    <w:rsid w:val="0028231D"/>
    <w:rsid w:val="002869BF"/>
    <w:rsid w:val="00287B24"/>
    <w:rsid w:val="00287DC0"/>
    <w:rsid w:val="00291485"/>
    <w:rsid w:val="00292470"/>
    <w:rsid w:val="002A1284"/>
    <w:rsid w:val="002A25AE"/>
    <w:rsid w:val="002B3DF1"/>
    <w:rsid w:val="002B64EA"/>
    <w:rsid w:val="002C4D65"/>
    <w:rsid w:val="002C5D15"/>
    <w:rsid w:val="002D41F4"/>
    <w:rsid w:val="002D583A"/>
    <w:rsid w:val="002D58CA"/>
    <w:rsid w:val="002D68BD"/>
    <w:rsid w:val="002D7B0C"/>
    <w:rsid w:val="002D7B42"/>
    <w:rsid w:val="002E163A"/>
    <w:rsid w:val="002E21C3"/>
    <w:rsid w:val="002E37E4"/>
    <w:rsid w:val="002E5C00"/>
    <w:rsid w:val="002F1328"/>
    <w:rsid w:val="002F626B"/>
    <w:rsid w:val="002F6FFD"/>
    <w:rsid w:val="00302866"/>
    <w:rsid w:val="00303749"/>
    <w:rsid w:val="00304833"/>
    <w:rsid w:val="00313596"/>
    <w:rsid w:val="00313FD8"/>
    <w:rsid w:val="00314970"/>
    <w:rsid w:val="00315EA9"/>
    <w:rsid w:val="0031776E"/>
    <w:rsid w:val="00320087"/>
    <w:rsid w:val="00320362"/>
    <w:rsid w:val="00321063"/>
    <w:rsid w:val="0032328E"/>
    <w:rsid w:val="003232B5"/>
    <w:rsid w:val="0032357A"/>
    <w:rsid w:val="0032667B"/>
    <w:rsid w:val="00327C01"/>
    <w:rsid w:val="00331D08"/>
    <w:rsid w:val="003323B5"/>
    <w:rsid w:val="00333F6A"/>
    <w:rsid w:val="003347C0"/>
    <w:rsid w:val="00334EE7"/>
    <w:rsid w:val="003373EF"/>
    <w:rsid w:val="00337E7F"/>
    <w:rsid w:val="0034217E"/>
    <w:rsid w:val="00344EC7"/>
    <w:rsid w:val="00350FBE"/>
    <w:rsid w:val="00357BFF"/>
    <w:rsid w:val="00360468"/>
    <w:rsid w:val="003611D5"/>
    <w:rsid w:val="00362B02"/>
    <w:rsid w:val="0036404C"/>
    <w:rsid w:val="00364D77"/>
    <w:rsid w:val="003653D5"/>
    <w:rsid w:val="003672A9"/>
    <w:rsid w:val="003714AA"/>
    <w:rsid w:val="00376A0A"/>
    <w:rsid w:val="00380B14"/>
    <w:rsid w:val="0038356B"/>
    <w:rsid w:val="00383B46"/>
    <w:rsid w:val="00384305"/>
    <w:rsid w:val="0039268F"/>
    <w:rsid w:val="00392F9B"/>
    <w:rsid w:val="00394595"/>
    <w:rsid w:val="003945FF"/>
    <w:rsid w:val="0039465E"/>
    <w:rsid w:val="0039791A"/>
    <w:rsid w:val="003A1A19"/>
    <w:rsid w:val="003A301E"/>
    <w:rsid w:val="003A31F5"/>
    <w:rsid w:val="003A3371"/>
    <w:rsid w:val="003A5B0C"/>
    <w:rsid w:val="003A6A47"/>
    <w:rsid w:val="003B0D73"/>
    <w:rsid w:val="003B348E"/>
    <w:rsid w:val="003B3ED5"/>
    <w:rsid w:val="003B78C8"/>
    <w:rsid w:val="003C218A"/>
    <w:rsid w:val="003C39DC"/>
    <w:rsid w:val="003C4C9C"/>
    <w:rsid w:val="003C599D"/>
    <w:rsid w:val="003C7444"/>
    <w:rsid w:val="003D3D68"/>
    <w:rsid w:val="003D70F5"/>
    <w:rsid w:val="003E217C"/>
    <w:rsid w:val="003E21AC"/>
    <w:rsid w:val="003E6330"/>
    <w:rsid w:val="003E7B62"/>
    <w:rsid w:val="003F0467"/>
    <w:rsid w:val="003F21D1"/>
    <w:rsid w:val="003F3048"/>
    <w:rsid w:val="003F30BE"/>
    <w:rsid w:val="003F362F"/>
    <w:rsid w:val="003F5E2F"/>
    <w:rsid w:val="00401052"/>
    <w:rsid w:val="00405D0B"/>
    <w:rsid w:val="00406997"/>
    <w:rsid w:val="00410CED"/>
    <w:rsid w:val="00411B18"/>
    <w:rsid w:val="004136AD"/>
    <w:rsid w:val="00415565"/>
    <w:rsid w:val="00415632"/>
    <w:rsid w:val="0042107E"/>
    <w:rsid w:val="004223AA"/>
    <w:rsid w:val="004236D5"/>
    <w:rsid w:val="00424375"/>
    <w:rsid w:val="004276AA"/>
    <w:rsid w:val="00427967"/>
    <w:rsid w:val="004372DD"/>
    <w:rsid w:val="0044081F"/>
    <w:rsid w:val="00441088"/>
    <w:rsid w:val="00441724"/>
    <w:rsid w:val="0044185E"/>
    <w:rsid w:val="00446431"/>
    <w:rsid w:val="0045119D"/>
    <w:rsid w:val="0045283C"/>
    <w:rsid w:val="00454148"/>
    <w:rsid w:val="00455343"/>
    <w:rsid w:val="00460085"/>
    <w:rsid w:val="004609F5"/>
    <w:rsid w:val="004621B3"/>
    <w:rsid w:val="004632DF"/>
    <w:rsid w:val="0046364F"/>
    <w:rsid w:val="00465073"/>
    <w:rsid w:val="0047423B"/>
    <w:rsid w:val="0047471A"/>
    <w:rsid w:val="0047481C"/>
    <w:rsid w:val="00475402"/>
    <w:rsid w:val="00483A7A"/>
    <w:rsid w:val="00483D65"/>
    <w:rsid w:val="00486B3D"/>
    <w:rsid w:val="00490692"/>
    <w:rsid w:val="004925F2"/>
    <w:rsid w:val="0049332C"/>
    <w:rsid w:val="004963DF"/>
    <w:rsid w:val="00497273"/>
    <w:rsid w:val="004A0A98"/>
    <w:rsid w:val="004A2D2D"/>
    <w:rsid w:val="004A66C3"/>
    <w:rsid w:val="004A66CF"/>
    <w:rsid w:val="004B17DA"/>
    <w:rsid w:val="004B3A06"/>
    <w:rsid w:val="004C0382"/>
    <w:rsid w:val="004C43A9"/>
    <w:rsid w:val="004C771A"/>
    <w:rsid w:val="004D218C"/>
    <w:rsid w:val="004D32E9"/>
    <w:rsid w:val="004D6FE3"/>
    <w:rsid w:val="004E1622"/>
    <w:rsid w:val="004E33C2"/>
    <w:rsid w:val="004E3969"/>
    <w:rsid w:val="004F7D34"/>
    <w:rsid w:val="00501528"/>
    <w:rsid w:val="00502E9A"/>
    <w:rsid w:val="0050307D"/>
    <w:rsid w:val="00503EE6"/>
    <w:rsid w:val="005069C1"/>
    <w:rsid w:val="00507B62"/>
    <w:rsid w:val="00510F4C"/>
    <w:rsid w:val="00514080"/>
    <w:rsid w:val="00514229"/>
    <w:rsid w:val="0051504C"/>
    <w:rsid w:val="005154DB"/>
    <w:rsid w:val="005156EC"/>
    <w:rsid w:val="005168A4"/>
    <w:rsid w:val="0052117E"/>
    <w:rsid w:val="00521B91"/>
    <w:rsid w:val="005221FC"/>
    <w:rsid w:val="00524A50"/>
    <w:rsid w:val="005252D2"/>
    <w:rsid w:val="00525F5B"/>
    <w:rsid w:val="00530C92"/>
    <w:rsid w:val="00535AD8"/>
    <w:rsid w:val="00536BF6"/>
    <w:rsid w:val="00543CC7"/>
    <w:rsid w:val="00547103"/>
    <w:rsid w:val="00550DBF"/>
    <w:rsid w:val="00554EDA"/>
    <w:rsid w:val="005565A1"/>
    <w:rsid w:val="00560848"/>
    <w:rsid w:val="005615F5"/>
    <w:rsid w:val="00565BD3"/>
    <w:rsid w:val="00565C18"/>
    <w:rsid w:val="0057200E"/>
    <w:rsid w:val="0057202A"/>
    <w:rsid w:val="00572A0F"/>
    <w:rsid w:val="0057436F"/>
    <w:rsid w:val="00574FE0"/>
    <w:rsid w:val="0057535A"/>
    <w:rsid w:val="005764F2"/>
    <w:rsid w:val="00576D2D"/>
    <w:rsid w:val="005775B5"/>
    <w:rsid w:val="00583FC8"/>
    <w:rsid w:val="00584F88"/>
    <w:rsid w:val="00587DF4"/>
    <w:rsid w:val="00597E2F"/>
    <w:rsid w:val="005A3FB2"/>
    <w:rsid w:val="005A6D94"/>
    <w:rsid w:val="005A7D2F"/>
    <w:rsid w:val="005B0F77"/>
    <w:rsid w:val="005B5A05"/>
    <w:rsid w:val="005B6C9C"/>
    <w:rsid w:val="005B7C9E"/>
    <w:rsid w:val="005C047C"/>
    <w:rsid w:val="005C0FBD"/>
    <w:rsid w:val="005C400B"/>
    <w:rsid w:val="005C49D0"/>
    <w:rsid w:val="005C77BE"/>
    <w:rsid w:val="005D29BC"/>
    <w:rsid w:val="005D367A"/>
    <w:rsid w:val="005D3E99"/>
    <w:rsid w:val="005D4388"/>
    <w:rsid w:val="005D79B8"/>
    <w:rsid w:val="005E15AC"/>
    <w:rsid w:val="005E2580"/>
    <w:rsid w:val="005E4552"/>
    <w:rsid w:val="005E4C30"/>
    <w:rsid w:val="005E53B5"/>
    <w:rsid w:val="005E5CAB"/>
    <w:rsid w:val="005F03B3"/>
    <w:rsid w:val="005F2AB3"/>
    <w:rsid w:val="005F3914"/>
    <w:rsid w:val="005F439D"/>
    <w:rsid w:val="005F511A"/>
    <w:rsid w:val="005F6D20"/>
    <w:rsid w:val="005F7D6D"/>
    <w:rsid w:val="0060030C"/>
    <w:rsid w:val="006011EC"/>
    <w:rsid w:val="0060173A"/>
    <w:rsid w:val="00603AD5"/>
    <w:rsid w:val="00603C71"/>
    <w:rsid w:val="00603FC4"/>
    <w:rsid w:val="00605B68"/>
    <w:rsid w:val="00610CEB"/>
    <w:rsid w:val="00614438"/>
    <w:rsid w:val="006201CB"/>
    <w:rsid w:val="00622368"/>
    <w:rsid w:val="00622F6B"/>
    <w:rsid w:val="00627765"/>
    <w:rsid w:val="00627A02"/>
    <w:rsid w:val="00630F45"/>
    <w:rsid w:val="006337B2"/>
    <w:rsid w:val="006366E3"/>
    <w:rsid w:val="00637013"/>
    <w:rsid w:val="0064136D"/>
    <w:rsid w:val="0064605A"/>
    <w:rsid w:val="0064692C"/>
    <w:rsid w:val="00647780"/>
    <w:rsid w:val="006502C0"/>
    <w:rsid w:val="00651C69"/>
    <w:rsid w:val="00653B2C"/>
    <w:rsid w:val="00653BFA"/>
    <w:rsid w:val="00653F68"/>
    <w:rsid w:val="0066395C"/>
    <w:rsid w:val="00666F06"/>
    <w:rsid w:val="006678B5"/>
    <w:rsid w:val="00670BD7"/>
    <w:rsid w:val="00670C11"/>
    <w:rsid w:val="006802C4"/>
    <w:rsid w:val="0068429A"/>
    <w:rsid w:val="00685FDD"/>
    <w:rsid w:val="006912DC"/>
    <w:rsid w:val="00693676"/>
    <w:rsid w:val="00696D6E"/>
    <w:rsid w:val="006A5611"/>
    <w:rsid w:val="006A71DE"/>
    <w:rsid w:val="006A76D7"/>
    <w:rsid w:val="006B2D23"/>
    <w:rsid w:val="006B3EF4"/>
    <w:rsid w:val="006B5817"/>
    <w:rsid w:val="006B6247"/>
    <w:rsid w:val="006B7C0D"/>
    <w:rsid w:val="006C1DCB"/>
    <w:rsid w:val="006C2E59"/>
    <w:rsid w:val="006C3194"/>
    <w:rsid w:val="006C4E52"/>
    <w:rsid w:val="006C6A77"/>
    <w:rsid w:val="006D1F6D"/>
    <w:rsid w:val="006D293A"/>
    <w:rsid w:val="006D45BB"/>
    <w:rsid w:val="006D49F0"/>
    <w:rsid w:val="006D7F2E"/>
    <w:rsid w:val="006E06DE"/>
    <w:rsid w:val="006E235E"/>
    <w:rsid w:val="006E5C6F"/>
    <w:rsid w:val="006E6A74"/>
    <w:rsid w:val="006F0D3C"/>
    <w:rsid w:val="006F2D94"/>
    <w:rsid w:val="006F2EDC"/>
    <w:rsid w:val="006F6499"/>
    <w:rsid w:val="006F72F5"/>
    <w:rsid w:val="00700E96"/>
    <w:rsid w:val="00702271"/>
    <w:rsid w:val="007037DF"/>
    <w:rsid w:val="00704625"/>
    <w:rsid w:val="00707FD3"/>
    <w:rsid w:val="00710718"/>
    <w:rsid w:val="0071249D"/>
    <w:rsid w:val="0071302C"/>
    <w:rsid w:val="00715A9A"/>
    <w:rsid w:val="00716152"/>
    <w:rsid w:val="0072030B"/>
    <w:rsid w:val="007205BC"/>
    <w:rsid w:val="00720747"/>
    <w:rsid w:val="007228A6"/>
    <w:rsid w:val="00722BE8"/>
    <w:rsid w:val="00724064"/>
    <w:rsid w:val="007244CC"/>
    <w:rsid w:val="007249B0"/>
    <w:rsid w:val="0073042D"/>
    <w:rsid w:val="0073238D"/>
    <w:rsid w:val="00733A44"/>
    <w:rsid w:val="00736EFC"/>
    <w:rsid w:val="00740DF2"/>
    <w:rsid w:val="00741417"/>
    <w:rsid w:val="00741485"/>
    <w:rsid w:val="00745BC6"/>
    <w:rsid w:val="00746289"/>
    <w:rsid w:val="007507F9"/>
    <w:rsid w:val="007519B8"/>
    <w:rsid w:val="00751B0E"/>
    <w:rsid w:val="00752AB2"/>
    <w:rsid w:val="00756014"/>
    <w:rsid w:val="00760C41"/>
    <w:rsid w:val="007619B6"/>
    <w:rsid w:val="00762144"/>
    <w:rsid w:val="0076254C"/>
    <w:rsid w:val="007636A0"/>
    <w:rsid w:val="007661BA"/>
    <w:rsid w:val="00766405"/>
    <w:rsid w:val="0076691A"/>
    <w:rsid w:val="00771447"/>
    <w:rsid w:val="00772DA9"/>
    <w:rsid w:val="00775322"/>
    <w:rsid w:val="007814C9"/>
    <w:rsid w:val="00787700"/>
    <w:rsid w:val="0079261B"/>
    <w:rsid w:val="00793A7E"/>
    <w:rsid w:val="00794685"/>
    <w:rsid w:val="00795065"/>
    <w:rsid w:val="007A0DD5"/>
    <w:rsid w:val="007A18E0"/>
    <w:rsid w:val="007A2F5A"/>
    <w:rsid w:val="007A319F"/>
    <w:rsid w:val="007A3EFB"/>
    <w:rsid w:val="007A5AA1"/>
    <w:rsid w:val="007B2D15"/>
    <w:rsid w:val="007B575A"/>
    <w:rsid w:val="007B73F4"/>
    <w:rsid w:val="007C1230"/>
    <w:rsid w:val="007C5DA5"/>
    <w:rsid w:val="007C74C5"/>
    <w:rsid w:val="007D013E"/>
    <w:rsid w:val="007D01CF"/>
    <w:rsid w:val="007D186F"/>
    <w:rsid w:val="007E066C"/>
    <w:rsid w:val="007E4DDC"/>
    <w:rsid w:val="007E50FA"/>
    <w:rsid w:val="007E5E71"/>
    <w:rsid w:val="007E67B3"/>
    <w:rsid w:val="007F5173"/>
    <w:rsid w:val="00801B7F"/>
    <w:rsid w:val="008024EF"/>
    <w:rsid w:val="00802E02"/>
    <w:rsid w:val="00805B71"/>
    <w:rsid w:val="00807698"/>
    <w:rsid w:val="00815A76"/>
    <w:rsid w:val="00816953"/>
    <w:rsid w:val="00816D4D"/>
    <w:rsid w:val="008201E7"/>
    <w:rsid w:val="0082136B"/>
    <w:rsid w:val="00826DDD"/>
    <w:rsid w:val="008273B7"/>
    <w:rsid w:val="008277EF"/>
    <w:rsid w:val="00832416"/>
    <w:rsid w:val="00833C80"/>
    <w:rsid w:val="00834847"/>
    <w:rsid w:val="008437ED"/>
    <w:rsid w:val="0084417B"/>
    <w:rsid w:val="008443FA"/>
    <w:rsid w:val="00845485"/>
    <w:rsid w:val="00845881"/>
    <w:rsid w:val="008474B0"/>
    <w:rsid w:val="008477F0"/>
    <w:rsid w:val="008478B1"/>
    <w:rsid w:val="00850EC8"/>
    <w:rsid w:val="00851354"/>
    <w:rsid w:val="0085151E"/>
    <w:rsid w:val="00854D77"/>
    <w:rsid w:val="00856EBC"/>
    <w:rsid w:val="008576F6"/>
    <w:rsid w:val="00857713"/>
    <w:rsid w:val="00862C21"/>
    <w:rsid w:val="00863960"/>
    <w:rsid w:val="008660C6"/>
    <w:rsid w:val="00866424"/>
    <w:rsid w:val="00874376"/>
    <w:rsid w:val="00882053"/>
    <w:rsid w:val="008942A2"/>
    <w:rsid w:val="0089534A"/>
    <w:rsid w:val="0089782E"/>
    <w:rsid w:val="008A46BD"/>
    <w:rsid w:val="008A529C"/>
    <w:rsid w:val="008A6B6C"/>
    <w:rsid w:val="008B446A"/>
    <w:rsid w:val="008B5E47"/>
    <w:rsid w:val="008C0880"/>
    <w:rsid w:val="008C27FD"/>
    <w:rsid w:val="008C2D68"/>
    <w:rsid w:val="008D0F8F"/>
    <w:rsid w:val="008D127E"/>
    <w:rsid w:val="008D19CA"/>
    <w:rsid w:val="008D3CE0"/>
    <w:rsid w:val="008D7FDC"/>
    <w:rsid w:val="008E0577"/>
    <w:rsid w:val="008E1A18"/>
    <w:rsid w:val="008E4B7A"/>
    <w:rsid w:val="008E4C47"/>
    <w:rsid w:val="008E6114"/>
    <w:rsid w:val="008E6248"/>
    <w:rsid w:val="008F3A82"/>
    <w:rsid w:val="008F4104"/>
    <w:rsid w:val="008F503C"/>
    <w:rsid w:val="008F6EDE"/>
    <w:rsid w:val="00902002"/>
    <w:rsid w:val="00902CEB"/>
    <w:rsid w:val="009064C0"/>
    <w:rsid w:val="009078CB"/>
    <w:rsid w:val="00907946"/>
    <w:rsid w:val="00907EC2"/>
    <w:rsid w:val="00912A0A"/>
    <w:rsid w:val="00913598"/>
    <w:rsid w:val="00913892"/>
    <w:rsid w:val="00920B95"/>
    <w:rsid w:val="009215E3"/>
    <w:rsid w:val="00927415"/>
    <w:rsid w:val="00936CF0"/>
    <w:rsid w:val="00941FF3"/>
    <w:rsid w:val="00942106"/>
    <w:rsid w:val="0094260D"/>
    <w:rsid w:val="00946121"/>
    <w:rsid w:val="00952A59"/>
    <w:rsid w:val="00952B21"/>
    <w:rsid w:val="009545EA"/>
    <w:rsid w:val="00956783"/>
    <w:rsid w:val="00957248"/>
    <w:rsid w:val="009575DA"/>
    <w:rsid w:val="00957969"/>
    <w:rsid w:val="00961AA5"/>
    <w:rsid w:val="00962A4D"/>
    <w:rsid w:val="009634E9"/>
    <w:rsid w:val="00964A22"/>
    <w:rsid w:val="009656E9"/>
    <w:rsid w:val="00965A9A"/>
    <w:rsid w:val="00966564"/>
    <w:rsid w:val="0096686A"/>
    <w:rsid w:val="00967C71"/>
    <w:rsid w:val="00967E19"/>
    <w:rsid w:val="00974F52"/>
    <w:rsid w:val="00976E17"/>
    <w:rsid w:val="00977481"/>
    <w:rsid w:val="00977556"/>
    <w:rsid w:val="009800AB"/>
    <w:rsid w:val="00980A12"/>
    <w:rsid w:val="00981DFC"/>
    <w:rsid w:val="00984BEB"/>
    <w:rsid w:val="00985264"/>
    <w:rsid w:val="009856A1"/>
    <w:rsid w:val="00985A7D"/>
    <w:rsid w:val="00990D91"/>
    <w:rsid w:val="009915B2"/>
    <w:rsid w:val="009929EE"/>
    <w:rsid w:val="00992B92"/>
    <w:rsid w:val="00992F50"/>
    <w:rsid w:val="0099301D"/>
    <w:rsid w:val="0099528E"/>
    <w:rsid w:val="009A056D"/>
    <w:rsid w:val="009A17FC"/>
    <w:rsid w:val="009A2869"/>
    <w:rsid w:val="009A330C"/>
    <w:rsid w:val="009A50D4"/>
    <w:rsid w:val="009A5C3B"/>
    <w:rsid w:val="009A65D5"/>
    <w:rsid w:val="009A7614"/>
    <w:rsid w:val="009A7B3B"/>
    <w:rsid w:val="009C016F"/>
    <w:rsid w:val="009C26DF"/>
    <w:rsid w:val="009C2A7B"/>
    <w:rsid w:val="009C32C8"/>
    <w:rsid w:val="009C3C75"/>
    <w:rsid w:val="009D025D"/>
    <w:rsid w:val="009D1FC4"/>
    <w:rsid w:val="009E17E1"/>
    <w:rsid w:val="009E1BBE"/>
    <w:rsid w:val="009E45C5"/>
    <w:rsid w:val="009E47B1"/>
    <w:rsid w:val="009E72A8"/>
    <w:rsid w:val="009F003E"/>
    <w:rsid w:val="009F0109"/>
    <w:rsid w:val="009F01E9"/>
    <w:rsid w:val="009F1185"/>
    <w:rsid w:val="00A009C8"/>
    <w:rsid w:val="00A00EDC"/>
    <w:rsid w:val="00A023A1"/>
    <w:rsid w:val="00A024FF"/>
    <w:rsid w:val="00A05E18"/>
    <w:rsid w:val="00A06EFE"/>
    <w:rsid w:val="00A127C1"/>
    <w:rsid w:val="00A133E8"/>
    <w:rsid w:val="00A13F07"/>
    <w:rsid w:val="00A170E5"/>
    <w:rsid w:val="00A176D3"/>
    <w:rsid w:val="00A2146F"/>
    <w:rsid w:val="00A21BE6"/>
    <w:rsid w:val="00A22154"/>
    <w:rsid w:val="00A238E9"/>
    <w:rsid w:val="00A23E76"/>
    <w:rsid w:val="00A26B32"/>
    <w:rsid w:val="00A27593"/>
    <w:rsid w:val="00A31708"/>
    <w:rsid w:val="00A34AC8"/>
    <w:rsid w:val="00A351EC"/>
    <w:rsid w:val="00A35787"/>
    <w:rsid w:val="00A3685C"/>
    <w:rsid w:val="00A37B30"/>
    <w:rsid w:val="00A432A7"/>
    <w:rsid w:val="00A43B4C"/>
    <w:rsid w:val="00A471D6"/>
    <w:rsid w:val="00A478DC"/>
    <w:rsid w:val="00A657B3"/>
    <w:rsid w:val="00A67615"/>
    <w:rsid w:val="00A701AF"/>
    <w:rsid w:val="00A7137C"/>
    <w:rsid w:val="00A75504"/>
    <w:rsid w:val="00A83E69"/>
    <w:rsid w:val="00A83EBE"/>
    <w:rsid w:val="00A8594A"/>
    <w:rsid w:val="00A8687B"/>
    <w:rsid w:val="00A915F4"/>
    <w:rsid w:val="00A928F0"/>
    <w:rsid w:val="00A92B79"/>
    <w:rsid w:val="00A94682"/>
    <w:rsid w:val="00A950C7"/>
    <w:rsid w:val="00A9695B"/>
    <w:rsid w:val="00AA3E8B"/>
    <w:rsid w:val="00AA5A5A"/>
    <w:rsid w:val="00AA67FF"/>
    <w:rsid w:val="00AB05CF"/>
    <w:rsid w:val="00AB0DA8"/>
    <w:rsid w:val="00AB0EDA"/>
    <w:rsid w:val="00AB18CA"/>
    <w:rsid w:val="00AB5327"/>
    <w:rsid w:val="00AB6AE5"/>
    <w:rsid w:val="00AB7619"/>
    <w:rsid w:val="00AB7B27"/>
    <w:rsid w:val="00AB7CAF"/>
    <w:rsid w:val="00AC01E7"/>
    <w:rsid w:val="00AC3464"/>
    <w:rsid w:val="00AC577D"/>
    <w:rsid w:val="00AC7B89"/>
    <w:rsid w:val="00AD4D22"/>
    <w:rsid w:val="00AD73BB"/>
    <w:rsid w:val="00AE345A"/>
    <w:rsid w:val="00AE65F6"/>
    <w:rsid w:val="00AF053E"/>
    <w:rsid w:val="00AF0B5A"/>
    <w:rsid w:val="00AF0BCA"/>
    <w:rsid w:val="00AF0F51"/>
    <w:rsid w:val="00B00587"/>
    <w:rsid w:val="00B0098A"/>
    <w:rsid w:val="00B02A69"/>
    <w:rsid w:val="00B039E8"/>
    <w:rsid w:val="00B074EC"/>
    <w:rsid w:val="00B14B45"/>
    <w:rsid w:val="00B155E8"/>
    <w:rsid w:val="00B15F75"/>
    <w:rsid w:val="00B2194E"/>
    <w:rsid w:val="00B31F29"/>
    <w:rsid w:val="00B32DAF"/>
    <w:rsid w:val="00B3499A"/>
    <w:rsid w:val="00B37E68"/>
    <w:rsid w:val="00B4023C"/>
    <w:rsid w:val="00B447DF"/>
    <w:rsid w:val="00B45173"/>
    <w:rsid w:val="00B468CC"/>
    <w:rsid w:val="00B52FB3"/>
    <w:rsid w:val="00B54655"/>
    <w:rsid w:val="00B6045F"/>
    <w:rsid w:val="00B60BEA"/>
    <w:rsid w:val="00B7167D"/>
    <w:rsid w:val="00B7242A"/>
    <w:rsid w:val="00B7374E"/>
    <w:rsid w:val="00B74732"/>
    <w:rsid w:val="00B8071F"/>
    <w:rsid w:val="00B81304"/>
    <w:rsid w:val="00B82509"/>
    <w:rsid w:val="00B82B4E"/>
    <w:rsid w:val="00B83F10"/>
    <w:rsid w:val="00B8420E"/>
    <w:rsid w:val="00B86352"/>
    <w:rsid w:val="00B90CE1"/>
    <w:rsid w:val="00B97B26"/>
    <w:rsid w:val="00BA1A23"/>
    <w:rsid w:val="00BA2134"/>
    <w:rsid w:val="00BB2F2F"/>
    <w:rsid w:val="00BB57A2"/>
    <w:rsid w:val="00BC1F08"/>
    <w:rsid w:val="00BC2025"/>
    <w:rsid w:val="00BC2CD2"/>
    <w:rsid w:val="00BC6483"/>
    <w:rsid w:val="00BC64F2"/>
    <w:rsid w:val="00BC69E3"/>
    <w:rsid w:val="00BC7335"/>
    <w:rsid w:val="00BD0FEB"/>
    <w:rsid w:val="00BD217B"/>
    <w:rsid w:val="00BD468B"/>
    <w:rsid w:val="00BD515C"/>
    <w:rsid w:val="00BD5261"/>
    <w:rsid w:val="00BD542D"/>
    <w:rsid w:val="00BD6E66"/>
    <w:rsid w:val="00BE1962"/>
    <w:rsid w:val="00BE4821"/>
    <w:rsid w:val="00BF17F2"/>
    <w:rsid w:val="00C00404"/>
    <w:rsid w:val="00C00540"/>
    <w:rsid w:val="00C04B66"/>
    <w:rsid w:val="00C07756"/>
    <w:rsid w:val="00C07EB2"/>
    <w:rsid w:val="00C172AE"/>
    <w:rsid w:val="00C17BE6"/>
    <w:rsid w:val="00C25311"/>
    <w:rsid w:val="00C343F5"/>
    <w:rsid w:val="00C35D4D"/>
    <w:rsid w:val="00C367C0"/>
    <w:rsid w:val="00C40555"/>
    <w:rsid w:val="00C40D51"/>
    <w:rsid w:val="00C429A6"/>
    <w:rsid w:val="00C42C59"/>
    <w:rsid w:val="00C45D3B"/>
    <w:rsid w:val="00C46BF4"/>
    <w:rsid w:val="00C504F8"/>
    <w:rsid w:val="00C525DE"/>
    <w:rsid w:val="00C52804"/>
    <w:rsid w:val="00C52A99"/>
    <w:rsid w:val="00C52AB7"/>
    <w:rsid w:val="00C57C64"/>
    <w:rsid w:val="00C61654"/>
    <w:rsid w:val="00C6403E"/>
    <w:rsid w:val="00C70F84"/>
    <w:rsid w:val="00C71A42"/>
    <w:rsid w:val="00C727B3"/>
    <w:rsid w:val="00C72BA2"/>
    <w:rsid w:val="00C74DF3"/>
    <w:rsid w:val="00C77741"/>
    <w:rsid w:val="00C84E4C"/>
    <w:rsid w:val="00C87044"/>
    <w:rsid w:val="00C90E28"/>
    <w:rsid w:val="00C94D17"/>
    <w:rsid w:val="00C97BF9"/>
    <w:rsid w:val="00CA6CB0"/>
    <w:rsid w:val="00CB17F5"/>
    <w:rsid w:val="00CB27C6"/>
    <w:rsid w:val="00CB463B"/>
    <w:rsid w:val="00CB5573"/>
    <w:rsid w:val="00CB5B82"/>
    <w:rsid w:val="00CB782D"/>
    <w:rsid w:val="00CC071A"/>
    <w:rsid w:val="00CC4F79"/>
    <w:rsid w:val="00CC54E0"/>
    <w:rsid w:val="00CC5B93"/>
    <w:rsid w:val="00CC62B1"/>
    <w:rsid w:val="00CC65A8"/>
    <w:rsid w:val="00CC79CB"/>
    <w:rsid w:val="00CC7DBB"/>
    <w:rsid w:val="00CD2A54"/>
    <w:rsid w:val="00CD32E0"/>
    <w:rsid w:val="00CD38EB"/>
    <w:rsid w:val="00CD4219"/>
    <w:rsid w:val="00CD5490"/>
    <w:rsid w:val="00CD6369"/>
    <w:rsid w:val="00CE2A37"/>
    <w:rsid w:val="00CE3E54"/>
    <w:rsid w:val="00CE58CE"/>
    <w:rsid w:val="00CE6CDB"/>
    <w:rsid w:val="00CF0B60"/>
    <w:rsid w:val="00CF0E74"/>
    <w:rsid w:val="00CF2E1A"/>
    <w:rsid w:val="00CF6EC0"/>
    <w:rsid w:val="00CF715C"/>
    <w:rsid w:val="00D022EC"/>
    <w:rsid w:val="00D05217"/>
    <w:rsid w:val="00D056E2"/>
    <w:rsid w:val="00D06182"/>
    <w:rsid w:val="00D074C8"/>
    <w:rsid w:val="00D07A0A"/>
    <w:rsid w:val="00D07D20"/>
    <w:rsid w:val="00D101BD"/>
    <w:rsid w:val="00D125BD"/>
    <w:rsid w:val="00D12661"/>
    <w:rsid w:val="00D132D2"/>
    <w:rsid w:val="00D14F61"/>
    <w:rsid w:val="00D1570C"/>
    <w:rsid w:val="00D1582D"/>
    <w:rsid w:val="00D17E2E"/>
    <w:rsid w:val="00D216A8"/>
    <w:rsid w:val="00D23A86"/>
    <w:rsid w:val="00D2569D"/>
    <w:rsid w:val="00D27A1B"/>
    <w:rsid w:val="00D27A2C"/>
    <w:rsid w:val="00D3178A"/>
    <w:rsid w:val="00D34DC1"/>
    <w:rsid w:val="00D403F7"/>
    <w:rsid w:val="00D559DE"/>
    <w:rsid w:val="00D56FEB"/>
    <w:rsid w:val="00D60899"/>
    <w:rsid w:val="00D61DD0"/>
    <w:rsid w:val="00D62096"/>
    <w:rsid w:val="00D627E5"/>
    <w:rsid w:val="00D649B5"/>
    <w:rsid w:val="00D65518"/>
    <w:rsid w:val="00D66E63"/>
    <w:rsid w:val="00D66F5F"/>
    <w:rsid w:val="00D70104"/>
    <w:rsid w:val="00D71365"/>
    <w:rsid w:val="00D74E3E"/>
    <w:rsid w:val="00D75921"/>
    <w:rsid w:val="00D77D4C"/>
    <w:rsid w:val="00D830E8"/>
    <w:rsid w:val="00D84240"/>
    <w:rsid w:val="00D860BC"/>
    <w:rsid w:val="00D86A30"/>
    <w:rsid w:val="00D8777A"/>
    <w:rsid w:val="00D87F0E"/>
    <w:rsid w:val="00D90E2A"/>
    <w:rsid w:val="00D9201C"/>
    <w:rsid w:val="00D92EAD"/>
    <w:rsid w:val="00D94CC2"/>
    <w:rsid w:val="00DA0791"/>
    <w:rsid w:val="00DA1633"/>
    <w:rsid w:val="00DA29C3"/>
    <w:rsid w:val="00DA6422"/>
    <w:rsid w:val="00DB0557"/>
    <w:rsid w:val="00DB083A"/>
    <w:rsid w:val="00DB27F0"/>
    <w:rsid w:val="00DB2C80"/>
    <w:rsid w:val="00DB5146"/>
    <w:rsid w:val="00DB6956"/>
    <w:rsid w:val="00DC2340"/>
    <w:rsid w:val="00DC30DA"/>
    <w:rsid w:val="00DC4AE0"/>
    <w:rsid w:val="00DD015F"/>
    <w:rsid w:val="00DD0D23"/>
    <w:rsid w:val="00DE038B"/>
    <w:rsid w:val="00DE076B"/>
    <w:rsid w:val="00DE2322"/>
    <w:rsid w:val="00DE287B"/>
    <w:rsid w:val="00DE5835"/>
    <w:rsid w:val="00DE603B"/>
    <w:rsid w:val="00DE7466"/>
    <w:rsid w:val="00DF129D"/>
    <w:rsid w:val="00DF2BFB"/>
    <w:rsid w:val="00DF4371"/>
    <w:rsid w:val="00DF625F"/>
    <w:rsid w:val="00DF74DB"/>
    <w:rsid w:val="00E00EA4"/>
    <w:rsid w:val="00E0110B"/>
    <w:rsid w:val="00E01841"/>
    <w:rsid w:val="00E045FD"/>
    <w:rsid w:val="00E05976"/>
    <w:rsid w:val="00E07AAF"/>
    <w:rsid w:val="00E109CF"/>
    <w:rsid w:val="00E11C11"/>
    <w:rsid w:val="00E126C1"/>
    <w:rsid w:val="00E15A61"/>
    <w:rsid w:val="00E1756D"/>
    <w:rsid w:val="00E21473"/>
    <w:rsid w:val="00E22935"/>
    <w:rsid w:val="00E22C67"/>
    <w:rsid w:val="00E23BC2"/>
    <w:rsid w:val="00E2466B"/>
    <w:rsid w:val="00E3023E"/>
    <w:rsid w:val="00E34F46"/>
    <w:rsid w:val="00E375D2"/>
    <w:rsid w:val="00E43E04"/>
    <w:rsid w:val="00E44E20"/>
    <w:rsid w:val="00E4533C"/>
    <w:rsid w:val="00E461EA"/>
    <w:rsid w:val="00E463F1"/>
    <w:rsid w:val="00E47A67"/>
    <w:rsid w:val="00E50679"/>
    <w:rsid w:val="00E50799"/>
    <w:rsid w:val="00E51191"/>
    <w:rsid w:val="00E552A4"/>
    <w:rsid w:val="00E55616"/>
    <w:rsid w:val="00E57BFD"/>
    <w:rsid w:val="00E604BE"/>
    <w:rsid w:val="00E606EA"/>
    <w:rsid w:val="00E60767"/>
    <w:rsid w:val="00E6190A"/>
    <w:rsid w:val="00E63251"/>
    <w:rsid w:val="00E70C40"/>
    <w:rsid w:val="00E710C7"/>
    <w:rsid w:val="00E80170"/>
    <w:rsid w:val="00E80DED"/>
    <w:rsid w:val="00E85023"/>
    <w:rsid w:val="00E87A95"/>
    <w:rsid w:val="00E92EA9"/>
    <w:rsid w:val="00E95ED3"/>
    <w:rsid w:val="00EA27B4"/>
    <w:rsid w:val="00EA7542"/>
    <w:rsid w:val="00EB2280"/>
    <w:rsid w:val="00EB5B01"/>
    <w:rsid w:val="00EC0E17"/>
    <w:rsid w:val="00EC1621"/>
    <w:rsid w:val="00EC1FF0"/>
    <w:rsid w:val="00EC662E"/>
    <w:rsid w:val="00EC6736"/>
    <w:rsid w:val="00ED07FE"/>
    <w:rsid w:val="00ED3EB4"/>
    <w:rsid w:val="00ED6572"/>
    <w:rsid w:val="00EE049D"/>
    <w:rsid w:val="00EE2721"/>
    <w:rsid w:val="00EE2A0B"/>
    <w:rsid w:val="00EE5456"/>
    <w:rsid w:val="00EE57EA"/>
    <w:rsid w:val="00EF6029"/>
    <w:rsid w:val="00EF7DE6"/>
    <w:rsid w:val="00F01517"/>
    <w:rsid w:val="00F11F3B"/>
    <w:rsid w:val="00F161AF"/>
    <w:rsid w:val="00F16DA0"/>
    <w:rsid w:val="00F229E2"/>
    <w:rsid w:val="00F23554"/>
    <w:rsid w:val="00F241DA"/>
    <w:rsid w:val="00F24740"/>
    <w:rsid w:val="00F30571"/>
    <w:rsid w:val="00F30F20"/>
    <w:rsid w:val="00F32ED5"/>
    <w:rsid w:val="00F335CB"/>
    <w:rsid w:val="00F34E4A"/>
    <w:rsid w:val="00F35DB1"/>
    <w:rsid w:val="00F3651F"/>
    <w:rsid w:val="00F36D0F"/>
    <w:rsid w:val="00F4144F"/>
    <w:rsid w:val="00F42294"/>
    <w:rsid w:val="00F42F7B"/>
    <w:rsid w:val="00F4345C"/>
    <w:rsid w:val="00F459EB"/>
    <w:rsid w:val="00F47716"/>
    <w:rsid w:val="00F47E84"/>
    <w:rsid w:val="00F52C9C"/>
    <w:rsid w:val="00F538B8"/>
    <w:rsid w:val="00F55BE1"/>
    <w:rsid w:val="00F61E9A"/>
    <w:rsid w:val="00F62B60"/>
    <w:rsid w:val="00F6336A"/>
    <w:rsid w:val="00F71103"/>
    <w:rsid w:val="00F72065"/>
    <w:rsid w:val="00F73F6A"/>
    <w:rsid w:val="00F778DC"/>
    <w:rsid w:val="00F80A2A"/>
    <w:rsid w:val="00F849BE"/>
    <w:rsid w:val="00F9424C"/>
    <w:rsid w:val="00F94A4B"/>
    <w:rsid w:val="00F96DDC"/>
    <w:rsid w:val="00F973BD"/>
    <w:rsid w:val="00F97AD4"/>
    <w:rsid w:val="00FB0917"/>
    <w:rsid w:val="00FB0F16"/>
    <w:rsid w:val="00FB1D7F"/>
    <w:rsid w:val="00FB4092"/>
    <w:rsid w:val="00FB4E56"/>
    <w:rsid w:val="00FB59FB"/>
    <w:rsid w:val="00FB72A0"/>
    <w:rsid w:val="00FC35C5"/>
    <w:rsid w:val="00FC4F00"/>
    <w:rsid w:val="00FC7DBF"/>
    <w:rsid w:val="00FD4202"/>
    <w:rsid w:val="00FD439A"/>
    <w:rsid w:val="00FD55DD"/>
    <w:rsid w:val="00FE0CD5"/>
    <w:rsid w:val="00FE4FE6"/>
    <w:rsid w:val="00FE75B6"/>
    <w:rsid w:val="00FF1E96"/>
    <w:rsid w:val="00FF62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10447</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2</cp:revision>
  <cp:lastPrinted>2018-06-18T16:42:00Z</cp:lastPrinted>
  <dcterms:created xsi:type="dcterms:W3CDTF">2018-06-19T10:33:00Z</dcterms:created>
  <dcterms:modified xsi:type="dcterms:W3CDTF">2018-06-19T10:33:00Z</dcterms:modified>
</cp:coreProperties>
</file>