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7D" w:rsidRDefault="007B6654" w:rsidP="004F267D">
      <w:pPr>
        <w:pStyle w:val="ekvue1arial"/>
      </w:pPr>
      <w:bookmarkStart w:id="0" w:name="_GoBack"/>
      <w:bookmarkEnd w:id="0"/>
      <w:r>
        <w:t>Abschluss</w:t>
      </w:r>
    </w:p>
    <w:p w:rsidR="004F267D" w:rsidRDefault="004F267D" w:rsidP="00B41E4D"/>
    <w:p w:rsidR="00805EC4" w:rsidRDefault="007B6654" w:rsidP="00805EC4">
      <w:pPr>
        <w:pStyle w:val="ekvaufzhlung"/>
      </w:pPr>
      <w:r>
        <w:rPr>
          <w:rStyle w:val="ekvnummerierung"/>
        </w:rPr>
        <w:t>1</w:t>
      </w:r>
      <w:r w:rsidR="00B41E4D">
        <w:tab/>
      </w:r>
      <w:r w:rsidR="003D3166" w:rsidRPr="003D3166">
        <w:t xml:space="preserve">Formuliere zu den folgenden Aspekten </w:t>
      </w:r>
      <w:r w:rsidR="006201F9">
        <w:t>einige</w:t>
      </w:r>
      <w:r w:rsidR="003D3166" w:rsidRPr="003D3166">
        <w:t xml:space="preserve"> Sätze.</w:t>
      </w:r>
    </w:p>
    <w:p w:rsidR="004A4891" w:rsidRDefault="004A4891" w:rsidP="004A4891">
      <w:pPr>
        <w:pStyle w:val="ekvgrundtexthalbe"/>
      </w:pPr>
    </w:p>
    <w:p w:rsidR="00BF2D50" w:rsidRPr="003D3166" w:rsidRDefault="003D3166" w:rsidP="00BF2D50">
      <w:pPr>
        <w:rPr>
          <w:rStyle w:val="ekvlsungunterstrichen"/>
        </w:rPr>
      </w:pPr>
      <w:r w:rsidRPr="003D3166">
        <w:t xml:space="preserve">Europa im Umbruch: </w:t>
      </w:r>
      <w:r w:rsidRPr="003D3166">
        <w:rPr>
          <w:rStyle w:val="ekvlsungunterstrichen"/>
        </w:rPr>
        <w:t>Nach dem Krieg entst</w:t>
      </w:r>
      <w:r w:rsidR="006201F9">
        <w:rPr>
          <w:rStyle w:val="ekvlsungunterstrichen"/>
        </w:rPr>
        <w:t>anden</w:t>
      </w:r>
      <w:r w:rsidRPr="003D3166">
        <w:rPr>
          <w:rStyle w:val="ekvlsungunterstrichen"/>
        </w:rPr>
        <w:t xml:space="preserve"> neue Staaten, alte Großmächte erl</w:t>
      </w:r>
      <w:r w:rsidR="006201F9">
        <w:rPr>
          <w:rStyle w:val="ekvlsungunterstrichen"/>
        </w:rPr>
        <w:t>itten</w:t>
      </w:r>
      <w:r w:rsidRPr="003D3166">
        <w:rPr>
          <w:rStyle w:val="ekvlsungunterstrichen"/>
        </w:rPr>
        <w:t xml:space="preserve"> Gebietsverluste oder zerf</w:t>
      </w:r>
      <w:r w:rsidR="006201F9">
        <w:rPr>
          <w:rStyle w:val="ekvlsungunterstrichen"/>
        </w:rPr>
        <w:t>ielen</w:t>
      </w:r>
      <w:r w:rsidRPr="003D3166">
        <w:rPr>
          <w:rStyle w:val="ekvlsungunterstrichen"/>
        </w:rPr>
        <w:t xml:space="preserve"> ganz, in vielen Staaten w</w:t>
      </w:r>
      <w:r w:rsidR="006201F9">
        <w:rPr>
          <w:rStyle w:val="ekvlsungunterstrichen"/>
        </w:rPr>
        <w:t>u</w:t>
      </w:r>
      <w:r w:rsidRPr="003D3166">
        <w:rPr>
          <w:rStyle w:val="ekvlsungunterstrichen"/>
        </w:rPr>
        <w:t>rd</w:t>
      </w:r>
      <w:r w:rsidR="006201F9">
        <w:rPr>
          <w:rStyle w:val="ekvlsungunterstrichen"/>
        </w:rPr>
        <w:t>e</w:t>
      </w:r>
      <w:r w:rsidRPr="003D3166">
        <w:rPr>
          <w:rStyle w:val="ekvlsungunterstrichen"/>
        </w:rPr>
        <w:t xml:space="preserve"> die monarchische Staatsform abgeschafft. Wirtschaftlich </w:t>
      </w:r>
      <w:r w:rsidR="006201F9">
        <w:rPr>
          <w:rStyle w:val="ekvlsungunterstrichen"/>
        </w:rPr>
        <w:t>war</w:t>
      </w:r>
      <w:r w:rsidRPr="003D3166">
        <w:rPr>
          <w:rStyle w:val="ekvlsungunterstrichen"/>
        </w:rPr>
        <w:t xml:space="preserve"> die Zeit geprägt durch überschuldete Staaten infolge der hohen Rüstungsausgaben, einen dramatischen Anstieg der Arbeitslosigkeit sowie stetig kletternde Preise. Auf der Ebene der Politik konkurrier</w:t>
      </w:r>
      <w:r w:rsidR="006201F9">
        <w:rPr>
          <w:rStyle w:val="ekvlsungunterstrichen"/>
        </w:rPr>
        <w:t>t</w:t>
      </w:r>
      <w:r w:rsidRPr="003D3166">
        <w:rPr>
          <w:rStyle w:val="ekvlsungunterstrichen"/>
        </w:rPr>
        <w:t>en drei Zukunftsentwürfe: Neben dem demokratischen Zukunftsentwurf existierte noch der sozialistische nach dem Vorbild Russlands und der faschistische nach dem Vorbild Italiens.</w:t>
      </w:r>
    </w:p>
    <w:p w:rsidR="00BF2D50" w:rsidRDefault="00BF2D50" w:rsidP="003D3166"/>
    <w:p w:rsidR="003D3166" w:rsidRPr="003D3166" w:rsidRDefault="003D3166" w:rsidP="003D3166">
      <w:pPr>
        <w:rPr>
          <w:rStyle w:val="ekvlsungunterstrichen"/>
        </w:rPr>
      </w:pPr>
      <w:r>
        <w:t xml:space="preserve">Sozialismus: </w:t>
      </w:r>
      <w:r w:rsidRPr="003D3166">
        <w:rPr>
          <w:rStyle w:val="ekvlsungunterstrichen"/>
        </w:rPr>
        <w:t xml:space="preserve">Der Sozialismus strebt Veränderungen in der Gesellschaft zum Wohle der arbeitenden Bevölkerung an. Laut Marx und Engels </w:t>
      </w:r>
      <w:r w:rsidR="006201F9">
        <w:rPr>
          <w:rStyle w:val="ekvlsungunterstrichen"/>
        </w:rPr>
        <w:t>ist</w:t>
      </w:r>
      <w:r w:rsidRPr="003D3166">
        <w:rPr>
          <w:rStyle w:val="ekvlsungunterstrichen"/>
        </w:rPr>
        <w:t xml:space="preserve"> es dabei nicht zu vermeiden, dass die Arbeiter den Kapitalisten die Produktionsmittel gewaltsam entreißen. Ein Ende der Klassenkämpfe konnten sich Marx und Engels nur durch eine Revolution vorstellen, in der der Sozialismus und die Diktatur des Proletariats errichtet und schließlich die klassenlose Gesellschaft erschaffen </w:t>
      </w:r>
      <w:r w:rsidR="0009422B">
        <w:rPr>
          <w:rStyle w:val="ekvlsungunterstrichen"/>
        </w:rPr>
        <w:t>werden</w:t>
      </w:r>
      <w:r w:rsidRPr="003D3166">
        <w:rPr>
          <w:rStyle w:val="ekvlsungunterstrichen"/>
        </w:rPr>
        <w:t>.</w:t>
      </w:r>
    </w:p>
    <w:p w:rsidR="003D3166" w:rsidRDefault="003D3166" w:rsidP="003D3166"/>
    <w:p w:rsidR="003D3166" w:rsidRPr="003D3166" w:rsidRDefault="003D3166" w:rsidP="003D3166">
      <w:pPr>
        <w:rPr>
          <w:rStyle w:val="ekvlsungunterstrichen"/>
        </w:rPr>
      </w:pPr>
      <w:r>
        <w:t xml:space="preserve">Sowjetunion: </w:t>
      </w:r>
      <w:r w:rsidRPr="003D3166">
        <w:rPr>
          <w:rStyle w:val="ekvlsungunterstrichen"/>
        </w:rPr>
        <w:t>Nach der Februarrevolution 1917 musste der Zar abdanken, eine Provisorische Regierung aus adligen und bürgerlichen Abgeordneten übernahm die Herrschaft. Im Oktober</w:t>
      </w:r>
      <w:r w:rsidR="006201F9">
        <w:rPr>
          <w:rStyle w:val="ekvlsungunterstrichen"/>
        </w:rPr>
        <w:t xml:space="preserve"> 1917</w:t>
      </w:r>
      <w:r w:rsidRPr="003D3166">
        <w:rPr>
          <w:rStyle w:val="ekvlsungunterstrichen"/>
        </w:rPr>
        <w:t xml:space="preserve"> ließ Lenin diese Regierung verhaften und übernahm an der Spitze einer bolschewistischen Regierung die Macht. Im anschließenden Bürgerkrieg besiegte die „Rote Armee“ die „Weißgardisten“. 1922 gründete Lenin aus dem ehemaligen Zarenreich die Sowjetunion, den ersten kommunistischen Staat.</w:t>
      </w:r>
    </w:p>
    <w:p w:rsidR="003D3166" w:rsidRDefault="003D3166" w:rsidP="003D3166"/>
    <w:p w:rsidR="003D3166" w:rsidRPr="003D3166" w:rsidRDefault="003D3166" w:rsidP="003D3166">
      <w:pPr>
        <w:rPr>
          <w:rStyle w:val="ekvlsungunterstrichen"/>
        </w:rPr>
      </w:pPr>
      <w:r>
        <w:t xml:space="preserve">Kampf um die Republik: </w:t>
      </w:r>
      <w:r w:rsidRPr="003D3166">
        <w:rPr>
          <w:rStyle w:val="ekvlsungunterstrichen"/>
        </w:rPr>
        <w:t xml:space="preserve">Die Novemberrevolution beendete das Kaiserreich und bahnte der Republik den Weg. Aufgrund der schwierigen Nachkriegssituation verblieben die alten Eliten des Kaiserreichs aber in ihren Ämtern. Sie lehnten die Republik ebenso ab wie die starken rechts- und linksradikalen Kräfte, die den Staat vollständig in ihrem Sinne ändern wollten. Die Verantwortung für Kriegsniederlage und </w:t>
      </w:r>
      <w:r w:rsidR="006201F9">
        <w:rPr>
          <w:rStyle w:val="ekvlsungunterstrichen"/>
        </w:rPr>
        <w:t>Versailler Vertrag</w:t>
      </w:r>
      <w:r w:rsidRPr="003D3166">
        <w:rPr>
          <w:rStyle w:val="ekvlsungunterstrichen"/>
        </w:rPr>
        <w:t xml:space="preserve"> wurde zudem den Weimarer Politikern angelastet</w:t>
      </w:r>
      <w:r w:rsidR="006201F9">
        <w:rPr>
          <w:rStyle w:val="ekvlsungunterstrichen"/>
        </w:rPr>
        <w:t xml:space="preserve"> („Dolchstoßlegende“).</w:t>
      </w:r>
    </w:p>
    <w:p w:rsidR="003D3166" w:rsidRDefault="003D3166" w:rsidP="003D3166"/>
    <w:p w:rsidR="003D3166" w:rsidRPr="003D3166" w:rsidRDefault="003D3166" w:rsidP="003D3166">
      <w:pPr>
        <w:rPr>
          <w:rStyle w:val="ekvlsungunterstrichen"/>
        </w:rPr>
      </w:pPr>
      <w:r>
        <w:t xml:space="preserve">Gesellschaft und Kultur: </w:t>
      </w:r>
      <w:r w:rsidRPr="003D3166">
        <w:rPr>
          <w:rStyle w:val="ekvlsungunterstrichen"/>
        </w:rPr>
        <w:t>Der Ausdruck „Goldene Zwanziger“ bezeichnet für Deutschland etwa den Zeitabschnitt zwischen 1924 und 1929. Der Begriff veranschaulicht den Wirtschaftsaufschwung in den 1920er-Jahren und steht auch für eine Blütezeit der deutschen Kunst, Kultur und Wissenschaft</w:t>
      </w:r>
      <w:r w:rsidR="006201F9">
        <w:rPr>
          <w:rStyle w:val="ekvlsungunterstrichen"/>
        </w:rPr>
        <w:t xml:space="preserve"> sowie die „Neue</w:t>
      </w:r>
      <w:r w:rsidR="00700D0D">
        <w:rPr>
          <w:rStyle w:val="ekvlsungunterstrichen"/>
        </w:rPr>
        <w:t xml:space="preserve"> Frau“</w:t>
      </w:r>
      <w:r w:rsidRPr="003D3166">
        <w:rPr>
          <w:rStyle w:val="ekvlsungunterstrichen"/>
        </w:rPr>
        <w:t>.</w:t>
      </w:r>
    </w:p>
    <w:p w:rsidR="003D3166" w:rsidRDefault="003D3166" w:rsidP="003D3166"/>
    <w:p w:rsidR="00EB442A" w:rsidRPr="003D3166" w:rsidRDefault="003D3166" w:rsidP="003D3166">
      <w:pPr>
        <w:rPr>
          <w:rStyle w:val="ekvlsungunterstrichen"/>
        </w:rPr>
      </w:pPr>
      <w:r>
        <w:t xml:space="preserve">Ende der Republik: </w:t>
      </w:r>
      <w:r w:rsidRPr="003D3166">
        <w:rPr>
          <w:rStyle w:val="ekvlsungunterstrichen"/>
        </w:rPr>
        <w:t xml:space="preserve">Infolge der Weltwirtschaftskrise 1929/30 stieg die Arbeitslosenzahl </w:t>
      </w:r>
      <w:r w:rsidR="00700D0D">
        <w:rPr>
          <w:rStyle w:val="ekvlsungunterstrichen"/>
        </w:rPr>
        <w:t>dramatisch</w:t>
      </w:r>
      <w:r w:rsidRPr="003D3166">
        <w:rPr>
          <w:rStyle w:val="ekvlsungunterstrichen"/>
        </w:rPr>
        <w:t xml:space="preserve">. KPD und NSDAP lasteten die ökonomische Krise dem politischen System und deren Vertretern an. Die radikalen Systemgegner verstärkten negative Stimmungslagen mittels populistischer Parolen und präsentierten Scheinlösungen. Unsicherheit, Angst und zunehmende Verachtung der Demokratie </w:t>
      </w:r>
      <w:r w:rsidR="00700D0D">
        <w:rPr>
          <w:rStyle w:val="ekvlsungunterstrichen"/>
        </w:rPr>
        <w:t>begünstigte</w:t>
      </w:r>
      <w:r w:rsidRPr="003D3166">
        <w:rPr>
          <w:rStyle w:val="ekvlsungunterstrichen"/>
        </w:rPr>
        <w:t xml:space="preserve"> dann de</w:t>
      </w:r>
      <w:r w:rsidR="00700D0D">
        <w:rPr>
          <w:rStyle w:val="ekvlsungunterstrichen"/>
        </w:rPr>
        <w:t>n</w:t>
      </w:r>
      <w:r w:rsidRPr="003D3166">
        <w:rPr>
          <w:rStyle w:val="ekvlsungunterstrichen"/>
        </w:rPr>
        <w:t xml:space="preserve"> Aufstieg Adolf Hitlers zum Reichskanzler am 30. Januar 1933.</w:t>
      </w:r>
    </w:p>
    <w:p w:rsidR="003D3166" w:rsidRDefault="003D3166" w:rsidP="003D3166"/>
    <w:p w:rsidR="00805EC4" w:rsidRDefault="00805EC4" w:rsidP="00805EC4">
      <w:pPr>
        <w:pStyle w:val="ekvaufzhlung"/>
      </w:pPr>
      <w:r w:rsidRPr="00805EC4">
        <w:rPr>
          <w:rStyle w:val="ekvnummerierung"/>
        </w:rPr>
        <w:t>2</w:t>
      </w:r>
      <w:r>
        <w:tab/>
      </w:r>
      <w:r w:rsidR="003D3166" w:rsidRPr="003D3166">
        <w:t>Überlege, was für dich am Thema „Europa zwischen Demokratie und Diktatur“ besonders wichtig war. Schreibe deine Gedanken dazu auf die Rückseite dieses Blattes.</w:t>
      </w:r>
    </w:p>
    <w:p w:rsidR="00805EC4" w:rsidRDefault="00805EC4" w:rsidP="00805EC4">
      <w:pPr>
        <w:pStyle w:val="ekvgrundtexthalbe"/>
      </w:pPr>
    </w:p>
    <w:p w:rsidR="00805EC4" w:rsidRPr="00805EC4" w:rsidRDefault="00805EC4" w:rsidP="00805EC4">
      <w:pPr>
        <w:pStyle w:val="ekvaufzhlung"/>
        <w:rPr>
          <w:rStyle w:val="ekvlsungunterstrichen"/>
        </w:rPr>
      </w:pPr>
      <w:r w:rsidRPr="00805EC4">
        <w:rPr>
          <w:rStyle w:val="ekvlsungunterstrichen"/>
        </w:rPr>
        <w:t>individuelle Schülerlösung</w:t>
      </w:r>
    </w:p>
    <w:p w:rsidR="003D3166" w:rsidRDefault="003D3166" w:rsidP="00805EC4">
      <w:pPr>
        <w:pStyle w:val="ekvaufzhlung"/>
      </w:pPr>
      <w:r>
        <w:br w:type="page"/>
      </w:r>
    </w:p>
    <w:p w:rsidR="00805EC4" w:rsidRDefault="00805EC4" w:rsidP="00805EC4">
      <w:pPr>
        <w:pStyle w:val="ekvaufzhlung"/>
      </w:pPr>
    </w:p>
    <w:p w:rsidR="00805EC4" w:rsidRDefault="00805EC4" w:rsidP="00FF7243">
      <w:pPr>
        <w:pStyle w:val="ekvaufzhlung"/>
      </w:pPr>
      <w:r w:rsidRPr="00805EC4">
        <w:rPr>
          <w:rStyle w:val="ekvnummerierung"/>
        </w:rPr>
        <w:t>3</w:t>
      </w:r>
      <w:r>
        <w:tab/>
      </w:r>
      <w:r w:rsidR="003D3166" w:rsidRPr="003D3166">
        <w:t>Stelle Deutschlands Weg vom Ende des Kaiserreichs über die Weimarer Republik zur nationalsozialistischen Diktatur auf einem Zeitstrahl dar.</w:t>
      </w:r>
    </w:p>
    <w:p w:rsidR="00805EC4" w:rsidRDefault="00805EC4" w:rsidP="00805EC4">
      <w:pPr>
        <w:pStyle w:val="ekvgrundtexthalbe"/>
      </w:pPr>
    </w:p>
    <w:p w:rsidR="003D3166" w:rsidRPr="003D3166" w:rsidRDefault="00700D0D" w:rsidP="003D3166">
      <w:pPr>
        <w:rPr>
          <w:rStyle w:val="ekvlsung"/>
        </w:rPr>
      </w:pPr>
      <w:r>
        <w:rPr>
          <w:rFonts w:ascii="Comic Sans MS" w:hAnsi="Comic Sans MS"/>
          <w:color w:val="000000" w:themeColor="text1"/>
          <w:lang w:eastAsia="de-DE"/>
        </w:rPr>
        <mc:AlternateContent>
          <mc:Choice Requires="wps">
            <w:drawing>
              <wp:anchor distT="0" distB="0" distL="114300" distR="114300" simplePos="0" relativeHeight="251659264" behindDoc="0" locked="0" layoutInCell="1" allowOverlap="1">
                <wp:simplePos x="0" y="0"/>
                <wp:positionH relativeFrom="column">
                  <wp:posOffset>1170940</wp:posOffset>
                </wp:positionH>
                <wp:positionV relativeFrom="paragraph">
                  <wp:posOffset>48260</wp:posOffset>
                </wp:positionV>
                <wp:extent cx="0" cy="2674620"/>
                <wp:effectExtent l="76200" t="0" r="57150" b="49530"/>
                <wp:wrapNone/>
                <wp:docPr id="2" name="Gerade Verbindung mit Pfeil 2"/>
                <wp:cNvGraphicFramePr/>
                <a:graphic xmlns:a="http://schemas.openxmlformats.org/drawingml/2006/main">
                  <a:graphicData uri="http://schemas.microsoft.com/office/word/2010/wordprocessingShape">
                    <wps:wsp>
                      <wps:cNvCnPr/>
                      <wps:spPr>
                        <a:xfrm>
                          <a:off x="0" y="0"/>
                          <a:ext cx="0" cy="267462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5="http://schemas.microsoft.com/office/word/2012/wordml">
            <w:pict>
              <v:shapetype w14:anchorId="2F05C370" id="_x0000_t32" coordsize="21600,21600" o:spt="32" o:oned="t" path="m,l21600,21600e" filled="f">
                <v:path arrowok="t" fillok="f" o:connecttype="none"/>
                <o:lock v:ext="edit" shapetype="t"/>
              </v:shapetype>
              <v:shape id="Gerade Verbindung mit Pfeil 2" o:spid="_x0000_s1026" type="#_x0000_t32" style="position:absolute;margin-left:92.2pt;margin-top:3.8pt;width:0;height:210.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" strokecolor="gray [1629]" strokeweight="1.5pt">
                <v:stroke endarrow="block" joinstyle="miter"/>
              </v:shape>
            </w:pict>
          </mc:Fallback>
        </mc:AlternateContent>
      </w:r>
      <w:r w:rsidR="003D3166" w:rsidRPr="003D3166">
        <w:rPr>
          <w:rStyle w:val="ekvlsung"/>
        </w:rPr>
        <w:t>3. November 1918</w:t>
      </w:r>
      <w:r w:rsidR="003D3166">
        <w:rPr>
          <w:rStyle w:val="ekvlsung"/>
        </w:rPr>
        <w:tab/>
      </w:r>
      <w:r w:rsidR="003D3166" w:rsidRPr="003D3166">
        <w:rPr>
          <w:rStyle w:val="ekvlsung"/>
        </w:rPr>
        <w:t>Der Kieler Matrosenaufstand löst die Novemberrevolution aus.</w:t>
      </w:r>
    </w:p>
    <w:p w:rsidR="003D3166" w:rsidRPr="003D3166" w:rsidRDefault="003D3166" w:rsidP="003D3166">
      <w:pPr>
        <w:rPr>
          <w:rStyle w:val="ekvlsung"/>
        </w:rPr>
      </w:pPr>
    </w:p>
    <w:p w:rsidR="003D3166" w:rsidRPr="003D3166" w:rsidRDefault="003D3166" w:rsidP="003D3166">
      <w:pPr>
        <w:rPr>
          <w:rStyle w:val="ekvlsung"/>
        </w:rPr>
      </w:pPr>
      <w:r w:rsidRPr="003D3166">
        <w:rPr>
          <w:rStyle w:val="ekvlsung"/>
        </w:rPr>
        <w:t>9. November 1918</w:t>
      </w:r>
      <w:r w:rsidRPr="003D3166">
        <w:rPr>
          <w:rStyle w:val="ekvlsung"/>
        </w:rPr>
        <w:tab/>
        <w:t>Der Reichskanzler verkündet den Rücktritt des Kaisers.</w:t>
      </w:r>
    </w:p>
    <w:p w:rsidR="003D3166" w:rsidRPr="003D3166" w:rsidRDefault="003D3166" w:rsidP="003D3166">
      <w:pPr>
        <w:rPr>
          <w:rStyle w:val="ekvlsung"/>
        </w:rPr>
      </w:pPr>
    </w:p>
    <w:p w:rsidR="003D3166" w:rsidRPr="003D3166" w:rsidRDefault="003D3166" w:rsidP="003D3166">
      <w:pPr>
        <w:rPr>
          <w:rStyle w:val="ekvlsung"/>
        </w:rPr>
      </w:pPr>
      <w:r w:rsidRPr="003D3166">
        <w:rPr>
          <w:rStyle w:val="ekvlsung"/>
        </w:rPr>
        <w:t>9. November 1918</w:t>
      </w:r>
      <w:r w:rsidRPr="003D3166">
        <w:rPr>
          <w:rStyle w:val="ekvlsung"/>
        </w:rPr>
        <w:tab/>
        <w:t>Philipp Scheidemann und Karl Liebknecht rufen in Berlin die Republik aus.</w:t>
      </w:r>
    </w:p>
    <w:p w:rsidR="003D3166" w:rsidRPr="003D3166" w:rsidRDefault="003D3166" w:rsidP="003D3166">
      <w:pPr>
        <w:rPr>
          <w:rStyle w:val="ekvlsung"/>
        </w:rPr>
      </w:pPr>
    </w:p>
    <w:p w:rsidR="003D3166" w:rsidRPr="003D3166" w:rsidRDefault="003D3166" w:rsidP="003D3166">
      <w:pPr>
        <w:rPr>
          <w:rStyle w:val="ekvlsung"/>
        </w:rPr>
      </w:pPr>
      <w:r w:rsidRPr="003D3166">
        <w:rPr>
          <w:rStyle w:val="ekvlsung"/>
        </w:rPr>
        <w:t>28. Juni 1919</w:t>
      </w:r>
      <w:r w:rsidRPr="003D3166">
        <w:rPr>
          <w:rStyle w:val="ekvlsung"/>
        </w:rPr>
        <w:tab/>
      </w:r>
      <w:r>
        <w:rPr>
          <w:rStyle w:val="ekvlsung"/>
        </w:rPr>
        <w:tab/>
      </w:r>
      <w:r w:rsidRPr="003D3166">
        <w:rPr>
          <w:rStyle w:val="ekvlsung"/>
        </w:rPr>
        <w:t>In Versailles wird ein Friedensvertrag abgeschlossen.</w:t>
      </w:r>
    </w:p>
    <w:p w:rsidR="003D3166" w:rsidRPr="003D3166" w:rsidRDefault="003D3166" w:rsidP="003D3166">
      <w:pPr>
        <w:rPr>
          <w:rStyle w:val="ekvlsung"/>
        </w:rPr>
      </w:pPr>
    </w:p>
    <w:p w:rsidR="003D3166" w:rsidRPr="003D3166" w:rsidRDefault="003D3166" w:rsidP="003D3166">
      <w:pPr>
        <w:rPr>
          <w:rStyle w:val="ekvlsung"/>
        </w:rPr>
      </w:pPr>
      <w:r w:rsidRPr="003D3166">
        <w:rPr>
          <w:rStyle w:val="ekvlsung"/>
        </w:rPr>
        <w:t>14. August 1919</w:t>
      </w:r>
      <w:r w:rsidRPr="003D3166">
        <w:rPr>
          <w:rStyle w:val="ekvlsung"/>
        </w:rPr>
        <w:tab/>
      </w:r>
      <w:r>
        <w:rPr>
          <w:rStyle w:val="ekvlsung"/>
        </w:rPr>
        <w:tab/>
      </w:r>
      <w:r w:rsidRPr="003D3166">
        <w:rPr>
          <w:rStyle w:val="ekvlsung"/>
        </w:rPr>
        <w:t>Die Weimarer Verfassung tritt in Kraft.</w:t>
      </w:r>
    </w:p>
    <w:p w:rsidR="003D3166" w:rsidRPr="003D3166" w:rsidRDefault="003D3166" w:rsidP="003D3166">
      <w:pPr>
        <w:rPr>
          <w:rStyle w:val="ekvlsung"/>
        </w:rPr>
      </w:pPr>
    </w:p>
    <w:p w:rsidR="003D3166" w:rsidRPr="003D3166" w:rsidRDefault="003D3166" w:rsidP="003D3166">
      <w:pPr>
        <w:rPr>
          <w:rStyle w:val="ekvlsung"/>
        </w:rPr>
      </w:pPr>
      <w:r w:rsidRPr="003D3166">
        <w:rPr>
          <w:rStyle w:val="ekvlsung"/>
        </w:rPr>
        <w:t>1923</w:t>
      </w:r>
      <w:r w:rsidRPr="003D3166">
        <w:rPr>
          <w:rStyle w:val="ekvlsung"/>
        </w:rPr>
        <w:tab/>
      </w:r>
      <w:r>
        <w:rPr>
          <w:rStyle w:val="ekvlsung"/>
        </w:rPr>
        <w:tab/>
      </w:r>
      <w:r>
        <w:rPr>
          <w:rStyle w:val="ekvlsung"/>
        </w:rPr>
        <w:tab/>
      </w:r>
      <w:r>
        <w:rPr>
          <w:rStyle w:val="ekvlsung"/>
        </w:rPr>
        <w:tab/>
      </w:r>
      <w:r w:rsidRPr="003D3166">
        <w:rPr>
          <w:rStyle w:val="ekvlsung"/>
        </w:rPr>
        <w:t>Die Inflation macht Millionen Deutsche arm.</w:t>
      </w:r>
    </w:p>
    <w:p w:rsidR="003D3166" w:rsidRPr="003D3166" w:rsidRDefault="003D3166" w:rsidP="003D3166">
      <w:pPr>
        <w:rPr>
          <w:rStyle w:val="ekvlsung"/>
        </w:rPr>
      </w:pPr>
    </w:p>
    <w:p w:rsidR="003D3166" w:rsidRPr="003D3166" w:rsidRDefault="003D3166" w:rsidP="003D3166">
      <w:pPr>
        <w:rPr>
          <w:rStyle w:val="ekvlsung"/>
        </w:rPr>
      </w:pPr>
      <w:r w:rsidRPr="003D3166">
        <w:rPr>
          <w:rStyle w:val="ekvlsung"/>
        </w:rPr>
        <w:t>1924 bis 1929</w:t>
      </w:r>
      <w:r w:rsidRPr="003D3166">
        <w:rPr>
          <w:rStyle w:val="ekvlsung"/>
        </w:rPr>
        <w:tab/>
      </w:r>
      <w:r>
        <w:rPr>
          <w:rStyle w:val="ekvlsung"/>
        </w:rPr>
        <w:tab/>
      </w:r>
      <w:r w:rsidRPr="003D3166">
        <w:rPr>
          <w:rStyle w:val="ekvlsung"/>
        </w:rPr>
        <w:t>Die „Goldenen Zwanziger“ waren eine gute Zeit für Wirtschaft und Kultur.</w:t>
      </w:r>
    </w:p>
    <w:p w:rsidR="003D3166" w:rsidRPr="003D3166" w:rsidRDefault="003D3166" w:rsidP="003D3166">
      <w:pPr>
        <w:rPr>
          <w:rStyle w:val="ekvlsung"/>
        </w:rPr>
      </w:pPr>
    </w:p>
    <w:p w:rsidR="003D3166" w:rsidRPr="003D3166" w:rsidRDefault="003D3166" w:rsidP="003D3166">
      <w:pPr>
        <w:rPr>
          <w:rStyle w:val="ekvlsung"/>
        </w:rPr>
      </w:pPr>
      <w:r w:rsidRPr="003D3166">
        <w:rPr>
          <w:rStyle w:val="ekvlsung"/>
        </w:rPr>
        <w:t>1929 bis 1933</w:t>
      </w:r>
      <w:r w:rsidRPr="003D3166">
        <w:rPr>
          <w:rStyle w:val="ekvlsung"/>
        </w:rPr>
        <w:tab/>
      </w:r>
      <w:r>
        <w:rPr>
          <w:rStyle w:val="ekvlsung"/>
        </w:rPr>
        <w:tab/>
      </w:r>
      <w:r w:rsidRPr="003D3166">
        <w:rPr>
          <w:rStyle w:val="ekvlsung"/>
        </w:rPr>
        <w:t>Die Weltwirtschaftskrise bringt Massenarbeitslosigkeit.</w:t>
      </w:r>
    </w:p>
    <w:p w:rsidR="003D3166" w:rsidRPr="003D3166" w:rsidRDefault="003D3166" w:rsidP="003D3166">
      <w:pPr>
        <w:rPr>
          <w:rStyle w:val="ekvlsung"/>
        </w:rPr>
      </w:pPr>
    </w:p>
    <w:p w:rsidR="001D21D9" w:rsidRPr="003D3166" w:rsidRDefault="003D3166" w:rsidP="003D3166">
      <w:pPr>
        <w:rPr>
          <w:rStyle w:val="ekvlsung"/>
          <w:highlight w:val="red"/>
        </w:rPr>
      </w:pPr>
      <w:r w:rsidRPr="003D3166">
        <w:rPr>
          <w:rStyle w:val="ekvlsung"/>
        </w:rPr>
        <w:t>30. Januar 1933</w:t>
      </w:r>
      <w:r w:rsidRPr="003D3166">
        <w:rPr>
          <w:rStyle w:val="ekvlsung"/>
        </w:rPr>
        <w:tab/>
        <w:t>Adolf Hitler wird Reichskanzler und beendet die Demokratie.</w:t>
      </w:r>
    </w:p>
    <w:sectPr w:rsidR="001D21D9" w:rsidRPr="003D3166" w:rsidSect="00EC1FF0">
      <w:headerReference w:type="default" r:id="rId7"/>
      <w:footerReference w:type="default" r:id="rId8"/>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259" w:rsidRDefault="00421259" w:rsidP="003C599D">
      <w:pPr>
        <w:spacing w:line="240" w:lineRule="auto"/>
      </w:pPr>
      <w:r>
        <w:separator/>
      </w:r>
    </w:p>
  </w:endnote>
  <w:endnote w:type="continuationSeparator" w:id="0">
    <w:p w:rsidR="00421259" w:rsidRDefault="00421259"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3CA06B1F" wp14:editId="713A56D4">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BC2576">
          <w:pPr>
            <w:pStyle w:val="ekvpagina"/>
          </w:pPr>
          <w:r w:rsidRPr="00913892">
            <w:t xml:space="preserve">© Ernst Klett Verlag GmbH, Stuttgart </w:t>
          </w:r>
          <w:r w:rsidR="00805EC4">
            <w:t>201</w:t>
          </w:r>
          <w:r w:rsidR="00BC2576">
            <w:t>9</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193A18" w:rsidRDefault="00B41E4D" w:rsidP="00805EC4">
          <w:pPr>
            <w:pStyle w:val="ekvquelle"/>
          </w:pPr>
          <w:r w:rsidRPr="00B41E4D">
            <w:t xml:space="preserve">Autor: </w:t>
          </w:r>
          <w:r w:rsidR="006201F9" w:rsidRPr="006201F9">
            <w:t>Sven Christoffer</w:t>
          </w:r>
        </w:p>
        <w:p w:rsidR="00805EC4" w:rsidRPr="00913892" w:rsidRDefault="00805EC4" w:rsidP="00805EC4">
          <w:pPr>
            <w:pStyle w:val="ekvquelle"/>
          </w:pPr>
          <w:r>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259" w:rsidRDefault="00421259" w:rsidP="003C599D">
      <w:pPr>
        <w:spacing w:line="240" w:lineRule="auto"/>
      </w:pPr>
      <w:r>
        <w:separator/>
      </w:r>
    </w:p>
  </w:footnote>
  <w:footnote w:type="continuationSeparator" w:id="0">
    <w:p w:rsidR="00421259" w:rsidRDefault="00421259"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907"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BC2576">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76083BA1" wp14:editId="34E47D1C">
                <wp:simplePos x="0" y="0"/>
                <wp:positionH relativeFrom="column">
                  <wp:posOffset>4121150</wp:posOffset>
                </wp:positionH>
                <wp:positionV relativeFrom="page">
                  <wp:posOffset>-215900</wp:posOffset>
                </wp:positionV>
                <wp:extent cx="3153600" cy="586800"/>
                <wp:effectExtent l="0" t="0" r="8890" b="3810"/>
                <wp:wrapNone/>
                <wp:docPr id="1" name="Grafik 1"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3D3166" w:rsidP="001B33DF">
          <w:pPr>
            <w:pStyle w:val="ekvkolumnentitel"/>
          </w:pPr>
          <w:r w:rsidRPr="003D3166">
            <w:t>Europa zwischen Demokratie und Diktatur</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495C98" w:rsidRPr="007C1230" w:rsidRDefault="00495C98" w:rsidP="003D3166">
          <w:pPr>
            <w:pStyle w:val="ekvkvnummer"/>
          </w:pPr>
          <w:r>
            <w:t xml:space="preserve">Kopiervorlage </w:t>
          </w:r>
          <w:r w:rsidR="003D3166">
            <w:t>2</w:t>
          </w:r>
          <w:r w:rsidR="001D21D9">
            <w:t xml:space="preserve"> </w:t>
          </w:r>
          <w:r w:rsidR="001D21D9" w:rsidRPr="003F152D">
            <w:rPr>
              <w:rStyle w:val="ekvgrundtextarialZchn"/>
            </w:rPr>
            <w:t>Lösung</w:t>
          </w:r>
        </w:p>
      </w:tc>
      <w:tc>
        <w:tcPr>
          <w:tcW w:w="883" w:type="dxa"/>
          <w:tcBorders>
            <w:top w:val="nil"/>
            <w:left w:val="nil"/>
            <w:bottom w:val="nil"/>
          </w:tcBorders>
          <w:noWrap/>
          <w:vAlign w:val="bottom"/>
        </w:tcPr>
        <w:p w:rsidR="00495C98" w:rsidRDefault="003D3166" w:rsidP="001B33DF">
          <w:pPr>
            <w:pStyle w:val="ekvkapitel"/>
          </w:pPr>
          <w:r>
            <w:t>2</w:t>
          </w:r>
        </w:p>
        <w:p w:rsidR="00495C98" w:rsidRPr="000B4103" w:rsidRDefault="00495C98" w:rsidP="001B33DF">
          <w:pPr>
            <w:pStyle w:val="ekvkapitel"/>
          </w:pPr>
        </w:p>
      </w:tc>
    </w:tr>
    <w:tr w:rsidR="00495C98" w:rsidRPr="00BF17F2" w:rsidTr="00BC2576">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28FC"/>
    <w:rsid w:val="000040E2"/>
    <w:rsid w:val="000049B5"/>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50D0"/>
    <w:rsid w:val="000779C3"/>
    <w:rsid w:val="000812E6"/>
    <w:rsid w:val="00090AB2"/>
    <w:rsid w:val="000928AA"/>
    <w:rsid w:val="00092E87"/>
    <w:rsid w:val="000939F5"/>
    <w:rsid w:val="0009422B"/>
    <w:rsid w:val="00094F01"/>
    <w:rsid w:val="00095C81"/>
    <w:rsid w:val="000A51A5"/>
    <w:rsid w:val="000A7892"/>
    <w:rsid w:val="000B098D"/>
    <w:rsid w:val="000B7BD3"/>
    <w:rsid w:val="000C11E0"/>
    <w:rsid w:val="000C77CA"/>
    <w:rsid w:val="000D40DE"/>
    <w:rsid w:val="000D4791"/>
    <w:rsid w:val="000D481A"/>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99D"/>
    <w:rsid w:val="00165ECC"/>
    <w:rsid w:val="00182050"/>
    <w:rsid w:val="00182B7D"/>
    <w:rsid w:val="001845AC"/>
    <w:rsid w:val="0018514F"/>
    <w:rsid w:val="00186866"/>
    <w:rsid w:val="00190B65"/>
    <w:rsid w:val="00193A18"/>
    <w:rsid w:val="001A3936"/>
    <w:rsid w:val="001A5BD5"/>
    <w:rsid w:val="001B454A"/>
    <w:rsid w:val="001C2DC7"/>
    <w:rsid w:val="001C3792"/>
    <w:rsid w:val="001C499E"/>
    <w:rsid w:val="001C6C8F"/>
    <w:rsid w:val="001D1169"/>
    <w:rsid w:val="001D21D9"/>
    <w:rsid w:val="001D2674"/>
    <w:rsid w:val="001D39FD"/>
    <w:rsid w:val="001E34B3"/>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76D04"/>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E600D"/>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166"/>
    <w:rsid w:val="003D3D68"/>
    <w:rsid w:val="003D70F5"/>
    <w:rsid w:val="003E21AC"/>
    <w:rsid w:val="003E6330"/>
    <w:rsid w:val="003E6A6E"/>
    <w:rsid w:val="003E7B62"/>
    <w:rsid w:val="003F0467"/>
    <w:rsid w:val="003F362F"/>
    <w:rsid w:val="00405D0B"/>
    <w:rsid w:val="00411B18"/>
    <w:rsid w:val="004136AD"/>
    <w:rsid w:val="00415632"/>
    <w:rsid w:val="0042107E"/>
    <w:rsid w:val="00421259"/>
    <w:rsid w:val="00424375"/>
    <w:rsid w:val="004372DD"/>
    <w:rsid w:val="00441088"/>
    <w:rsid w:val="00441724"/>
    <w:rsid w:val="0044185E"/>
    <w:rsid w:val="00446431"/>
    <w:rsid w:val="00454148"/>
    <w:rsid w:val="004621B3"/>
    <w:rsid w:val="0046364F"/>
    <w:rsid w:val="00465073"/>
    <w:rsid w:val="004717B4"/>
    <w:rsid w:val="00472D46"/>
    <w:rsid w:val="0047471A"/>
    <w:rsid w:val="00474A52"/>
    <w:rsid w:val="00475402"/>
    <w:rsid w:val="00483A7A"/>
    <w:rsid w:val="00483D65"/>
    <w:rsid w:val="00486B3D"/>
    <w:rsid w:val="00490692"/>
    <w:rsid w:val="004925F2"/>
    <w:rsid w:val="00495C98"/>
    <w:rsid w:val="004A4891"/>
    <w:rsid w:val="004A66C3"/>
    <w:rsid w:val="004A66CF"/>
    <w:rsid w:val="004E3969"/>
    <w:rsid w:val="004F267D"/>
    <w:rsid w:val="00501528"/>
    <w:rsid w:val="005060E8"/>
    <w:rsid w:val="005069C1"/>
    <w:rsid w:val="00514229"/>
    <w:rsid w:val="005156EC"/>
    <w:rsid w:val="005168A4"/>
    <w:rsid w:val="0052117E"/>
    <w:rsid w:val="00521B91"/>
    <w:rsid w:val="005252D2"/>
    <w:rsid w:val="00530C92"/>
    <w:rsid w:val="00535AD8"/>
    <w:rsid w:val="00547103"/>
    <w:rsid w:val="00554EDA"/>
    <w:rsid w:val="00560848"/>
    <w:rsid w:val="00566043"/>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2B6"/>
    <w:rsid w:val="005E2580"/>
    <w:rsid w:val="005E4C30"/>
    <w:rsid w:val="005F2AB3"/>
    <w:rsid w:val="005F3914"/>
    <w:rsid w:val="005F439D"/>
    <w:rsid w:val="005F511A"/>
    <w:rsid w:val="0060030C"/>
    <w:rsid w:val="006011EC"/>
    <w:rsid w:val="00603AD5"/>
    <w:rsid w:val="00605B68"/>
    <w:rsid w:val="006201CB"/>
    <w:rsid w:val="006201F9"/>
    <w:rsid w:val="00622F6B"/>
    <w:rsid w:val="00627765"/>
    <w:rsid w:val="00627A02"/>
    <w:rsid w:val="0064692C"/>
    <w:rsid w:val="00650030"/>
    <w:rsid w:val="00653F68"/>
    <w:rsid w:val="006669E1"/>
    <w:rsid w:val="006802C4"/>
    <w:rsid w:val="0068190D"/>
    <w:rsid w:val="0068429A"/>
    <w:rsid w:val="00685FDD"/>
    <w:rsid w:val="006912DC"/>
    <w:rsid w:val="00693676"/>
    <w:rsid w:val="006A5611"/>
    <w:rsid w:val="006A71DE"/>
    <w:rsid w:val="006A76D7"/>
    <w:rsid w:val="006B2D23"/>
    <w:rsid w:val="006B3EF4"/>
    <w:rsid w:val="006B6247"/>
    <w:rsid w:val="006C4E52"/>
    <w:rsid w:val="006C6A77"/>
    <w:rsid w:val="006D1F6D"/>
    <w:rsid w:val="006D49F0"/>
    <w:rsid w:val="006D7F2E"/>
    <w:rsid w:val="006E235E"/>
    <w:rsid w:val="006F05A1"/>
    <w:rsid w:val="006F0D3C"/>
    <w:rsid w:val="006F2EDC"/>
    <w:rsid w:val="006F4063"/>
    <w:rsid w:val="006F72F5"/>
    <w:rsid w:val="00700D0D"/>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36A0"/>
    <w:rsid w:val="007661BA"/>
    <w:rsid w:val="00766405"/>
    <w:rsid w:val="0076691A"/>
    <w:rsid w:val="00772DA9"/>
    <w:rsid w:val="00775322"/>
    <w:rsid w:val="007814C9"/>
    <w:rsid w:val="00787700"/>
    <w:rsid w:val="00794685"/>
    <w:rsid w:val="00796740"/>
    <w:rsid w:val="007A18E0"/>
    <w:rsid w:val="007A2F5A"/>
    <w:rsid w:val="007A5AA1"/>
    <w:rsid w:val="007B6654"/>
    <w:rsid w:val="007C1230"/>
    <w:rsid w:val="007D186F"/>
    <w:rsid w:val="007E4DDC"/>
    <w:rsid w:val="007E5E71"/>
    <w:rsid w:val="007E77A4"/>
    <w:rsid w:val="00801B7F"/>
    <w:rsid w:val="00802E02"/>
    <w:rsid w:val="00802F13"/>
    <w:rsid w:val="00805EC4"/>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1BB4"/>
    <w:rsid w:val="008E4B7A"/>
    <w:rsid w:val="008E5FC3"/>
    <w:rsid w:val="008E6248"/>
    <w:rsid w:val="008F6EDE"/>
    <w:rsid w:val="00902002"/>
    <w:rsid w:val="00902CEB"/>
    <w:rsid w:val="009064C0"/>
    <w:rsid w:val="009078CB"/>
    <w:rsid w:val="00907EC2"/>
    <w:rsid w:val="00910C09"/>
    <w:rsid w:val="00912A0A"/>
    <w:rsid w:val="00913598"/>
    <w:rsid w:val="00913892"/>
    <w:rsid w:val="00916044"/>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C5C83"/>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4B"/>
    <w:rsid w:val="00AB18CA"/>
    <w:rsid w:val="00AB5327"/>
    <w:rsid w:val="00AB6AE5"/>
    <w:rsid w:val="00AB7619"/>
    <w:rsid w:val="00AC01E7"/>
    <w:rsid w:val="00AC7B89"/>
    <w:rsid w:val="00AD3B81"/>
    <w:rsid w:val="00AD4D22"/>
    <w:rsid w:val="00AE65F6"/>
    <w:rsid w:val="00AF053E"/>
    <w:rsid w:val="00B00587"/>
    <w:rsid w:val="00B039E8"/>
    <w:rsid w:val="00B14B45"/>
    <w:rsid w:val="00B155E8"/>
    <w:rsid w:val="00B15F75"/>
    <w:rsid w:val="00B2194E"/>
    <w:rsid w:val="00B31F29"/>
    <w:rsid w:val="00B32DAF"/>
    <w:rsid w:val="00B3499A"/>
    <w:rsid w:val="00B37E68"/>
    <w:rsid w:val="00B41E4D"/>
    <w:rsid w:val="00B468CC"/>
    <w:rsid w:val="00B52FB3"/>
    <w:rsid w:val="00B54655"/>
    <w:rsid w:val="00B6045F"/>
    <w:rsid w:val="00B60BEA"/>
    <w:rsid w:val="00B7242A"/>
    <w:rsid w:val="00B8071F"/>
    <w:rsid w:val="00B82B4E"/>
    <w:rsid w:val="00B8420E"/>
    <w:rsid w:val="00B90CE1"/>
    <w:rsid w:val="00BA1A23"/>
    <w:rsid w:val="00BA2134"/>
    <w:rsid w:val="00BB2F2F"/>
    <w:rsid w:val="00BC2576"/>
    <w:rsid w:val="00BC2CD2"/>
    <w:rsid w:val="00BC6483"/>
    <w:rsid w:val="00BC69E3"/>
    <w:rsid w:val="00BC7335"/>
    <w:rsid w:val="00BD542D"/>
    <w:rsid w:val="00BD6E66"/>
    <w:rsid w:val="00BE1962"/>
    <w:rsid w:val="00BE4821"/>
    <w:rsid w:val="00BF17F2"/>
    <w:rsid w:val="00BF2D50"/>
    <w:rsid w:val="00C00404"/>
    <w:rsid w:val="00C00540"/>
    <w:rsid w:val="00C172AE"/>
    <w:rsid w:val="00C17BE6"/>
    <w:rsid w:val="00C343F5"/>
    <w:rsid w:val="00C40555"/>
    <w:rsid w:val="00C40D51"/>
    <w:rsid w:val="00C429A6"/>
    <w:rsid w:val="00C44083"/>
    <w:rsid w:val="00C45D3B"/>
    <w:rsid w:val="00C46BF4"/>
    <w:rsid w:val="00C504F8"/>
    <w:rsid w:val="00C52804"/>
    <w:rsid w:val="00C52A99"/>
    <w:rsid w:val="00C52AB7"/>
    <w:rsid w:val="00C53458"/>
    <w:rsid w:val="00C61654"/>
    <w:rsid w:val="00C70F84"/>
    <w:rsid w:val="00C7217B"/>
    <w:rsid w:val="00C727B3"/>
    <w:rsid w:val="00C72BA2"/>
    <w:rsid w:val="00C80AB5"/>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4E43"/>
    <w:rsid w:val="00D66E63"/>
    <w:rsid w:val="00D71365"/>
    <w:rsid w:val="00D74E3E"/>
    <w:rsid w:val="00D77D4C"/>
    <w:rsid w:val="00D830E8"/>
    <w:rsid w:val="00D84240"/>
    <w:rsid w:val="00D851DE"/>
    <w:rsid w:val="00D85CE8"/>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5079"/>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B442A"/>
    <w:rsid w:val="00EC1621"/>
    <w:rsid w:val="00EC1FF0"/>
    <w:rsid w:val="00EC662E"/>
    <w:rsid w:val="00ED07FE"/>
    <w:rsid w:val="00EE049D"/>
    <w:rsid w:val="00EE2721"/>
    <w:rsid w:val="00EE2A0B"/>
    <w:rsid w:val="00EF6029"/>
    <w:rsid w:val="00F16DA0"/>
    <w:rsid w:val="00F23191"/>
    <w:rsid w:val="00F2341B"/>
    <w:rsid w:val="00F23554"/>
    <w:rsid w:val="00F241DA"/>
    <w:rsid w:val="00F24740"/>
    <w:rsid w:val="00F30571"/>
    <w:rsid w:val="00F335CB"/>
    <w:rsid w:val="00F35DB1"/>
    <w:rsid w:val="00F3651F"/>
    <w:rsid w:val="00F36D0F"/>
    <w:rsid w:val="00F37FE8"/>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72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805EC4"/>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D21D9"/>
    <w:rPr>
      <w:rFonts w:ascii="Arial" w:hAnsi="Arial"/>
      <w:sz w:val="19"/>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805EC4"/>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D21D9"/>
    <w:rPr>
      <w:rFonts w:ascii="Arial" w:hAnsi="Arial"/>
      <w:sz w:val="19"/>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3319</Characters>
  <Application>Microsoft Office Word</Application>
  <DocSecurity>0</DocSecurity>
  <Lines>66</Lines>
  <Paragraphs>20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Sven Christoffer (U/P)</dc:description>
  <cp:lastModifiedBy>Ernst Klett Verlag, Stuttgart</cp:lastModifiedBy>
  <cp:revision>8</cp:revision>
  <cp:lastPrinted>2018-02-23T10:34:00Z</cp:lastPrinted>
  <dcterms:created xsi:type="dcterms:W3CDTF">2019-01-28T16:55:00Z</dcterms:created>
  <dcterms:modified xsi:type="dcterms:W3CDTF">2019-04-12T09:29:00Z</dcterms:modified>
  <cp:category/>
</cp:coreProperties>
</file>