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7D" w:rsidRDefault="007B6654" w:rsidP="004F267D">
      <w:pPr>
        <w:pStyle w:val="ekvue1arial"/>
      </w:pPr>
      <w:bookmarkStart w:id="0" w:name="_GoBack"/>
      <w:bookmarkEnd w:id="0"/>
      <w:r>
        <w:t>Abschluss</w:t>
      </w:r>
    </w:p>
    <w:p w:rsidR="004F267D" w:rsidRDefault="004F267D" w:rsidP="00B41E4D"/>
    <w:p w:rsidR="00805EC4" w:rsidRDefault="007B6654" w:rsidP="00805EC4">
      <w:pPr>
        <w:pStyle w:val="ekvaufzhlung"/>
      </w:pPr>
      <w:r>
        <w:rPr>
          <w:rStyle w:val="ekvnummerierung"/>
        </w:rPr>
        <w:t>1</w:t>
      </w:r>
      <w:r w:rsidR="00B41E4D">
        <w:tab/>
      </w:r>
      <w:r w:rsidR="005B5903" w:rsidRPr="005B5903">
        <w:t xml:space="preserve">Formuliere zu den folgenden Aspekten </w:t>
      </w:r>
      <w:r w:rsidR="004A7E1A">
        <w:t>einige</w:t>
      </w:r>
      <w:r w:rsidR="005B5903" w:rsidRPr="005B5903">
        <w:t xml:space="preserve"> Sätze.</w:t>
      </w:r>
    </w:p>
    <w:p w:rsidR="004A4891" w:rsidRDefault="004A4891" w:rsidP="004A4891">
      <w:pPr>
        <w:pStyle w:val="ekvgrundtexthalbe"/>
      </w:pPr>
    </w:p>
    <w:p w:rsidR="005B5903" w:rsidRDefault="005B5903" w:rsidP="005B5903">
      <w:pPr>
        <w:rPr>
          <w:rStyle w:val="ekvlsungunterstrichen"/>
        </w:rPr>
      </w:pPr>
      <w:r>
        <w:t xml:space="preserve">Gründung BRD/DDR: </w:t>
      </w:r>
      <w:r w:rsidRPr="005B5903">
        <w:rPr>
          <w:rStyle w:val="ekvlsungunterstrichen"/>
        </w:rPr>
        <w:t xml:space="preserve">In den Westzonen wurde unter </w:t>
      </w:r>
      <w:r w:rsidR="00A83E4E">
        <w:rPr>
          <w:rStyle w:val="ekvlsungunterstrichen"/>
        </w:rPr>
        <w:t xml:space="preserve">der </w:t>
      </w:r>
      <w:r w:rsidRPr="005B5903">
        <w:rPr>
          <w:rStyle w:val="ekvlsungunterstrichen"/>
        </w:rPr>
        <w:t>Kontrolle der westlichen Alliierten eine Verfassung ausgearbeitet. Sie wurde Grundgesetz genannt, um ihren vorläufigen Charakter zu betonen. Das Grundgesetz trat am 23. Mai 1949 in Kraft</w:t>
      </w:r>
      <w:r w:rsidR="00A83E4E">
        <w:rPr>
          <w:rStyle w:val="ekvlsungunterstrichen"/>
        </w:rPr>
        <w:t>.</w:t>
      </w:r>
      <w:r w:rsidRPr="005B5903">
        <w:rPr>
          <w:rStyle w:val="ekvlsungunterstrichen"/>
        </w:rPr>
        <w:t xml:space="preserve"> </w:t>
      </w:r>
      <w:r w:rsidR="00A83E4E">
        <w:rPr>
          <w:rStyle w:val="ekvlsungunterstrichen"/>
        </w:rPr>
        <w:t>D</w:t>
      </w:r>
      <w:r w:rsidRPr="005B5903">
        <w:rPr>
          <w:rStyle w:val="ekvlsungunterstrichen"/>
        </w:rPr>
        <w:t xml:space="preserve">amit wurde die Bundesrepublik Deutschland als parlamentarische Demokratie gegründet. In der SBZ </w:t>
      </w:r>
      <w:r w:rsidR="004A7E1A">
        <w:rPr>
          <w:rStyle w:val="ekvlsungunterstrichen"/>
        </w:rPr>
        <w:t xml:space="preserve">wurde </w:t>
      </w:r>
      <w:r w:rsidRPr="005B5903">
        <w:rPr>
          <w:rStyle w:val="ekvlsungunterstrichen"/>
        </w:rPr>
        <w:t xml:space="preserve">unter </w:t>
      </w:r>
      <w:r w:rsidR="00A83E4E">
        <w:rPr>
          <w:rStyle w:val="ekvlsungunterstrichen"/>
        </w:rPr>
        <w:t xml:space="preserve">der </w:t>
      </w:r>
      <w:r w:rsidRPr="005B5903">
        <w:rPr>
          <w:rStyle w:val="ekvlsungunterstrichen"/>
        </w:rPr>
        <w:t>Kontrolle der Sowjetunion eine Verfassung für die DDR</w:t>
      </w:r>
      <w:r w:rsidR="004A7E1A">
        <w:rPr>
          <w:rStyle w:val="ekvlsungunterstrichen"/>
        </w:rPr>
        <w:t xml:space="preserve"> ausgearbeitet</w:t>
      </w:r>
      <w:r w:rsidRPr="005B5903">
        <w:rPr>
          <w:rStyle w:val="ekvlsungunterstrichen"/>
        </w:rPr>
        <w:t>. Sie trat am 7. Oktober 1949 in Kraft. In der DDR entwickelte s</w:t>
      </w:r>
      <w:r w:rsidR="004A7E1A">
        <w:rPr>
          <w:rStyle w:val="ekvlsungunterstrichen"/>
        </w:rPr>
        <w:t>ich eine Vorherrschaft der SED.</w:t>
      </w:r>
    </w:p>
    <w:p w:rsidR="005B5903" w:rsidRPr="005B5903" w:rsidRDefault="005B5903" w:rsidP="005B5903"/>
    <w:p w:rsidR="005B5903" w:rsidRPr="005B5903" w:rsidRDefault="005B5903" w:rsidP="005B5903">
      <w:pPr>
        <w:rPr>
          <w:rStyle w:val="ekvlsungunterstrichen"/>
        </w:rPr>
      </w:pPr>
      <w:r>
        <w:t xml:space="preserve">Festigung der Teilung: </w:t>
      </w:r>
      <w:r w:rsidRPr="005B5903">
        <w:rPr>
          <w:rStyle w:val="ekvlsungunterstrichen"/>
        </w:rPr>
        <w:t xml:space="preserve">Die BRD entschied sich für </w:t>
      </w:r>
      <w:r w:rsidR="00A83E4E">
        <w:rPr>
          <w:rStyle w:val="ekvlsungunterstrichen"/>
        </w:rPr>
        <w:t>die Westi</w:t>
      </w:r>
      <w:r w:rsidRPr="005B5903">
        <w:rPr>
          <w:rStyle w:val="ekvlsungunterstrichen"/>
        </w:rPr>
        <w:t>ntegration (Westeuropa, NATO). Die DDR und die Sowjetunion richteten ihre Deutschlandpolitik ab 1955 an einer „Zwei</w:t>
      </w:r>
      <w:r w:rsidR="007C0A93">
        <w:rPr>
          <w:rStyle w:val="ekvlsungunterstrichen"/>
        </w:rPr>
        <w:t>s</w:t>
      </w:r>
      <w:r w:rsidRPr="005B5903">
        <w:rPr>
          <w:rStyle w:val="ekvlsungunterstrichen"/>
        </w:rPr>
        <w:t>taatentheorie“ aus. Die Niederschlagung der wirtschaftlichen und politischen Proteste am 17. Juni 1953 in der DDR und der Mauerbau vom 13. August 1</w:t>
      </w:r>
      <w:r w:rsidR="004A7E1A">
        <w:rPr>
          <w:rStyle w:val="ekvlsungunterstrichen"/>
        </w:rPr>
        <w:t>9</w:t>
      </w:r>
      <w:r w:rsidRPr="005B5903">
        <w:rPr>
          <w:rStyle w:val="ekvlsungunterstrichen"/>
        </w:rPr>
        <w:t>61 vertieften die Teilung in zwei deutsche Staaten.</w:t>
      </w:r>
    </w:p>
    <w:p w:rsidR="005B5903" w:rsidRDefault="005B5903" w:rsidP="005B5903"/>
    <w:p w:rsidR="005B5903" w:rsidRPr="005B5903" w:rsidRDefault="005B5903" w:rsidP="005B5903">
      <w:pPr>
        <w:rPr>
          <w:rStyle w:val="ekvlsungunterstrichen"/>
        </w:rPr>
      </w:pPr>
      <w:r>
        <w:t xml:space="preserve">Verdrängung und Aufarbeitung: </w:t>
      </w:r>
      <w:r w:rsidRPr="005B5903">
        <w:rPr>
          <w:rStyle w:val="ekvlsungunterstrichen"/>
        </w:rPr>
        <w:t>Nach einer Phase der Verdrängung der NS-Zeit in den 1950er-Jahren in der BRD begann in den 1960er-Jahren eine breitere gesellschaftliche Auseinandersetzung mit der Verantwortung der Deutschen für die NS-Verbrechen. Die DDR verstand sich als „antifaschistischer Staat“ und betonte die Erinnerung an den kommunistischen Widerstand. Die Verantwortung für die NS-Herrschaft schob sie auf die BRD.</w:t>
      </w:r>
    </w:p>
    <w:p w:rsidR="005B5903" w:rsidRDefault="005B5903" w:rsidP="005B5903"/>
    <w:p w:rsidR="005B5903" w:rsidRPr="005B5903" w:rsidRDefault="005B5903" w:rsidP="005B5903">
      <w:pPr>
        <w:rPr>
          <w:rStyle w:val="ekvlsungunterstrichen"/>
        </w:rPr>
      </w:pPr>
      <w:r>
        <w:t xml:space="preserve">Wertewandel: </w:t>
      </w:r>
      <w:r w:rsidRPr="005B5903">
        <w:rPr>
          <w:rStyle w:val="ekvlsungunterstrichen"/>
        </w:rPr>
        <w:t xml:space="preserve">In den 1960er-Jahren begann ein weiterführender Wertewandel </w:t>
      </w:r>
      <w:r w:rsidR="004A7E1A">
        <w:rPr>
          <w:rStyle w:val="ekvlsungunterstrichen"/>
        </w:rPr>
        <w:t>u.</w:t>
      </w:r>
      <w:r w:rsidR="004A7E1A" w:rsidRPr="004A7E1A">
        <w:rPr>
          <w:rStyle w:val="ekvlsungunterstrichen"/>
          <w:w w:val="50"/>
        </w:rPr>
        <w:t> </w:t>
      </w:r>
      <w:r w:rsidR="004A7E1A">
        <w:rPr>
          <w:rStyle w:val="ekvlsungunterstrichen"/>
        </w:rPr>
        <w:t xml:space="preserve">a. </w:t>
      </w:r>
      <w:r w:rsidRPr="005B5903">
        <w:rPr>
          <w:rStyle w:val="ekvlsungunterstrichen"/>
        </w:rPr>
        <w:t xml:space="preserve">durch die Fragen nach mehr Mitbestimmung für Jugendliche, der Emanzipation der Frauen, der Verantwortung in der NS-Zeit </w:t>
      </w:r>
      <w:r w:rsidR="004A7E1A">
        <w:rPr>
          <w:rStyle w:val="ekvlsungunterstrichen"/>
        </w:rPr>
        <w:t xml:space="preserve">oder </w:t>
      </w:r>
      <w:r w:rsidRPr="005B5903">
        <w:rPr>
          <w:rStyle w:val="ekvlsungunterstrichen"/>
        </w:rPr>
        <w:t xml:space="preserve">der Rolle des westlichen Kapitalismus. Die Politik in der BRD griff die Themen auf und es kam zu gesellschaftlichen Reformen. Die Forderungen der DDR-Bürger nach mehr Freiheiten wurden von der Regierung zu verhindern </w:t>
      </w:r>
      <w:r w:rsidR="00A83E4E" w:rsidRPr="005B5903">
        <w:rPr>
          <w:rStyle w:val="ekvlsungunterstrichen"/>
        </w:rPr>
        <w:t xml:space="preserve">versucht </w:t>
      </w:r>
      <w:r w:rsidRPr="005B5903">
        <w:rPr>
          <w:rStyle w:val="ekvlsungunterstrichen"/>
        </w:rPr>
        <w:t xml:space="preserve">und politisch nicht umgesetzt. </w:t>
      </w:r>
      <w:r w:rsidR="004A7E1A">
        <w:rPr>
          <w:rStyle w:val="ekvlsungunterstrichen"/>
        </w:rPr>
        <w:t xml:space="preserve">Der Wertewandel </w:t>
      </w:r>
      <w:r w:rsidRPr="005B5903">
        <w:rPr>
          <w:rStyle w:val="ekvlsungunterstrichen"/>
        </w:rPr>
        <w:t xml:space="preserve">zeigte sich auch in der Friedens- und Umweltbewegung in der BRD und der DDR in den </w:t>
      </w:r>
      <w:r w:rsidR="004A7E1A">
        <w:rPr>
          <w:rStyle w:val="ekvlsungunterstrichen"/>
        </w:rPr>
        <w:t>19</w:t>
      </w:r>
      <w:r w:rsidRPr="005B5903">
        <w:rPr>
          <w:rStyle w:val="ekvlsungunterstrichen"/>
        </w:rPr>
        <w:t>80er-Jahren.</w:t>
      </w:r>
    </w:p>
    <w:p w:rsidR="005B5903" w:rsidRDefault="005B5903" w:rsidP="005B5903"/>
    <w:p w:rsidR="0099172D" w:rsidRPr="005B5903" w:rsidRDefault="005B5903" w:rsidP="005B5903">
      <w:pPr>
        <w:rPr>
          <w:rStyle w:val="ekvlsungunterstrichen"/>
        </w:rPr>
      </w:pPr>
      <w:r>
        <w:t xml:space="preserve">Deutsche Einheit: </w:t>
      </w:r>
      <w:r w:rsidRPr="005B5903">
        <w:rPr>
          <w:rStyle w:val="ekvlsungunterstrichen"/>
        </w:rPr>
        <w:t xml:space="preserve">1989 </w:t>
      </w:r>
      <w:r w:rsidR="004A7E1A">
        <w:rPr>
          <w:rStyle w:val="ekvlsungunterstrichen"/>
        </w:rPr>
        <w:t xml:space="preserve">entwickelte sich </w:t>
      </w:r>
      <w:r w:rsidRPr="005B5903">
        <w:rPr>
          <w:rStyle w:val="ekvlsungunterstrichen"/>
        </w:rPr>
        <w:t xml:space="preserve">in der DDR starke Kritik an der Regierung. </w:t>
      </w:r>
      <w:r w:rsidR="004A7E1A">
        <w:rPr>
          <w:rStyle w:val="ekvlsungunterstrichen"/>
        </w:rPr>
        <w:t xml:space="preserve">Es kam zu </w:t>
      </w:r>
      <w:r w:rsidRPr="005B5903">
        <w:rPr>
          <w:rStyle w:val="ekvlsungunterstrichen"/>
        </w:rPr>
        <w:t>einer Massenflucht aus der DDR, andere Bürger forderten in Massendemonstrationen Reformen. Am 9.</w:t>
      </w:r>
      <w:r w:rsidR="00A83E4E">
        <w:rPr>
          <w:rStyle w:val="ekvlsungunterstrichen"/>
        </w:rPr>
        <w:t> </w:t>
      </w:r>
      <w:r w:rsidRPr="005B5903">
        <w:rPr>
          <w:rStyle w:val="ekvlsungunterstrichen"/>
        </w:rPr>
        <w:t xml:space="preserve">November 1989 kam es zur Öffnung der </w:t>
      </w:r>
      <w:r w:rsidR="004A7E1A">
        <w:rPr>
          <w:rStyle w:val="ekvlsungunterstrichen"/>
        </w:rPr>
        <w:t>deutsch-</w:t>
      </w:r>
      <w:r w:rsidRPr="005B5903">
        <w:rPr>
          <w:rStyle w:val="ekvlsungunterstrichen"/>
        </w:rPr>
        <w:t>deutschen Grenze. Bei den ersten freien Wahlen in der DDR am 18. März 1990 entschieden sich die DDR-Bürger für eine Vereinigung mit der BRD. Nach Verhandlungen mit den vier Alliierten gelang der Beitritt der DDR zur BRD zum 3. Oktober 1990.</w:t>
      </w:r>
    </w:p>
    <w:p w:rsidR="005B5903" w:rsidRDefault="005B5903" w:rsidP="005B5903"/>
    <w:p w:rsidR="00805EC4" w:rsidRDefault="00805EC4" w:rsidP="0099172D">
      <w:pPr>
        <w:pStyle w:val="ekvaufzhlung"/>
      </w:pPr>
      <w:r w:rsidRPr="00805EC4">
        <w:rPr>
          <w:rStyle w:val="ekvnummerierung"/>
        </w:rPr>
        <w:t>2</w:t>
      </w:r>
      <w:r>
        <w:tab/>
      </w:r>
      <w:r w:rsidR="005B5903" w:rsidRPr="005B5903">
        <w:t xml:space="preserve">Überlege was für dich am Thema „Deutschland – geteilt, vereint“ besonders wichtig war. </w:t>
      </w:r>
      <w:r w:rsidR="005B5903">
        <w:br/>
      </w:r>
      <w:r w:rsidR="005B5903" w:rsidRPr="005B5903">
        <w:t>Schreibe deine Gedanken dazu auf die Rückseite dieses Blattes.</w:t>
      </w:r>
    </w:p>
    <w:p w:rsidR="00805EC4" w:rsidRDefault="00805EC4" w:rsidP="00805EC4">
      <w:pPr>
        <w:pStyle w:val="ekvgrundtexthalbe"/>
      </w:pPr>
    </w:p>
    <w:p w:rsidR="00805EC4" w:rsidRPr="00805EC4" w:rsidRDefault="00805EC4" w:rsidP="00805EC4">
      <w:pPr>
        <w:pStyle w:val="ekvaufzhlung"/>
        <w:rPr>
          <w:rStyle w:val="ekvlsungunterstrichen"/>
        </w:rPr>
      </w:pPr>
      <w:r w:rsidRPr="00805EC4">
        <w:rPr>
          <w:rStyle w:val="ekvlsungunterstrichen"/>
        </w:rPr>
        <w:t>individuelle Schülerlösung</w:t>
      </w:r>
    </w:p>
    <w:p w:rsidR="00805EC4" w:rsidRDefault="00805EC4" w:rsidP="00805EC4">
      <w:pPr>
        <w:pStyle w:val="ekvaufzhlung"/>
      </w:pPr>
    </w:p>
    <w:p w:rsidR="00805EC4" w:rsidRDefault="00805EC4" w:rsidP="00FF7243">
      <w:pPr>
        <w:pStyle w:val="ekvaufzhlung"/>
      </w:pPr>
      <w:r w:rsidRPr="00805EC4">
        <w:rPr>
          <w:rStyle w:val="ekvnummerierung"/>
        </w:rPr>
        <w:t>3</w:t>
      </w:r>
      <w:r>
        <w:tab/>
      </w:r>
      <w:r w:rsidR="005B5903" w:rsidRPr="005B5903">
        <w:t>Warum wird der Weg zur deutschen Einheit als friedliche Revolution bezeichnet? Erläutere.</w:t>
      </w:r>
    </w:p>
    <w:p w:rsidR="00805EC4" w:rsidRDefault="00805EC4" w:rsidP="00805EC4">
      <w:pPr>
        <w:pStyle w:val="ekvgrundtexthalbe"/>
      </w:pPr>
    </w:p>
    <w:p w:rsidR="001D21D9" w:rsidRPr="00E7149F" w:rsidRDefault="00A83E4E" w:rsidP="005B5903">
      <w:pPr>
        <w:rPr>
          <w:rStyle w:val="ekvlsungunterstrichen"/>
          <w:highlight w:val="red"/>
        </w:rPr>
      </w:pPr>
      <w:r w:rsidRPr="00A83E4E">
        <w:rPr>
          <w:rStyle w:val="ekvlsungunterstrichen"/>
        </w:rPr>
        <w:t>Die Ereignisse werden als „Revolution“ bezeichnet, weil die DDR-Bürger die politische, gesellschaftliche und wirtschaftliche Ordnung umstürzten und an ihre Stelle eine neue Ordnung setzten (Beitritt zur BRD). Die Revolution wird als „friedlich“ bezeichnet, weil die Proteste der Bürger gewaltfrei waren und auch der Staat – anders als zunächst geplant – keine Gewalt anwandte.</w:t>
      </w:r>
    </w:p>
    <w:sectPr w:rsidR="001D21D9" w:rsidRPr="00E7149F" w:rsidSect="00EC1FF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516" w:rsidRDefault="00F02516" w:rsidP="003C599D">
      <w:pPr>
        <w:spacing w:line="240" w:lineRule="auto"/>
      </w:pPr>
      <w:r>
        <w:separator/>
      </w:r>
    </w:p>
  </w:endnote>
  <w:endnote w:type="continuationSeparator" w:id="0">
    <w:p w:rsidR="00F02516" w:rsidRDefault="00F02516"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06" w:rsidRDefault="0093420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7BAD91BC" wp14:editId="4CBCC14C">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BC2576">
          <w:pPr>
            <w:pStyle w:val="ekvpagina"/>
          </w:pPr>
          <w:r w:rsidRPr="00913892">
            <w:t xml:space="preserve">© Ernst Klett Verlag GmbH, Stuttgart </w:t>
          </w:r>
          <w:r w:rsidR="00805EC4">
            <w:t>201</w:t>
          </w:r>
          <w:r w:rsidR="00BC2576">
            <w:t>9</w:t>
          </w:r>
          <w:r w:rsidRPr="00913892">
            <w:t xml:space="preserve"> | www.klett.de | Alle Rechte vorbehalten. Von dieser Druckvorlage ist die Vervielfältigung für den eigenen Unterrichtsgebrauch gestattet. Die Kopiergebühren sind abgegolten.</w:t>
          </w:r>
        </w:p>
      </w:tc>
      <w:tc>
        <w:tcPr>
          <w:tcW w:w="5902" w:type="dxa"/>
          <w:noWrap/>
        </w:tcPr>
        <w:p w:rsidR="00805EC4" w:rsidRPr="00913892" w:rsidRDefault="00C53C68" w:rsidP="00805EC4">
          <w:pPr>
            <w:pStyle w:val="ekvquelle"/>
          </w:pPr>
          <w:r>
            <w:t>mit Beiträgen von Maria Heiter</w:t>
          </w:r>
          <w:r>
            <w:br/>
            <w:t>Programmbereich Gesellschaftswissenschaften</w:t>
          </w:r>
        </w:p>
      </w:tc>
      <w:tc>
        <w:tcPr>
          <w:tcW w:w="827" w:type="dxa"/>
        </w:tcPr>
        <w:p w:rsidR="00193A18" w:rsidRPr="00913892" w:rsidRDefault="00193A18" w:rsidP="00913892">
          <w:pPr>
            <w:pStyle w:val="ekvpagina"/>
          </w:pPr>
        </w:p>
      </w:tc>
    </w:tr>
  </w:tbl>
  <w:p w:rsidR="00193A18" w:rsidRDefault="00193A1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06" w:rsidRDefault="009342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516" w:rsidRDefault="00F02516" w:rsidP="003C599D">
      <w:pPr>
        <w:spacing w:line="240" w:lineRule="auto"/>
      </w:pPr>
      <w:r>
        <w:separator/>
      </w:r>
    </w:p>
  </w:footnote>
  <w:footnote w:type="continuationSeparator" w:id="0">
    <w:p w:rsidR="00F02516" w:rsidRDefault="00F02516"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06" w:rsidRDefault="0093420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907" w:type="dxa"/>
      <w:tblBorders>
        <w:insideH w:val="single" w:sz="8" w:space="0" w:color="808080"/>
      </w:tblBorders>
      <w:tblLayout w:type="fixed"/>
      <w:tblLook w:val="01E0" w:firstRow="1" w:lastRow="1" w:firstColumn="1" w:lastColumn="1" w:noHBand="0" w:noVBand="0"/>
    </w:tblPr>
    <w:tblGrid>
      <w:gridCol w:w="818"/>
      <w:gridCol w:w="3856"/>
      <w:gridCol w:w="1925"/>
      <w:gridCol w:w="3518"/>
      <w:gridCol w:w="883"/>
    </w:tblGrid>
    <w:tr w:rsidR="00495C98" w:rsidRPr="00C172AE" w:rsidTr="00BC2576">
      <w:trPr>
        <w:trHeight w:hRule="exact" w:val="510"/>
      </w:trPr>
      <w:tc>
        <w:tcPr>
          <w:tcW w:w="818" w:type="dxa"/>
          <w:tcBorders>
            <w:top w:val="nil"/>
            <w:bottom w:val="nil"/>
            <w:right w:val="nil"/>
          </w:tcBorders>
          <w:noWrap/>
          <w:vAlign w:val="bottom"/>
        </w:tcPr>
        <w:p w:rsidR="00495C98" w:rsidRPr="00AE65F6" w:rsidRDefault="00495C98" w:rsidP="001B33DF">
          <w:pPr>
            <w:pageBreakBefore/>
            <w:rPr>
              <w:color w:val="FFFFFF" w:themeColor="background1"/>
            </w:rPr>
          </w:pPr>
          <w:r>
            <w:rPr>
              <w:lang w:eastAsia="de-DE"/>
            </w:rPr>
            <w:drawing>
              <wp:anchor distT="0" distB="0" distL="114300" distR="114300" simplePos="0" relativeHeight="251659264" behindDoc="1" locked="1" layoutInCell="1" allowOverlap="1" wp14:anchorId="76083BA1" wp14:editId="34E47D1C">
                <wp:simplePos x="0" y="0"/>
                <wp:positionH relativeFrom="column">
                  <wp:posOffset>4121150</wp:posOffset>
                </wp:positionH>
                <wp:positionV relativeFrom="page">
                  <wp:posOffset>-215900</wp:posOffset>
                </wp:positionV>
                <wp:extent cx="3153600" cy="586800"/>
                <wp:effectExtent l="0" t="0" r="8890" b="3810"/>
                <wp:wrapNone/>
                <wp:docPr id="1" name="Grafik 1" descr="C:\Users\Hans Schmidt\AppData\Local\Microsoft\Windows\INetCache\Content.Word\Kopf_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s Schmidt\AppData\Local\Microsoft\Windows\INetCache\Content.Word\Kopf_B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53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56" w:type="dxa"/>
          <w:tcBorders>
            <w:top w:val="nil"/>
            <w:left w:val="nil"/>
            <w:bottom w:val="nil"/>
            <w:right w:val="nil"/>
          </w:tcBorders>
          <w:noWrap/>
          <w:vAlign w:val="bottom"/>
        </w:tcPr>
        <w:p w:rsidR="00495C98" w:rsidRPr="007C1230" w:rsidRDefault="005B5903" w:rsidP="001B33DF">
          <w:pPr>
            <w:pStyle w:val="ekvkolumnentitel"/>
          </w:pPr>
          <w:r w:rsidRPr="005B5903">
            <w:t>Deutschland – geteilt und vereint</w:t>
          </w:r>
        </w:p>
      </w:tc>
      <w:tc>
        <w:tcPr>
          <w:tcW w:w="1925" w:type="dxa"/>
          <w:tcBorders>
            <w:top w:val="nil"/>
            <w:left w:val="nil"/>
            <w:bottom w:val="nil"/>
            <w:right w:val="nil"/>
          </w:tcBorders>
          <w:noWrap/>
          <w:vAlign w:val="bottom"/>
        </w:tcPr>
        <w:p w:rsidR="00495C98" w:rsidRPr="007C1230" w:rsidRDefault="00495C98" w:rsidP="001B33DF">
          <w:pPr>
            <w:pStyle w:val="ekvkolumnentitel"/>
          </w:pPr>
        </w:p>
      </w:tc>
      <w:tc>
        <w:tcPr>
          <w:tcW w:w="3518" w:type="dxa"/>
          <w:tcBorders>
            <w:top w:val="nil"/>
            <w:left w:val="nil"/>
            <w:bottom w:val="nil"/>
            <w:right w:val="nil"/>
          </w:tcBorders>
          <w:noWrap/>
          <w:vAlign w:val="bottom"/>
        </w:tcPr>
        <w:p w:rsidR="00495C98" w:rsidRPr="007C1230" w:rsidRDefault="00495C98" w:rsidP="005B5903">
          <w:pPr>
            <w:pStyle w:val="ekvkvnummer"/>
          </w:pPr>
          <w:r>
            <w:t xml:space="preserve">Kopiervorlage </w:t>
          </w:r>
          <w:r w:rsidR="005B5903">
            <w:t>6</w:t>
          </w:r>
          <w:r w:rsidR="001D21D9">
            <w:t xml:space="preserve"> </w:t>
          </w:r>
          <w:r w:rsidR="001D21D9" w:rsidRPr="003F152D">
            <w:rPr>
              <w:rStyle w:val="ekvgrundtextarialZchn"/>
            </w:rPr>
            <w:t>Lösung</w:t>
          </w:r>
        </w:p>
      </w:tc>
      <w:tc>
        <w:tcPr>
          <w:tcW w:w="883" w:type="dxa"/>
          <w:tcBorders>
            <w:top w:val="nil"/>
            <w:left w:val="nil"/>
            <w:bottom w:val="nil"/>
          </w:tcBorders>
          <w:noWrap/>
          <w:vAlign w:val="bottom"/>
        </w:tcPr>
        <w:p w:rsidR="00495C98" w:rsidRDefault="005B5903" w:rsidP="001B33DF">
          <w:pPr>
            <w:pStyle w:val="ekvkapitel"/>
          </w:pPr>
          <w:r>
            <w:t>6</w:t>
          </w:r>
        </w:p>
        <w:p w:rsidR="00495C98" w:rsidRPr="000B4103" w:rsidRDefault="00495C98" w:rsidP="001B33DF">
          <w:pPr>
            <w:pStyle w:val="ekvkapitel"/>
          </w:pPr>
        </w:p>
      </w:tc>
    </w:tr>
    <w:tr w:rsidR="00495C98" w:rsidRPr="00BF17F2" w:rsidTr="00BC2576">
      <w:tblPrEx>
        <w:tblCellMar>
          <w:left w:w="70" w:type="dxa"/>
          <w:right w:w="70" w:type="dxa"/>
        </w:tblCellMar>
        <w:tblLook w:val="0000" w:firstRow="0" w:lastRow="0" w:firstColumn="0" w:lastColumn="0" w:noHBand="0" w:noVBand="0"/>
      </w:tblPrEx>
      <w:trPr>
        <w:trHeight w:hRule="exact" w:val="340"/>
      </w:trPr>
      <w:tc>
        <w:tcPr>
          <w:tcW w:w="818" w:type="dxa"/>
          <w:tcBorders>
            <w:top w:val="nil"/>
            <w:bottom w:val="nil"/>
            <w:right w:val="nil"/>
          </w:tcBorders>
          <w:noWrap/>
          <w:vAlign w:val="bottom"/>
        </w:tcPr>
        <w:p w:rsidR="00495C98" w:rsidRPr="00BF17F2" w:rsidRDefault="00495C98" w:rsidP="001B33DF">
          <w:pPr>
            <w:rPr>
              <w:color w:val="FFFFFF" w:themeColor="background1"/>
            </w:rPr>
          </w:pPr>
        </w:p>
      </w:tc>
      <w:tc>
        <w:tcPr>
          <w:tcW w:w="10182" w:type="dxa"/>
          <w:gridSpan w:val="4"/>
          <w:tcBorders>
            <w:top w:val="nil"/>
            <w:left w:val="nil"/>
            <w:bottom w:val="nil"/>
          </w:tcBorders>
          <w:noWrap/>
          <w:vAlign w:val="bottom"/>
        </w:tcPr>
        <w:p w:rsidR="00495C98" w:rsidRPr="00BF17F2" w:rsidRDefault="00495C98" w:rsidP="001B33DF">
          <w:pPr>
            <w:rPr>
              <w:color w:val="FFFFFF" w:themeColor="background1"/>
            </w:rPr>
          </w:pPr>
        </w:p>
      </w:tc>
    </w:tr>
  </w:tbl>
  <w:p w:rsidR="00495C98" w:rsidRDefault="00495C9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06" w:rsidRDefault="0093420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B5"/>
    <w:rsid w:val="000028FC"/>
    <w:rsid w:val="000040E2"/>
    <w:rsid w:val="000049B5"/>
    <w:rsid w:val="00014D7E"/>
    <w:rsid w:val="0002009E"/>
    <w:rsid w:val="00020440"/>
    <w:rsid w:val="000307B4"/>
    <w:rsid w:val="000348EF"/>
    <w:rsid w:val="00035074"/>
    <w:rsid w:val="00037566"/>
    <w:rsid w:val="00043523"/>
    <w:rsid w:val="000465F1"/>
    <w:rsid w:val="000520A2"/>
    <w:rsid w:val="000523D4"/>
    <w:rsid w:val="00053B2F"/>
    <w:rsid w:val="00054678"/>
    <w:rsid w:val="00054A93"/>
    <w:rsid w:val="0006258C"/>
    <w:rsid w:val="00062D31"/>
    <w:rsid w:val="000750D0"/>
    <w:rsid w:val="000779C3"/>
    <w:rsid w:val="000812E6"/>
    <w:rsid w:val="00090AB2"/>
    <w:rsid w:val="000928AA"/>
    <w:rsid w:val="00092E87"/>
    <w:rsid w:val="000939F5"/>
    <w:rsid w:val="00094F01"/>
    <w:rsid w:val="00095C81"/>
    <w:rsid w:val="000A51A5"/>
    <w:rsid w:val="000A7892"/>
    <w:rsid w:val="000B098D"/>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99D"/>
    <w:rsid w:val="00165ECC"/>
    <w:rsid w:val="00182050"/>
    <w:rsid w:val="00182B7D"/>
    <w:rsid w:val="001845AC"/>
    <w:rsid w:val="0018514F"/>
    <w:rsid w:val="00186866"/>
    <w:rsid w:val="00190B65"/>
    <w:rsid w:val="00193A18"/>
    <w:rsid w:val="001A3936"/>
    <w:rsid w:val="001A5BD5"/>
    <w:rsid w:val="001B454A"/>
    <w:rsid w:val="001C2DC7"/>
    <w:rsid w:val="001C3792"/>
    <w:rsid w:val="001C499E"/>
    <w:rsid w:val="001C6C8F"/>
    <w:rsid w:val="001D1169"/>
    <w:rsid w:val="001D21D9"/>
    <w:rsid w:val="001D2674"/>
    <w:rsid w:val="001D39FD"/>
    <w:rsid w:val="001E34B3"/>
    <w:rsid w:val="001E485B"/>
    <w:rsid w:val="001E5BBA"/>
    <w:rsid w:val="001F1E3D"/>
    <w:rsid w:val="001F53F1"/>
    <w:rsid w:val="0020055A"/>
    <w:rsid w:val="00201AA1"/>
    <w:rsid w:val="00205239"/>
    <w:rsid w:val="00214764"/>
    <w:rsid w:val="00216D91"/>
    <w:rsid w:val="002240EA"/>
    <w:rsid w:val="002266E8"/>
    <w:rsid w:val="002277D2"/>
    <w:rsid w:val="002301FF"/>
    <w:rsid w:val="00232213"/>
    <w:rsid w:val="00245DA5"/>
    <w:rsid w:val="00246F77"/>
    <w:rsid w:val="002527A5"/>
    <w:rsid w:val="002548B1"/>
    <w:rsid w:val="00255466"/>
    <w:rsid w:val="00255FE3"/>
    <w:rsid w:val="00260B8C"/>
    <w:rsid w:val="002610EC"/>
    <w:rsid w:val="002613E6"/>
    <w:rsid w:val="00261D9E"/>
    <w:rsid w:val="0026581E"/>
    <w:rsid w:val="00272E34"/>
    <w:rsid w:val="00276D04"/>
    <w:rsid w:val="00280525"/>
    <w:rsid w:val="0028107C"/>
    <w:rsid w:val="0028231D"/>
    <w:rsid w:val="00287B24"/>
    <w:rsid w:val="00287DC0"/>
    <w:rsid w:val="00291485"/>
    <w:rsid w:val="00292470"/>
    <w:rsid w:val="002A25AE"/>
    <w:rsid w:val="002B3DF1"/>
    <w:rsid w:val="002B64EA"/>
    <w:rsid w:val="002C5D15"/>
    <w:rsid w:val="002D41F4"/>
    <w:rsid w:val="002D7B0C"/>
    <w:rsid w:val="002D7B42"/>
    <w:rsid w:val="002E163A"/>
    <w:rsid w:val="002E21C3"/>
    <w:rsid w:val="002E600D"/>
    <w:rsid w:val="002F1328"/>
    <w:rsid w:val="00302866"/>
    <w:rsid w:val="00303749"/>
    <w:rsid w:val="00304833"/>
    <w:rsid w:val="00313596"/>
    <w:rsid w:val="00313FD8"/>
    <w:rsid w:val="00314970"/>
    <w:rsid w:val="00315EA9"/>
    <w:rsid w:val="00320087"/>
    <w:rsid w:val="00321063"/>
    <w:rsid w:val="0032667B"/>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39DC"/>
    <w:rsid w:val="003C599D"/>
    <w:rsid w:val="003D3166"/>
    <w:rsid w:val="003D3D68"/>
    <w:rsid w:val="003D70F5"/>
    <w:rsid w:val="003E21AC"/>
    <w:rsid w:val="003E6330"/>
    <w:rsid w:val="003E7B62"/>
    <w:rsid w:val="003F0467"/>
    <w:rsid w:val="003F362F"/>
    <w:rsid w:val="00405D0B"/>
    <w:rsid w:val="00411B18"/>
    <w:rsid w:val="004136AD"/>
    <w:rsid w:val="00415632"/>
    <w:rsid w:val="0042107E"/>
    <w:rsid w:val="00424375"/>
    <w:rsid w:val="004372DD"/>
    <w:rsid w:val="00440D2A"/>
    <w:rsid w:val="00441088"/>
    <w:rsid w:val="00441724"/>
    <w:rsid w:val="0044185E"/>
    <w:rsid w:val="00446431"/>
    <w:rsid w:val="00454148"/>
    <w:rsid w:val="004621B3"/>
    <w:rsid w:val="0046364F"/>
    <w:rsid w:val="00465073"/>
    <w:rsid w:val="004717B4"/>
    <w:rsid w:val="00471FB2"/>
    <w:rsid w:val="00472D46"/>
    <w:rsid w:val="0047471A"/>
    <w:rsid w:val="00475402"/>
    <w:rsid w:val="00483A7A"/>
    <w:rsid w:val="00483D65"/>
    <w:rsid w:val="00486B3D"/>
    <w:rsid w:val="00490692"/>
    <w:rsid w:val="004925F2"/>
    <w:rsid w:val="00495C98"/>
    <w:rsid w:val="004A4891"/>
    <w:rsid w:val="004A66C3"/>
    <w:rsid w:val="004A66CF"/>
    <w:rsid w:val="004A7E1A"/>
    <w:rsid w:val="004E3969"/>
    <w:rsid w:val="004F267D"/>
    <w:rsid w:val="00501528"/>
    <w:rsid w:val="005060E8"/>
    <w:rsid w:val="005069C1"/>
    <w:rsid w:val="00514229"/>
    <w:rsid w:val="005156EC"/>
    <w:rsid w:val="005168A4"/>
    <w:rsid w:val="0052117E"/>
    <w:rsid w:val="00521B91"/>
    <w:rsid w:val="005252D2"/>
    <w:rsid w:val="00530C92"/>
    <w:rsid w:val="00535AD8"/>
    <w:rsid w:val="00547103"/>
    <w:rsid w:val="00554EDA"/>
    <w:rsid w:val="00560848"/>
    <w:rsid w:val="00566043"/>
    <w:rsid w:val="0057200E"/>
    <w:rsid w:val="00572A0F"/>
    <w:rsid w:val="00574FE0"/>
    <w:rsid w:val="00576D2D"/>
    <w:rsid w:val="00583FC8"/>
    <w:rsid w:val="00584F88"/>
    <w:rsid w:val="00587DF4"/>
    <w:rsid w:val="00597E2F"/>
    <w:rsid w:val="005A3FB2"/>
    <w:rsid w:val="005A6D94"/>
    <w:rsid w:val="005B5903"/>
    <w:rsid w:val="005B6C9C"/>
    <w:rsid w:val="005C047C"/>
    <w:rsid w:val="005C0FBD"/>
    <w:rsid w:val="005C400B"/>
    <w:rsid w:val="005C49D0"/>
    <w:rsid w:val="005D367A"/>
    <w:rsid w:val="005D3E99"/>
    <w:rsid w:val="005D79B8"/>
    <w:rsid w:val="005E15AC"/>
    <w:rsid w:val="005E22B6"/>
    <w:rsid w:val="005E2580"/>
    <w:rsid w:val="005E4C30"/>
    <w:rsid w:val="005F2AB3"/>
    <w:rsid w:val="005F3914"/>
    <w:rsid w:val="005F439D"/>
    <w:rsid w:val="005F511A"/>
    <w:rsid w:val="005F6CE5"/>
    <w:rsid w:val="0060030C"/>
    <w:rsid w:val="006011EC"/>
    <w:rsid w:val="00603AD5"/>
    <w:rsid w:val="00605B68"/>
    <w:rsid w:val="006201CB"/>
    <w:rsid w:val="00622F6B"/>
    <w:rsid w:val="00627765"/>
    <w:rsid w:val="00627A02"/>
    <w:rsid w:val="0064692C"/>
    <w:rsid w:val="00650030"/>
    <w:rsid w:val="00653F68"/>
    <w:rsid w:val="006669E1"/>
    <w:rsid w:val="006802C4"/>
    <w:rsid w:val="0068190D"/>
    <w:rsid w:val="0068429A"/>
    <w:rsid w:val="00685FDD"/>
    <w:rsid w:val="006912DC"/>
    <w:rsid w:val="00693676"/>
    <w:rsid w:val="006A5611"/>
    <w:rsid w:val="006A71DE"/>
    <w:rsid w:val="006A76D7"/>
    <w:rsid w:val="006B2D23"/>
    <w:rsid w:val="006B3EF4"/>
    <w:rsid w:val="006B6247"/>
    <w:rsid w:val="006C4E52"/>
    <w:rsid w:val="006C6A77"/>
    <w:rsid w:val="006D1F6D"/>
    <w:rsid w:val="006D49F0"/>
    <w:rsid w:val="006D7F2E"/>
    <w:rsid w:val="006E235E"/>
    <w:rsid w:val="006F05A1"/>
    <w:rsid w:val="006F0D3C"/>
    <w:rsid w:val="006F2EDC"/>
    <w:rsid w:val="006F4063"/>
    <w:rsid w:val="006F72F5"/>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60C41"/>
    <w:rsid w:val="007619B6"/>
    <w:rsid w:val="007636A0"/>
    <w:rsid w:val="007661BA"/>
    <w:rsid w:val="00766405"/>
    <w:rsid w:val="0076691A"/>
    <w:rsid w:val="00772DA9"/>
    <w:rsid w:val="0077319E"/>
    <w:rsid w:val="00775322"/>
    <w:rsid w:val="007814C9"/>
    <w:rsid w:val="00787700"/>
    <w:rsid w:val="00794685"/>
    <w:rsid w:val="00796740"/>
    <w:rsid w:val="007A18E0"/>
    <w:rsid w:val="007A2F5A"/>
    <w:rsid w:val="007A5AA1"/>
    <w:rsid w:val="007B6654"/>
    <w:rsid w:val="007C0A93"/>
    <w:rsid w:val="007C1230"/>
    <w:rsid w:val="007D186F"/>
    <w:rsid w:val="007E4DDC"/>
    <w:rsid w:val="007E5E71"/>
    <w:rsid w:val="007E77A4"/>
    <w:rsid w:val="00801B7F"/>
    <w:rsid w:val="00802E02"/>
    <w:rsid w:val="00802F13"/>
    <w:rsid w:val="00805EC4"/>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1BB4"/>
    <w:rsid w:val="008E4B7A"/>
    <w:rsid w:val="008E5FC3"/>
    <w:rsid w:val="008E6248"/>
    <w:rsid w:val="008F6EDE"/>
    <w:rsid w:val="00902002"/>
    <w:rsid w:val="00902CEB"/>
    <w:rsid w:val="009064C0"/>
    <w:rsid w:val="009078CB"/>
    <w:rsid w:val="00907EC2"/>
    <w:rsid w:val="00910C09"/>
    <w:rsid w:val="00912A0A"/>
    <w:rsid w:val="00913598"/>
    <w:rsid w:val="00913892"/>
    <w:rsid w:val="00916044"/>
    <w:rsid w:val="009215E3"/>
    <w:rsid w:val="00934206"/>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172D"/>
    <w:rsid w:val="00992B92"/>
    <w:rsid w:val="009A056D"/>
    <w:rsid w:val="009A17FC"/>
    <w:rsid w:val="009A2869"/>
    <w:rsid w:val="009A50D4"/>
    <w:rsid w:val="009A7614"/>
    <w:rsid w:val="009C016F"/>
    <w:rsid w:val="009C26DF"/>
    <w:rsid w:val="009C2A7B"/>
    <w:rsid w:val="009C3C75"/>
    <w:rsid w:val="009C5C83"/>
    <w:rsid w:val="009E0788"/>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538FC"/>
    <w:rsid w:val="00A701AF"/>
    <w:rsid w:val="00A7137C"/>
    <w:rsid w:val="00A75504"/>
    <w:rsid w:val="00A83E4E"/>
    <w:rsid w:val="00A83EBE"/>
    <w:rsid w:val="00A8594A"/>
    <w:rsid w:val="00A8687B"/>
    <w:rsid w:val="00A91E77"/>
    <w:rsid w:val="00A92B79"/>
    <w:rsid w:val="00A9695B"/>
    <w:rsid w:val="00AA3E8B"/>
    <w:rsid w:val="00AA5A5A"/>
    <w:rsid w:val="00AB05CF"/>
    <w:rsid w:val="00AB0DA8"/>
    <w:rsid w:val="00AB184B"/>
    <w:rsid w:val="00AB18CA"/>
    <w:rsid w:val="00AB5327"/>
    <w:rsid w:val="00AB6AE5"/>
    <w:rsid w:val="00AB7619"/>
    <w:rsid w:val="00AC01E7"/>
    <w:rsid w:val="00AC7B89"/>
    <w:rsid w:val="00AD3B81"/>
    <w:rsid w:val="00AD4D22"/>
    <w:rsid w:val="00AE65F6"/>
    <w:rsid w:val="00AF053E"/>
    <w:rsid w:val="00B00587"/>
    <w:rsid w:val="00B039E8"/>
    <w:rsid w:val="00B14B45"/>
    <w:rsid w:val="00B155E8"/>
    <w:rsid w:val="00B15F75"/>
    <w:rsid w:val="00B2194E"/>
    <w:rsid w:val="00B31F29"/>
    <w:rsid w:val="00B32DAF"/>
    <w:rsid w:val="00B3499A"/>
    <w:rsid w:val="00B36127"/>
    <w:rsid w:val="00B37E68"/>
    <w:rsid w:val="00B41E4D"/>
    <w:rsid w:val="00B468CC"/>
    <w:rsid w:val="00B52FB3"/>
    <w:rsid w:val="00B54655"/>
    <w:rsid w:val="00B6045F"/>
    <w:rsid w:val="00B60BEA"/>
    <w:rsid w:val="00B7242A"/>
    <w:rsid w:val="00B75397"/>
    <w:rsid w:val="00B8071F"/>
    <w:rsid w:val="00B82B4E"/>
    <w:rsid w:val="00B8420E"/>
    <w:rsid w:val="00B90CE1"/>
    <w:rsid w:val="00BA1A23"/>
    <w:rsid w:val="00BA2134"/>
    <w:rsid w:val="00BB1D05"/>
    <w:rsid w:val="00BB2F2F"/>
    <w:rsid w:val="00BC2576"/>
    <w:rsid w:val="00BC2CD2"/>
    <w:rsid w:val="00BC6483"/>
    <w:rsid w:val="00BC69E3"/>
    <w:rsid w:val="00BC7335"/>
    <w:rsid w:val="00BD542D"/>
    <w:rsid w:val="00BD6E66"/>
    <w:rsid w:val="00BE1962"/>
    <w:rsid w:val="00BE4821"/>
    <w:rsid w:val="00BF17F2"/>
    <w:rsid w:val="00BF2D50"/>
    <w:rsid w:val="00C00404"/>
    <w:rsid w:val="00C00540"/>
    <w:rsid w:val="00C172AE"/>
    <w:rsid w:val="00C17BE6"/>
    <w:rsid w:val="00C343F5"/>
    <w:rsid w:val="00C40555"/>
    <w:rsid w:val="00C40D51"/>
    <w:rsid w:val="00C429A6"/>
    <w:rsid w:val="00C44083"/>
    <w:rsid w:val="00C45D3B"/>
    <w:rsid w:val="00C46BF4"/>
    <w:rsid w:val="00C504F8"/>
    <w:rsid w:val="00C52804"/>
    <w:rsid w:val="00C52A99"/>
    <w:rsid w:val="00C52AB7"/>
    <w:rsid w:val="00C53458"/>
    <w:rsid w:val="00C53C68"/>
    <w:rsid w:val="00C61654"/>
    <w:rsid w:val="00C70F84"/>
    <w:rsid w:val="00C7217B"/>
    <w:rsid w:val="00C727B3"/>
    <w:rsid w:val="00C72BA2"/>
    <w:rsid w:val="00C80AB5"/>
    <w:rsid w:val="00C84E4C"/>
    <w:rsid w:val="00C87044"/>
    <w:rsid w:val="00C94D17"/>
    <w:rsid w:val="00CA7537"/>
    <w:rsid w:val="00CB17F5"/>
    <w:rsid w:val="00CB27C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4DC1"/>
    <w:rsid w:val="00D403F7"/>
    <w:rsid w:val="00D559DE"/>
    <w:rsid w:val="00D56FEB"/>
    <w:rsid w:val="00D61DD0"/>
    <w:rsid w:val="00D62096"/>
    <w:rsid w:val="00D627E5"/>
    <w:rsid w:val="00D649B5"/>
    <w:rsid w:val="00D64E43"/>
    <w:rsid w:val="00D66E63"/>
    <w:rsid w:val="00D71365"/>
    <w:rsid w:val="00D74E3E"/>
    <w:rsid w:val="00D77D4C"/>
    <w:rsid w:val="00D830E8"/>
    <w:rsid w:val="00D84240"/>
    <w:rsid w:val="00D851DE"/>
    <w:rsid w:val="00D85CE8"/>
    <w:rsid w:val="00D86A30"/>
    <w:rsid w:val="00D8777A"/>
    <w:rsid w:val="00D87F0E"/>
    <w:rsid w:val="00D9201C"/>
    <w:rsid w:val="00D92EAD"/>
    <w:rsid w:val="00D94CC2"/>
    <w:rsid w:val="00DA1633"/>
    <w:rsid w:val="00DA29C3"/>
    <w:rsid w:val="00DA6422"/>
    <w:rsid w:val="00DA661E"/>
    <w:rsid w:val="00DB0557"/>
    <w:rsid w:val="00DB2C80"/>
    <w:rsid w:val="00DC2340"/>
    <w:rsid w:val="00DC30DA"/>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3023E"/>
    <w:rsid w:val="00E34F46"/>
    <w:rsid w:val="00E35079"/>
    <w:rsid w:val="00E375D2"/>
    <w:rsid w:val="00E43E04"/>
    <w:rsid w:val="00E44E20"/>
    <w:rsid w:val="00E463F1"/>
    <w:rsid w:val="00E47A67"/>
    <w:rsid w:val="00E50679"/>
    <w:rsid w:val="00E50799"/>
    <w:rsid w:val="00E552A4"/>
    <w:rsid w:val="00E604BE"/>
    <w:rsid w:val="00E6190A"/>
    <w:rsid w:val="00E63251"/>
    <w:rsid w:val="00E70C40"/>
    <w:rsid w:val="00E710C7"/>
    <w:rsid w:val="00E7149F"/>
    <w:rsid w:val="00E80DED"/>
    <w:rsid w:val="00E95ED3"/>
    <w:rsid w:val="00EA7542"/>
    <w:rsid w:val="00EB2280"/>
    <w:rsid w:val="00EB442A"/>
    <w:rsid w:val="00EB6A61"/>
    <w:rsid w:val="00EC1621"/>
    <w:rsid w:val="00EC1FF0"/>
    <w:rsid w:val="00EC662E"/>
    <w:rsid w:val="00ED07FE"/>
    <w:rsid w:val="00EE049D"/>
    <w:rsid w:val="00EE2721"/>
    <w:rsid w:val="00EE2A0B"/>
    <w:rsid w:val="00EF6029"/>
    <w:rsid w:val="00F02516"/>
    <w:rsid w:val="00F16DA0"/>
    <w:rsid w:val="00F23191"/>
    <w:rsid w:val="00F23554"/>
    <w:rsid w:val="00F241DA"/>
    <w:rsid w:val="00F24740"/>
    <w:rsid w:val="00F30571"/>
    <w:rsid w:val="00F335CB"/>
    <w:rsid w:val="00F35DB1"/>
    <w:rsid w:val="00F3651F"/>
    <w:rsid w:val="00F36D0F"/>
    <w:rsid w:val="00F37FE8"/>
    <w:rsid w:val="00F4144F"/>
    <w:rsid w:val="00F42294"/>
    <w:rsid w:val="00F42F7B"/>
    <w:rsid w:val="00F459EB"/>
    <w:rsid w:val="00F52C9C"/>
    <w:rsid w:val="00F55BE1"/>
    <w:rsid w:val="00F6336A"/>
    <w:rsid w:val="00F72065"/>
    <w:rsid w:val="00F778DC"/>
    <w:rsid w:val="00F849BE"/>
    <w:rsid w:val="00F94A4B"/>
    <w:rsid w:val="00F97AD4"/>
    <w:rsid w:val="00FB0917"/>
    <w:rsid w:val="00FB0F16"/>
    <w:rsid w:val="00FB1D7F"/>
    <w:rsid w:val="00FB59FB"/>
    <w:rsid w:val="00FB72A0"/>
    <w:rsid w:val="00FC35C5"/>
    <w:rsid w:val="00FC7DBF"/>
    <w:rsid w:val="00FE4FE6"/>
    <w:rsid w:val="00FF72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4F267D"/>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805EC4"/>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grundtextarialZchn">
    <w:name w:val="ekv.grundtext.arial Zchn"/>
    <w:rsid w:val="001D21D9"/>
    <w:rPr>
      <w:rFonts w:ascii="Arial" w:hAnsi="Arial"/>
      <w:sz w:val="19"/>
      <w:szCs w:val="22"/>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4F267D"/>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805EC4"/>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grundtextarialZchn">
    <w:name w:val="ekv.grundtext.arial Zchn"/>
    <w:rsid w:val="001D21D9"/>
    <w:rPr>
      <w:rFonts w:ascii="Arial" w:hAnsi="Arial"/>
      <w:sz w:val="19"/>
      <w:szCs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2627</Characters>
  <Application>Microsoft Office Word</Application>
  <DocSecurity>0</DocSecurity>
  <Lines>46</Lines>
  <Paragraphs>11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Maria Heiter (U/P)</dc:description>
  <cp:lastModifiedBy>Ernst Klett Verlag, Stuttgart</cp:lastModifiedBy>
  <cp:revision>17</cp:revision>
  <cp:lastPrinted>2019-01-30T10:12:00Z</cp:lastPrinted>
  <dcterms:created xsi:type="dcterms:W3CDTF">2019-01-31T14:41:00Z</dcterms:created>
  <dcterms:modified xsi:type="dcterms:W3CDTF">2019-05-02T09:20:00Z</dcterms:modified>
  <cp:category/>
</cp:coreProperties>
</file>