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ic_32_gruppenarbeit_3.png" ContentType="image/.png"/>
  <Override PartName="/customUI/images/ic_32_arbeitsheft.png" ContentType="image/.png"/>
  <Override PartName="/customUI/images/ic_32_blatt.png" ContentType="image/.png"/>
  <Override PartName="/customUI/images/ic_32_aufzaehlung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ja_gut.png" ContentType="image/.png"/>
  <Override PartName="/customUI/images/icpictos.png" ContentType="image/.png"/>
  <Override PartName="/customUI/images/ic_32_loesungen.png" ContentType="image/.png"/>
  <Override PartName="/customUI/images/ic_32_uhr.png" ContentType="image/.png"/>
  <Override PartName="/customUI/images/ic_32_arbeitsheftverweis.png" ContentType="image/.png"/>
  <Override PartName="/customUI/images/ic_32_frage.png" ContentType="image/.png"/>
  <Override PartName="/customUI/images/ic_32_verweis_3.png" ContentType="image/.png"/>
  <Override PartName="/customUI/images/ic_32_ankreuzkaestchenmithaeckchen.png" ContentType="image/.png"/>
  <Override PartName="/customUI/images/ic_32_differenzierung.png" ContentType="image/.png"/>
  <Override PartName="/customUI/images/ic_32_leicht.png" ContentType="image/.png"/>
  <Override PartName="/customUI/images/ic_32_schere.png" ContentType="image/.png"/>
  <Override PartName="/customUI/images/ic_32_sprechblase.png" ContentType="image/.png"/>
  <Override PartName="/customUI/images/ic_32_audio_cd_sprach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c_32_zahlenmauer_zweistoeckig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einkreisen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klatschen.png" ContentType="image/.png"/>
  <Override PartName="/customUI/images/ic_32_schreiben_10.png" ContentType="image/.png"/>
  <Override PartName="/customUI/images/ic_32_koenig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lineal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8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499"/>
        <w:gridCol w:w="1037"/>
        <w:gridCol w:w="2041"/>
        <w:gridCol w:w="890"/>
        <w:gridCol w:w="883"/>
      </w:tblGrid>
      <w:tr w:rsidR="002C5D15" w:rsidRPr="00C172AE" w:rsidTr="007F750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05661E" w:rsidRDefault="002C5D15" w:rsidP="00362B02">
            <w:pPr>
              <w:pageBreakBefore/>
              <w:rPr>
                <w:rFonts w:ascii="PoloTTBuch" w:hAnsi="PoloTTBuch"/>
                <w:color w:val="FFFFFF" w:themeColor="background1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6F3" w:rsidRDefault="00E660C3" w:rsidP="008B66F3">
            <w:pPr>
              <w:pStyle w:val="ekvkolumnentitel"/>
            </w:pPr>
            <w:r w:rsidRPr="007F7505">
              <w:t>Arbeitsblatt</w:t>
            </w:r>
            <w:r w:rsidR="00C61DE4" w:rsidRPr="007F7505">
              <w:t xml:space="preserve"> zu</w:t>
            </w:r>
            <w:r w:rsidR="002C5D15" w:rsidRPr="007F7505">
              <w:t>:</w:t>
            </w:r>
            <w:r w:rsidRPr="007F7505">
              <w:t xml:space="preserve"> </w:t>
            </w:r>
          </w:p>
          <w:p w:rsidR="002C5D15" w:rsidRPr="007F7505" w:rsidRDefault="00522054" w:rsidP="00522054">
            <w:pPr>
              <w:pStyle w:val="ekvkolumnentitel"/>
            </w:pPr>
            <w:r>
              <w:t>2.5</w:t>
            </w:r>
            <w:r w:rsidR="00E660C3" w:rsidRPr="007F7505">
              <w:t xml:space="preserve"> </w:t>
            </w:r>
            <w:r>
              <w:t>Entlohnung berechnen, Steuererklärung erstellen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660C3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522054" w:rsidP="009078CB">
            <w:pPr>
              <w:pStyle w:val="ekvkapitel"/>
              <w:rPr>
                <w:color w:val="FFFFFF" w:themeColor="background1"/>
              </w:rPr>
            </w:pPr>
            <w:r>
              <w:t>2</w:t>
            </w:r>
          </w:p>
        </w:tc>
      </w:tr>
      <w:tr w:rsidR="00583FC8" w:rsidRPr="00BF17F2" w:rsidTr="003246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637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350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F07AFE" w:rsidRPr="002F3D77" w:rsidRDefault="00522054" w:rsidP="008B66F3">
            <w:pPr>
              <w:pStyle w:val="ekvue2arial"/>
              <w:tabs>
                <w:tab w:val="left" w:pos="2877"/>
                <w:tab w:val="left" w:pos="4011"/>
              </w:tabs>
              <w:rPr>
                <w:rFonts w:cs="Arial"/>
              </w:rPr>
            </w:pPr>
            <w:r w:rsidRPr="002F3D77">
              <w:rPr>
                <w:rFonts w:cs="Arial"/>
              </w:rPr>
              <w:t>Lohn- und Gehaltsabrechnung, Einkommensteuererklärung</w:t>
            </w:r>
            <w:r w:rsidR="008B66F3" w:rsidRPr="002F3D77">
              <w:rPr>
                <w:rFonts w:cs="Arial"/>
              </w:rPr>
              <w:tab/>
            </w:r>
            <w:r w:rsidR="00324602" w:rsidRPr="002F3D77">
              <w:rPr>
                <w:rFonts w:cs="Arial"/>
              </w:rPr>
              <w:t xml:space="preserve">   </w:t>
            </w:r>
          </w:p>
          <w:p w:rsidR="0005661E" w:rsidRPr="002F3D77" w:rsidRDefault="0005661E" w:rsidP="00F07AFE">
            <w:pPr>
              <w:ind w:left="1035"/>
              <w:rPr>
                <w:rFonts w:cs="Arial"/>
                <w:sz w:val="20"/>
                <w:szCs w:val="20"/>
              </w:rPr>
            </w:pPr>
          </w:p>
          <w:p w:rsidR="00D2494F" w:rsidRPr="002F3D77" w:rsidRDefault="00D2494F" w:rsidP="00D2494F">
            <w:pPr>
              <w:tabs>
                <w:tab w:val="clear" w:pos="340"/>
                <w:tab w:val="clear" w:pos="595"/>
                <w:tab w:val="clear" w:pos="85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noProof w:val="0"/>
                <w:szCs w:val="19"/>
              </w:rPr>
            </w:pPr>
            <w:r w:rsidRPr="002F3D77">
              <w:rPr>
                <w:rFonts w:cs="Arial"/>
                <w:noProof w:val="0"/>
                <w:szCs w:val="19"/>
              </w:rPr>
              <w:t>Lösen Sie das Rätsel. Tragen Sie die gesuchten Begriffe in die vorgesehenen Kästchen ein.</w:t>
            </w:r>
          </w:p>
          <w:p w:rsidR="00212025" w:rsidRPr="002F3D77" w:rsidRDefault="00D2494F" w:rsidP="00D2494F">
            <w:pPr>
              <w:rPr>
                <w:rFonts w:cs="Arial"/>
                <w:noProof w:val="0"/>
                <w:szCs w:val="19"/>
              </w:rPr>
            </w:pPr>
            <w:r w:rsidRPr="002F3D77">
              <w:rPr>
                <w:rFonts w:cs="Arial"/>
                <w:noProof w:val="0"/>
                <w:szCs w:val="19"/>
              </w:rPr>
              <w:t>Das Lösungswort finden Sie in den hellgrauen Kästchen, von oben nach unten gelesen.</w:t>
            </w:r>
          </w:p>
          <w:p w:rsidR="0058236E" w:rsidRDefault="0058236E" w:rsidP="00D2494F"/>
          <w:p w:rsidR="00583FC8" w:rsidRPr="00BF17F2" w:rsidRDefault="00C61DE4" w:rsidP="00037566">
            <w:pPr>
              <w:rPr>
                <w:color w:val="FFFFFF" w:themeColor="background1"/>
              </w:rPr>
            </w:pPr>
            <w:r>
              <w:t xml:space="preserve"> </w:t>
            </w:r>
          </w:p>
        </w:tc>
      </w:tr>
    </w:tbl>
    <w:tbl>
      <w:tblPr>
        <w:tblStyle w:val="Tabellenraster"/>
        <w:tblW w:w="107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"/>
        <w:gridCol w:w="384"/>
        <w:gridCol w:w="381"/>
        <w:gridCol w:w="394"/>
        <w:gridCol w:w="391"/>
        <w:gridCol w:w="391"/>
        <w:gridCol w:w="395"/>
        <w:gridCol w:w="435"/>
        <w:gridCol w:w="396"/>
        <w:gridCol w:w="402"/>
        <w:gridCol w:w="433"/>
        <w:gridCol w:w="401"/>
        <w:gridCol w:w="401"/>
        <w:gridCol w:w="394"/>
        <w:gridCol w:w="394"/>
        <w:gridCol w:w="435"/>
        <w:gridCol w:w="401"/>
        <w:gridCol w:w="401"/>
        <w:gridCol w:w="402"/>
        <w:gridCol w:w="394"/>
        <w:gridCol w:w="394"/>
        <w:gridCol w:w="392"/>
        <w:gridCol w:w="392"/>
        <w:gridCol w:w="386"/>
        <w:gridCol w:w="385"/>
        <w:gridCol w:w="386"/>
        <w:gridCol w:w="383"/>
      </w:tblGrid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0F5F6D" w:rsidRDefault="00D2494F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0F5F6D" w:rsidRDefault="00D2494F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522054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0F5F6D" w:rsidRDefault="00D2494F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94F" w:rsidRPr="000F5F6D" w:rsidRDefault="00D2494F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0F5F6D" w:rsidRDefault="00D2494F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0F5F6D" w:rsidRDefault="00D2494F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6" w:type="dxa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0F5F6D" w:rsidRDefault="00D2494F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94F" w:rsidRPr="000F5F6D" w:rsidRDefault="00D2494F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0F5F6D" w:rsidRDefault="00D2494F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A01858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0F5F6D" w:rsidRDefault="00D2494F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0F5F6D" w:rsidRDefault="00D2494F" w:rsidP="00672AD0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D2494F" w:rsidRDefault="00D2494F" w:rsidP="00672AD0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94F" w:rsidRPr="00D2494F" w:rsidRDefault="00D2494F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6" w:type="dxa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94F" w:rsidRPr="00D2494F" w:rsidRDefault="00D2494F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6" w:type="dxa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3" w:type="dxa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0F5F6D" w:rsidRDefault="00D2494F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D2494F" w:rsidRDefault="00D2494F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94F" w:rsidRPr="00D2494F" w:rsidRDefault="00D2494F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94F" w:rsidRPr="000F5F6D" w:rsidRDefault="00D2494F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D2494F" w:rsidRDefault="00A01858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D2494F" w:rsidRPr="00DA1AB4" w:rsidTr="00D2494F">
        <w:trPr>
          <w:trHeight w:val="397"/>
        </w:trPr>
        <w:tc>
          <w:tcPr>
            <w:tcW w:w="377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94F" w:rsidRPr="00D2494F" w:rsidRDefault="00A01858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94F" w:rsidRPr="00522054" w:rsidRDefault="00D2494F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D2494F" w:rsidRPr="00672AD0" w:rsidRDefault="00D2494F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672AD0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F" w:rsidRPr="00522054" w:rsidRDefault="00D2494F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6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3" w:type="dxa"/>
            <w:vAlign w:val="center"/>
          </w:tcPr>
          <w:p w:rsidR="00D2494F" w:rsidRPr="00DA1AB4" w:rsidRDefault="00D2494F" w:rsidP="00672AD0">
            <w:pPr>
              <w:jc w:val="center"/>
              <w:rPr>
                <w:rFonts w:ascii="PoloTTBuch" w:hAnsi="PoloTTBuch"/>
              </w:rPr>
            </w:pPr>
          </w:p>
        </w:tc>
      </w:tr>
    </w:tbl>
    <w:p w:rsidR="00C61DE4" w:rsidRDefault="00C61DE4" w:rsidP="004B17DA"/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Dieses Programm kann im Internet für die Steuererklärung heruntergeladen werden.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Diese Steuer fällt auf Einkommen aus nichtselbstständiger Arbeit an.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Arbeitnehmer mit langem Weg zur Arbeitsstelle.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Aufwendungen, die im Zusammenhang mit einer Berufstätigkeit stehen, heißen …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Darauf wird Steuer fällig.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Je nach Familienstand wird man einer … zugeordnet.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Die Steuererklärung muss bis zum Ablauf der … beim Finanzamt eingereicht werden.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Wenn Ausgaben nur bis zu einer bestimmten Höhe geltend gemacht werden können, nennt man dies …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Verein, der Arbeitnehmern bei der Steuererklärung hilft.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Betrag, der dem Steuerpflichtigen automatisch zugutekommt, wenn er bestimmte Bedingungen erfüllt.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Berufstätige können 30 Cent pro Entfernungs-Kilometer in der Steuererklärung als … geltend machen.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Wer privat fürs Alter vorsorgt, kann dies als … geltend machen.</w:t>
      </w:r>
    </w:p>
    <w:p w:rsidR="00522054" w:rsidRPr="002F3D77" w:rsidRDefault="00522054" w:rsidP="00522054">
      <w:pPr>
        <w:pStyle w:val="Listenabsatz"/>
        <w:numPr>
          <w:ilvl w:val="0"/>
          <w:numId w:val="5"/>
        </w:numPr>
        <w:spacing w:before="120"/>
        <w:contextualSpacing w:val="0"/>
        <w:rPr>
          <w:rFonts w:cs="Arial"/>
          <w:noProof w:val="0"/>
          <w:szCs w:val="19"/>
        </w:rPr>
      </w:pPr>
      <w:r w:rsidRPr="002F3D77">
        <w:rPr>
          <w:rFonts w:cs="Arial"/>
          <w:noProof w:val="0"/>
          <w:szCs w:val="19"/>
        </w:rPr>
        <w:t>Abzug vom Lohn für Mitglieder einer Kirche.</w:t>
      </w:r>
    </w:p>
    <w:p w:rsidR="00F07AFE" w:rsidRPr="002F3D77" w:rsidRDefault="00522054" w:rsidP="002F3D77">
      <w:pPr>
        <w:pStyle w:val="Listenabsatz"/>
        <w:numPr>
          <w:ilvl w:val="0"/>
          <w:numId w:val="5"/>
        </w:numPr>
        <w:spacing w:before="120"/>
        <w:contextualSpacing w:val="0"/>
      </w:pPr>
      <w:r w:rsidRPr="002F3D77">
        <w:rPr>
          <w:rFonts w:cs="Arial"/>
          <w:noProof w:val="0"/>
          <w:szCs w:val="19"/>
        </w:rPr>
        <w:t>Hierzu gehören Vorsorgeaufwendungen, Handwerkerleistungen u. Ä.</w:t>
      </w:r>
      <w:r w:rsidR="002F3D77" w:rsidRPr="002F3D77">
        <w:t xml:space="preserve"> </w:t>
      </w:r>
    </w:p>
    <w:sectPr w:rsidR="00F07AFE" w:rsidRPr="002F3D77" w:rsidSect="00EC1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18" w:rsidRDefault="00193A18" w:rsidP="003C599D">
      <w:pPr>
        <w:spacing w:line="240" w:lineRule="auto"/>
      </w:pPr>
      <w:r>
        <w:separator/>
      </w:r>
    </w:p>
  </w:endnote>
  <w:endnote w:type="continuationSeparator" w:id="0">
    <w:p w:rsidR="00193A18" w:rsidRDefault="00193A1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TTBuch">
    <w:panose1 w:val="00000000000000000000"/>
    <w:charset w:val="00"/>
    <w:family w:val="auto"/>
    <w:pitch w:val="variable"/>
    <w:sig w:usb0="A00000AF" w:usb1="1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9C" w:rsidRDefault="00A7469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660C3">
          <w:pPr>
            <w:pStyle w:val="ekvpagina"/>
          </w:pPr>
          <w:r w:rsidRPr="00913892">
            <w:t>© Ernst Klett Verlag GmbH, Stuttgart 201</w:t>
          </w:r>
          <w:r w:rsidR="00E660C3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C61DE4" w:rsidRDefault="00C61DE4" w:rsidP="004136AD">
          <w:pPr>
            <w:pStyle w:val="ekvquelle"/>
          </w:pPr>
          <w:bookmarkStart w:id="0" w:name="_GoBack"/>
          <w:r>
            <w:t>Material zu</w:t>
          </w:r>
          <w:r w:rsidR="00193A18" w:rsidRPr="004136AD">
            <w:t xml:space="preserve"> </w:t>
          </w:r>
          <w:r w:rsidR="00A7469C">
            <w:t>Wirtschaft kompetent</w:t>
          </w:r>
        </w:p>
        <w:p w:rsidR="00193A18" w:rsidRPr="004136AD" w:rsidRDefault="00C61DE4" w:rsidP="004136AD">
          <w:pPr>
            <w:pStyle w:val="ekvquelle"/>
          </w:pPr>
          <w:r>
            <w:t xml:space="preserve">ISBN </w:t>
          </w:r>
          <w:r w:rsidR="001C10B6">
            <w:t>978-3-12-8835</w:t>
          </w:r>
          <w:r w:rsidR="00A7469C">
            <w:t>525-9</w:t>
          </w:r>
        </w:p>
        <w:p w:rsidR="00C61DE4" w:rsidRPr="00913892" w:rsidRDefault="00C61DE4" w:rsidP="00C61DE4">
          <w:pPr>
            <w:pStyle w:val="ekvquelle"/>
          </w:pPr>
          <w:r>
            <w:t>Autor</w:t>
          </w:r>
          <w:r w:rsidR="00193A18" w:rsidRPr="004136AD">
            <w:t xml:space="preserve">: </w:t>
          </w:r>
          <w:r w:rsidR="0005661E">
            <w:t xml:space="preserve">Peter </w:t>
          </w:r>
          <w:r w:rsidR="007A7625">
            <w:t>Nabholz, Ehingen; Wilhelm Overkamp, Bocholt</w:t>
          </w:r>
        </w:p>
        <w:bookmarkEnd w:id="0"/>
        <w:p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9C" w:rsidRDefault="00A746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18" w:rsidRDefault="00193A18" w:rsidP="003C599D">
      <w:pPr>
        <w:spacing w:line="240" w:lineRule="auto"/>
      </w:pPr>
      <w:r>
        <w:separator/>
      </w:r>
    </w:p>
  </w:footnote>
  <w:footnote w:type="continuationSeparator" w:id="0">
    <w:p w:rsidR="00193A18" w:rsidRDefault="00193A1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9C" w:rsidRDefault="00A7469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9C" w:rsidRDefault="00A7469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9C" w:rsidRDefault="00A746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15CA"/>
    <w:multiLevelType w:val="hybridMultilevel"/>
    <w:tmpl w:val="253241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4126"/>
    <w:multiLevelType w:val="hybridMultilevel"/>
    <w:tmpl w:val="0870F3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4F6B"/>
    <w:multiLevelType w:val="hybridMultilevel"/>
    <w:tmpl w:val="AA24B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54BB4"/>
    <w:multiLevelType w:val="hybridMultilevel"/>
    <w:tmpl w:val="6C58DC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defaultTableStyle w:val="Tabellenraster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5661E"/>
    <w:rsid w:val="0006258C"/>
    <w:rsid w:val="00062D31"/>
    <w:rsid w:val="000779C3"/>
    <w:rsid w:val="000812E6"/>
    <w:rsid w:val="00090AB2"/>
    <w:rsid w:val="000910D8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5F6D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10B6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2025"/>
    <w:rsid w:val="00214764"/>
    <w:rsid w:val="00216D91"/>
    <w:rsid w:val="002240EA"/>
    <w:rsid w:val="002266E8"/>
    <w:rsid w:val="002277D2"/>
    <w:rsid w:val="002301FF"/>
    <w:rsid w:val="00232213"/>
    <w:rsid w:val="00236845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2FA6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2F3D77"/>
    <w:rsid w:val="00302866"/>
    <w:rsid w:val="00303749"/>
    <w:rsid w:val="00304833"/>
    <w:rsid w:val="00305E3D"/>
    <w:rsid w:val="00313596"/>
    <w:rsid w:val="00313FD8"/>
    <w:rsid w:val="00314970"/>
    <w:rsid w:val="00315EA9"/>
    <w:rsid w:val="00320087"/>
    <w:rsid w:val="00321063"/>
    <w:rsid w:val="00324602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0A08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2054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236E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12DE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72AD0"/>
    <w:rsid w:val="006802C4"/>
    <w:rsid w:val="0068429A"/>
    <w:rsid w:val="00685FDD"/>
    <w:rsid w:val="006912DC"/>
    <w:rsid w:val="00693676"/>
    <w:rsid w:val="006A0D80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3A52"/>
    <w:rsid w:val="007A5AA1"/>
    <w:rsid w:val="007A7625"/>
    <w:rsid w:val="007C1230"/>
    <w:rsid w:val="007D186F"/>
    <w:rsid w:val="007E4DDC"/>
    <w:rsid w:val="007E5E71"/>
    <w:rsid w:val="007E67B3"/>
    <w:rsid w:val="007F03A2"/>
    <w:rsid w:val="007F7505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0D37"/>
    <w:rsid w:val="00882053"/>
    <w:rsid w:val="008942A2"/>
    <w:rsid w:val="0089534A"/>
    <w:rsid w:val="008A529C"/>
    <w:rsid w:val="008B446A"/>
    <w:rsid w:val="008B5E47"/>
    <w:rsid w:val="008B66F3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3226"/>
    <w:rsid w:val="00985264"/>
    <w:rsid w:val="009856A1"/>
    <w:rsid w:val="00985749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2FB5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1858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469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1C9D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1DE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494F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60C3"/>
    <w:rsid w:val="00E70C40"/>
    <w:rsid w:val="00E710C7"/>
    <w:rsid w:val="00E80DED"/>
    <w:rsid w:val="00E92D2E"/>
    <w:rsid w:val="00E95ED3"/>
    <w:rsid w:val="00EA7542"/>
    <w:rsid w:val="00EB2280"/>
    <w:rsid w:val="00EC1621"/>
    <w:rsid w:val="00EC1FF0"/>
    <w:rsid w:val="00EC662E"/>
    <w:rsid w:val="00ED07FE"/>
    <w:rsid w:val="00ED3300"/>
    <w:rsid w:val="00EE049D"/>
    <w:rsid w:val="00EE2721"/>
    <w:rsid w:val="00EE2A0B"/>
    <w:rsid w:val="00EF6029"/>
    <w:rsid w:val="00F07AFE"/>
    <w:rsid w:val="00F16DA0"/>
    <w:rsid w:val="00F23554"/>
    <w:rsid w:val="00F241DA"/>
    <w:rsid w:val="00F24740"/>
    <w:rsid w:val="00F253BE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0EA5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arbeitsheft" Type="http://schemas.openxmlformats.org/officeDocument/2006/relationships/image" Target="images/ic_32_arbeitsheft.png"/><Relationship Id="ic_32_blatt" Type="http://schemas.openxmlformats.org/officeDocument/2006/relationships/image" Target="images/ic_32_blatt.png"/><Relationship Id="ic_32_aufzaehlung" Type="http://schemas.openxmlformats.org/officeDocument/2006/relationships/image" Target="images/ic_32_aufzaehlung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ja_gut" Type="http://schemas.openxmlformats.org/officeDocument/2006/relationships/image" Target="images/ic_32_ja_gut.png"/><Relationship Id="icpictos" Type="http://schemas.openxmlformats.org/officeDocument/2006/relationships/image" Target="images/icpictos.png"/><Relationship Id="ic_32_loesungen" Type="http://schemas.openxmlformats.org/officeDocument/2006/relationships/image" Target="images/ic_32_loesungen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ankreuzkaestchenmithaeckchen" Type="http://schemas.openxmlformats.org/officeDocument/2006/relationships/image" Target="images/ic_32_ankreuzkaestchenmithaeckchen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chere" Type="http://schemas.openxmlformats.org/officeDocument/2006/relationships/image" Target="images/ic_32_schere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c_32_zahlenmauer_zweistoeckig" Type="http://schemas.openxmlformats.org/officeDocument/2006/relationships/image" Target="images/ic_32_zahlenmauer_zweistoeckig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einkreisen" Type="http://schemas.openxmlformats.org/officeDocument/2006/relationships/image" Target="images/ic_32_einkreisen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oenig" Type="http://schemas.openxmlformats.org/officeDocument/2006/relationships/image" Target="images/ic_32_koenig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lineal" Type="http://schemas.openxmlformats.org/officeDocument/2006/relationships/image" Target="images/ic_32_lineal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König" label="König" image="ic_32_koenig" onAction="pInsertBB"/>
              <button id="idLesen" label="Lesen" image="ic_32_lesen" onAction="pInsertBB"/>
              <button id="idLineal" label="Lineal" image="ic_32_lineal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1434</Characters>
  <Application>Microsoft Office Word</Application>
  <DocSecurity>0</DocSecurity>
  <Lines>717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</dc:creator>
  <cp:lastModifiedBy>Hilgenfeld, Petra</cp:lastModifiedBy>
  <cp:revision>5</cp:revision>
  <cp:lastPrinted>2019-04-11T08:28:00Z</cp:lastPrinted>
  <dcterms:created xsi:type="dcterms:W3CDTF">2019-08-05T08:44:00Z</dcterms:created>
  <dcterms:modified xsi:type="dcterms:W3CDTF">2019-08-05T11:01:00Z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