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2C5D15" w:rsidP="007C1230">
            <w:pPr>
              <w:pStyle w:val="ekvkvnummer"/>
            </w:pPr>
          </w:p>
        </w:tc>
        <w:tc>
          <w:tcPr>
            <w:tcW w:w="883" w:type="dxa"/>
            <w:tcBorders>
              <w:top w:val="nil"/>
              <w:left w:val="nil"/>
              <w:bottom w:val="nil"/>
            </w:tcBorders>
            <w:noWrap/>
            <w:vAlign w:val="bottom"/>
          </w:tcPr>
          <w:p w:rsidR="002C5D15" w:rsidRPr="007636A0" w:rsidRDefault="005D40CC" w:rsidP="009078CB">
            <w:pPr>
              <w:pStyle w:val="ekvkapitel"/>
              <w:rPr>
                <w:color w:val="FFFFFF" w:themeColor="background1"/>
              </w:rPr>
            </w:pPr>
            <w:r>
              <w:t>2</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5D40CC" w:rsidRDefault="005D40CC" w:rsidP="005D40CC">
      <w:pPr>
        <w:pStyle w:val="ekvue1arial"/>
      </w:pPr>
      <w:bookmarkStart w:id="0" w:name="bmStart"/>
      <w:bookmarkEnd w:id="0"/>
      <w:r>
        <w:t xml:space="preserve">Bürgerliches Gesetzbuch (BGB) </w:t>
      </w:r>
    </w:p>
    <w:p w:rsidR="005D40CC" w:rsidRPr="00C2170D" w:rsidRDefault="005D40CC" w:rsidP="005D40CC">
      <w:pPr>
        <w:pStyle w:val="ekvue1arial"/>
      </w:pPr>
      <w:r>
        <w:t>§§</w:t>
      </w:r>
      <w:r w:rsidRPr="007A2C25">
        <w:rPr>
          <w:w w:val="50"/>
        </w:rPr>
        <w:t> </w:t>
      </w:r>
      <w:r>
        <w:t>437, 439, 474, 475</w:t>
      </w:r>
    </w:p>
    <w:p w:rsidR="005D40CC" w:rsidRDefault="005D40CC" w:rsidP="005D40CC"/>
    <w:p w:rsidR="005D40CC" w:rsidRPr="00C2170D" w:rsidRDefault="005D40CC" w:rsidP="005D40CC"/>
    <w:p w:rsidR="005D40CC" w:rsidRDefault="005D40CC" w:rsidP="005D40CC">
      <w:pPr>
        <w:pStyle w:val="ekvue2arial"/>
      </w:pPr>
      <w:r>
        <w:t>Abschnitt 8</w:t>
      </w:r>
    </w:p>
    <w:p w:rsidR="005D40CC" w:rsidRDefault="005D40CC" w:rsidP="005D40CC">
      <w:pPr>
        <w:pStyle w:val="ekvue3arial"/>
      </w:pPr>
    </w:p>
    <w:p w:rsidR="005D40CC" w:rsidRDefault="005D40CC" w:rsidP="005D40CC">
      <w:pPr>
        <w:pStyle w:val="ekvue3arial"/>
      </w:pPr>
      <w:r>
        <w:t>Einzelne Schuldverhältnisse</w:t>
      </w:r>
    </w:p>
    <w:p w:rsidR="005D40CC" w:rsidRDefault="005D40CC" w:rsidP="005D40CC"/>
    <w:p w:rsidR="005D40CC" w:rsidRDefault="005D40CC" w:rsidP="005D40CC">
      <w:pPr>
        <w:pStyle w:val="ekvue3arial"/>
      </w:pPr>
      <w:r>
        <w:t>§</w:t>
      </w:r>
      <w:r w:rsidRPr="007A2C25">
        <w:rPr>
          <w:w w:val="50"/>
        </w:rPr>
        <w:t> </w:t>
      </w:r>
      <w:r>
        <w:t>437 Rechte des Käufers bei Mängeln</w:t>
      </w:r>
    </w:p>
    <w:p w:rsidR="005D40CC" w:rsidRDefault="005D40CC" w:rsidP="005D40CC">
      <w:r>
        <w:t xml:space="preserve">Ist die Sache mangelhaft, kann der Käufer, wenn die Voraussetzungen der folgenden Vorschriften vorliegen und soweit nicht ein anderes bestimmt ist, </w:t>
      </w:r>
    </w:p>
    <w:p w:rsidR="005D40CC" w:rsidRDefault="005D40CC" w:rsidP="005D40CC">
      <w:pPr>
        <w:pStyle w:val="ekvaufzaehlung"/>
      </w:pPr>
      <w:r>
        <w:t>1.</w:t>
      </w:r>
      <w:r>
        <w:tab/>
        <w:t>nach §</w:t>
      </w:r>
      <w:r w:rsidRPr="000B5BB9">
        <w:rPr>
          <w:w w:val="50"/>
        </w:rPr>
        <w:t> </w:t>
      </w:r>
      <w:r>
        <w:t>439 Nacherfüllung verlangen,</w:t>
      </w:r>
    </w:p>
    <w:p w:rsidR="005D40CC" w:rsidRDefault="005D40CC" w:rsidP="005D40CC">
      <w:pPr>
        <w:pStyle w:val="ekvaufzaehlung"/>
      </w:pPr>
      <w:r>
        <w:t xml:space="preserve">2. </w:t>
      </w:r>
      <w:r>
        <w:tab/>
        <w:t>nach den §§</w:t>
      </w:r>
      <w:r w:rsidRPr="000B5BB9">
        <w:rPr>
          <w:w w:val="50"/>
        </w:rPr>
        <w:t> </w:t>
      </w:r>
      <w:r>
        <w:t>440, 323 und 326 Abs. 5 von dem Vertrag zurücktreten oder nach §</w:t>
      </w:r>
      <w:r w:rsidRPr="000B5BB9">
        <w:rPr>
          <w:w w:val="50"/>
        </w:rPr>
        <w:t> </w:t>
      </w:r>
      <w:r>
        <w:t>441 den Kaufpreis mindern und</w:t>
      </w:r>
    </w:p>
    <w:p w:rsidR="005D40CC" w:rsidRDefault="005D40CC" w:rsidP="005D40CC">
      <w:pPr>
        <w:pStyle w:val="ekvaufzaehlung"/>
      </w:pPr>
      <w:r>
        <w:t>3.</w:t>
      </w:r>
      <w:r>
        <w:tab/>
        <w:t>nach den §§</w:t>
      </w:r>
      <w:r w:rsidRPr="000B5BB9">
        <w:rPr>
          <w:w w:val="50"/>
        </w:rPr>
        <w:t> </w:t>
      </w:r>
      <w:r>
        <w:t>440, 280, 281, 283 und 311a Schadensersatz oder nach §</w:t>
      </w:r>
      <w:r w:rsidRPr="000B5BB9">
        <w:rPr>
          <w:w w:val="50"/>
        </w:rPr>
        <w:t> </w:t>
      </w:r>
      <w:r>
        <w:t>284 Ersatz vergeblicher Aufwendungen verlangen.</w:t>
      </w:r>
    </w:p>
    <w:p w:rsidR="005D40CC" w:rsidRDefault="005D40CC" w:rsidP="005D40CC"/>
    <w:p w:rsidR="005D40CC" w:rsidRDefault="005D40CC" w:rsidP="005D40CC">
      <w:pPr>
        <w:pStyle w:val="ekvue3arial"/>
      </w:pPr>
      <w:r>
        <w:t>§</w:t>
      </w:r>
      <w:r w:rsidRPr="000B5BB9">
        <w:rPr>
          <w:w w:val="50"/>
        </w:rPr>
        <w:t> </w:t>
      </w:r>
      <w:r>
        <w:t>439 Nacherfüllung</w:t>
      </w:r>
    </w:p>
    <w:p w:rsidR="005D40CC" w:rsidRDefault="005D40CC" w:rsidP="005D40CC">
      <w:r>
        <w:t>(1) Der Käufer kann als Nacherfüllung nach seiner Wahl die Beseitigung des Mangels oder die Lieferung einer mangelfreien Sache verlangen.</w:t>
      </w:r>
    </w:p>
    <w:p w:rsidR="005D40CC" w:rsidRDefault="005D40CC" w:rsidP="005D40CC"/>
    <w:p w:rsidR="005D40CC" w:rsidRDefault="005D40CC" w:rsidP="005D40CC">
      <w:r>
        <w:t>(2) Der Verkäufer hat die zum Zwecke der Nacherfüllung erforderlichen Aufwendungen, insbesondere Transport-, Wege-, Arbeits- und Materialkosten zu tragen.</w:t>
      </w:r>
    </w:p>
    <w:p w:rsidR="005D40CC" w:rsidRDefault="005D40CC" w:rsidP="005D40CC"/>
    <w:p w:rsidR="005D40CC" w:rsidRDefault="005D40CC" w:rsidP="005D40CC">
      <w:r>
        <w:t>(3) Der Verkäufer kann die vom Käufer gewählte Art der Nacherfüllung unbeschadet des §</w:t>
      </w:r>
      <w:r w:rsidRPr="000B5BB9">
        <w:rPr>
          <w:w w:val="50"/>
        </w:rPr>
        <w:t> </w:t>
      </w:r>
      <w:r>
        <w:t>275 Abs. 2 und 3 verweigern, wenn sie nur mit unverhältnismäßigen Kosten möglich ist. Dabei sind insbesondere der Wert der Sache in mangelfreiem Zustand, die Bedeutung des Mangels und die Frage zu berücksichtigen, ob auf die andere Art der Nacherfüllung ohne erhebliche Nachteile für den Käufer zurückgegriffen werden könnte. Der Anspruch des Käufers beschränkt sich in diesem Fall auf die andere Art der Nacherfüllung; das Recht des Verkäufers, auch diese unter den Voraussetzungen des Satzes 1 zu verweigern, bleibt unberührt.</w:t>
      </w:r>
    </w:p>
    <w:p w:rsidR="005D40CC" w:rsidRDefault="005D40CC" w:rsidP="005D40CC"/>
    <w:p w:rsidR="005D40CC" w:rsidRDefault="005D40CC" w:rsidP="005D40CC">
      <w:r>
        <w:t>(4) Liefert der Verkäufer zum Zwecke der Nacherfüllung eine mangelfreie Sache, so kann er vom Käufer Rückgewähr der mangelhaften Sache nach Maßgabe der §§</w:t>
      </w:r>
      <w:r w:rsidRPr="000B5BB9">
        <w:rPr>
          <w:w w:val="50"/>
        </w:rPr>
        <w:t> </w:t>
      </w:r>
      <w:r>
        <w:t>346 bis 348 verlangen.</w:t>
      </w:r>
    </w:p>
    <w:p w:rsidR="005D40CC" w:rsidRDefault="005D40CC" w:rsidP="005D40CC"/>
    <w:p w:rsidR="005D40CC" w:rsidRDefault="005D40CC" w:rsidP="005D40CC">
      <w:pPr>
        <w:pStyle w:val="ekvue3arial"/>
      </w:pPr>
      <w:r>
        <w:t>§</w:t>
      </w:r>
      <w:r w:rsidRPr="000B5BB9">
        <w:rPr>
          <w:w w:val="50"/>
        </w:rPr>
        <w:t> </w:t>
      </w:r>
      <w:r>
        <w:t>474 Begriff des Verbrauchsgüterkaufs; anwendbare Vorschriften</w:t>
      </w:r>
    </w:p>
    <w:p w:rsidR="005D40CC" w:rsidRDefault="005D40CC" w:rsidP="005D40CC">
      <w:r>
        <w:t>(1) Verbrauchsgüterkäufe sind Verträge, durch die ein Verbraucher von einem Unternehmer eine bewegliche Sache kauft. Um einen Verbrauchsgüterkauf handelt es sich auch bei einem Vertrag, der neben dem Verkauf einer beweglichen Sache die Erbringung einer Dienstleistung durch den Unternehmer zum Gegenstand hat.</w:t>
      </w:r>
    </w:p>
    <w:p w:rsidR="005D40CC" w:rsidRDefault="005D40CC" w:rsidP="005D40CC"/>
    <w:p w:rsidR="005D40CC" w:rsidRDefault="005D40CC" w:rsidP="005D40CC">
      <w:r>
        <w:t>(2) Für den Verbrauchsgüterkauf gelten ergänzend die folgenden Vorschriften dieses Untertitels. Dies gilt nicht für gebrauchte Sachen, die in einer öffentlich zugänglichen Versteigerung verkauft werden, an der der Verbraucher persönlich teilnehmen kann.</w:t>
      </w:r>
    </w:p>
    <w:p w:rsidR="005D40CC" w:rsidRDefault="005D40CC" w:rsidP="005D40CC"/>
    <w:p w:rsidR="005D40CC" w:rsidRDefault="005D40CC" w:rsidP="005D40CC">
      <w:r>
        <w:t>(3) Ist eine Zeit für die nach §</w:t>
      </w:r>
      <w:r w:rsidRPr="000B5BB9">
        <w:rPr>
          <w:w w:val="50"/>
        </w:rPr>
        <w:t> </w:t>
      </w:r>
      <w:r>
        <w:t>433 zu erbringenden Leistungen weder bestimmt noch aus den Umständen zu entnehmen, so kann der Gläubiger diese Leistungen abweichend von §</w:t>
      </w:r>
      <w:r w:rsidRPr="000B5BB9">
        <w:rPr>
          <w:w w:val="50"/>
        </w:rPr>
        <w:t> </w:t>
      </w:r>
      <w:r>
        <w:t>271 Absatz 1 nur unverzüglich verlangen. Der Unternehmer muss die Sache in diesem Fall spätestens 30 Tage nach Vertragsschluss übergeben. Die Vertragsparteien können die Leistungen sofort bewirken.</w:t>
      </w:r>
    </w:p>
    <w:p w:rsidR="005D40CC" w:rsidRDefault="005D40CC" w:rsidP="005D40CC">
      <w:pPr>
        <w:pStyle w:val="ekvgrundtexthalbe"/>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5D40CC" w:rsidRPr="007636A0" w:rsidTr="00DA1393">
        <w:trPr>
          <w:trHeight w:hRule="exact" w:val="510"/>
        </w:trPr>
        <w:tc>
          <w:tcPr>
            <w:tcW w:w="818" w:type="dxa"/>
            <w:tcBorders>
              <w:top w:val="nil"/>
              <w:bottom w:val="nil"/>
              <w:right w:val="nil"/>
            </w:tcBorders>
            <w:noWrap/>
            <w:vAlign w:val="bottom"/>
          </w:tcPr>
          <w:p w:rsidR="005D40CC" w:rsidRPr="00AE65F6" w:rsidRDefault="005D40CC" w:rsidP="00DA1393">
            <w:pPr>
              <w:pageBreakBefore/>
              <w:rPr>
                <w:color w:val="FFFFFF" w:themeColor="background1"/>
              </w:rPr>
            </w:pPr>
          </w:p>
        </w:tc>
        <w:tc>
          <w:tcPr>
            <w:tcW w:w="3856" w:type="dxa"/>
            <w:tcBorders>
              <w:top w:val="nil"/>
              <w:left w:val="nil"/>
              <w:bottom w:val="nil"/>
              <w:right w:val="nil"/>
            </w:tcBorders>
            <w:noWrap/>
            <w:vAlign w:val="bottom"/>
          </w:tcPr>
          <w:p w:rsidR="005D40CC" w:rsidRPr="007C1230" w:rsidRDefault="005D40CC" w:rsidP="00DA1393">
            <w:pPr>
              <w:pStyle w:val="ekvkolumnentitel"/>
            </w:pPr>
            <w:r w:rsidRPr="007C1230">
              <w:t>Name:</w:t>
            </w:r>
          </w:p>
        </w:tc>
        <w:tc>
          <w:tcPr>
            <w:tcW w:w="1321" w:type="dxa"/>
            <w:tcBorders>
              <w:top w:val="nil"/>
              <w:left w:val="nil"/>
              <w:bottom w:val="nil"/>
              <w:right w:val="nil"/>
            </w:tcBorders>
            <w:noWrap/>
            <w:vAlign w:val="bottom"/>
          </w:tcPr>
          <w:p w:rsidR="005D40CC" w:rsidRPr="007C1230" w:rsidRDefault="005D40CC" w:rsidP="00DA1393">
            <w:pPr>
              <w:pStyle w:val="ekvkolumnentitel"/>
            </w:pPr>
            <w:r w:rsidRPr="007C1230">
              <w:t>Klasse:</w:t>
            </w:r>
          </w:p>
        </w:tc>
        <w:tc>
          <w:tcPr>
            <w:tcW w:w="2041" w:type="dxa"/>
            <w:tcBorders>
              <w:top w:val="nil"/>
              <w:left w:val="nil"/>
              <w:bottom w:val="nil"/>
              <w:right w:val="nil"/>
            </w:tcBorders>
            <w:noWrap/>
            <w:vAlign w:val="bottom"/>
          </w:tcPr>
          <w:p w:rsidR="005D40CC" w:rsidRPr="007C1230" w:rsidRDefault="005D40CC" w:rsidP="00DA1393">
            <w:pPr>
              <w:pStyle w:val="ekvkolumnentitel"/>
            </w:pPr>
            <w:r w:rsidRPr="007C1230">
              <w:t>Datum:</w:t>
            </w:r>
          </w:p>
        </w:tc>
        <w:tc>
          <w:tcPr>
            <w:tcW w:w="2081" w:type="dxa"/>
            <w:tcBorders>
              <w:top w:val="nil"/>
              <w:left w:val="nil"/>
              <w:bottom w:val="nil"/>
              <w:right w:val="nil"/>
            </w:tcBorders>
            <w:noWrap/>
            <w:vAlign w:val="bottom"/>
          </w:tcPr>
          <w:p w:rsidR="005D40CC" w:rsidRPr="007C1230" w:rsidRDefault="005D40CC" w:rsidP="00DA1393">
            <w:pPr>
              <w:pStyle w:val="ekvkvnummer"/>
            </w:pPr>
          </w:p>
        </w:tc>
        <w:tc>
          <w:tcPr>
            <w:tcW w:w="883" w:type="dxa"/>
            <w:tcBorders>
              <w:top w:val="nil"/>
              <w:left w:val="nil"/>
              <w:bottom w:val="nil"/>
            </w:tcBorders>
            <w:noWrap/>
            <w:vAlign w:val="bottom"/>
          </w:tcPr>
          <w:p w:rsidR="005D40CC" w:rsidRPr="007636A0" w:rsidRDefault="005D40CC" w:rsidP="00DA1393">
            <w:pPr>
              <w:pStyle w:val="ekvkapitel"/>
              <w:rPr>
                <w:color w:val="FFFFFF" w:themeColor="background1"/>
              </w:rPr>
            </w:pPr>
            <w:r>
              <w:t>2</w:t>
            </w:r>
          </w:p>
        </w:tc>
      </w:tr>
      <w:tr w:rsidR="005D40CC" w:rsidRPr="00BF17F2" w:rsidTr="00DA1393">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D40CC" w:rsidRPr="00BF17F2" w:rsidRDefault="005D40CC" w:rsidP="00DA1393">
            <w:pPr>
              <w:rPr>
                <w:color w:val="FFFFFF" w:themeColor="background1"/>
              </w:rPr>
            </w:pPr>
          </w:p>
        </w:tc>
        <w:tc>
          <w:tcPr>
            <w:tcW w:w="10182" w:type="dxa"/>
            <w:gridSpan w:val="5"/>
            <w:tcBorders>
              <w:left w:val="nil"/>
              <w:bottom w:val="nil"/>
            </w:tcBorders>
            <w:noWrap/>
            <w:vAlign w:val="bottom"/>
          </w:tcPr>
          <w:p w:rsidR="005D40CC" w:rsidRPr="00BF17F2" w:rsidRDefault="005D40CC" w:rsidP="00DA1393">
            <w:pPr>
              <w:rPr>
                <w:color w:val="FFFFFF" w:themeColor="background1"/>
              </w:rPr>
            </w:pPr>
          </w:p>
        </w:tc>
      </w:tr>
    </w:tbl>
    <w:p w:rsidR="005D40CC" w:rsidRDefault="005D40CC" w:rsidP="005D40CC">
      <w:bookmarkStart w:id="1" w:name="_GoBack"/>
      <w:bookmarkEnd w:id="1"/>
      <w:r>
        <w:t xml:space="preserve"> </w:t>
      </w:r>
      <w:r>
        <w:t>(4) §</w:t>
      </w:r>
      <w:r w:rsidRPr="000B5BB9">
        <w:rPr>
          <w:w w:val="50"/>
        </w:rPr>
        <w:t> </w:t>
      </w:r>
      <w:r>
        <w:t>447 Absatz 1 gilt mit der Maßgabe, dass die Gefahr des zufälligen Untergangs und der zufälligen Verschlechterung nur dann auf den Käufer übergeht, wenn der Käufer den Spediteur, den Frachtführer oder die sonst zur Ausführung der Versendung bestimmte Person oder Anstalt mit der Ausführung beauftragt hat und der Unternehmer dem Käufer diese Person oder Anstalt nicht zuvor benannt hat.</w:t>
      </w:r>
    </w:p>
    <w:p w:rsidR="005D40CC" w:rsidRDefault="005D40CC" w:rsidP="005D40CC"/>
    <w:p w:rsidR="005D40CC" w:rsidRDefault="005D40CC" w:rsidP="005D40CC">
      <w:r>
        <w:t>(5) Auf die in diesem Untertitel geregelten Kaufverträge ist §</w:t>
      </w:r>
      <w:r w:rsidRPr="000B5BB9">
        <w:rPr>
          <w:w w:val="50"/>
        </w:rPr>
        <w:t> </w:t>
      </w:r>
      <w:r>
        <w:t>439 Absatz 4 mit der Maßgabe anzuwenden, dass Nutzungen nicht herauszugeben oder durch ihren Wert zu ersetzen sind. Die §§</w:t>
      </w:r>
      <w:r w:rsidRPr="000B5BB9">
        <w:rPr>
          <w:w w:val="50"/>
        </w:rPr>
        <w:t> </w:t>
      </w:r>
      <w:r>
        <w:t>445 und 447 Absatz 2 sind nicht anzuwenden.</w:t>
      </w:r>
    </w:p>
    <w:p w:rsidR="005D40CC" w:rsidRDefault="005D40CC" w:rsidP="005D40CC"/>
    <w:p w:rsidR="005D40CC" w:rsidRDefault="005D40CC" w:rsidP="005D40CC">
      <w:pPr>
        <w:pStyle w:val="ekvue3arial"/>
      </w:pPr>
      <w:r>
        <w:t>§</w:t>
      </w:r>
      <w:r w:rsidRPr="000B5BB9">
        <w:rPr>
          <w:w w:val="50"/>
        </w:rPr>
        <w:t> </w:t>
      </w:r>
      <w:r>
        <w:t>475 Abweichende Vereinbarungen</w:t>
      </w:r>
    </w:p>
    <w:p w:rsidR="005D40CC" w:rsidRDefault="005D40CC" w:rsidP="005D40CC">
      <w:r>
        <w:t>(1) Auf eine vor Mitteilung eines Mangels an den Unternehmer getroffene Vereinbarung, die zum Nachteil des Verbrauchers von den §§</w:t>
      </w:r>
      <w:r w:rsidRPr="000B5BB9">
        <w:rPr>
          <w:w w:val="50"/>
        </w:rPr>
        <w:t> </w:t>
      </w:r>
      <w:r>
        <w:t>433 bis 435, 437, 439 bis 443 sowie von den Vorschriften dieses Untertitels abweicht, kann der Unternehmer sich nicht berufen. Die in Satz 1 bezeichneten Vorschriften finden auch Anwendung, wenn sie durch anderweitige Gestaltungen umgangen werden.</w:t>
      </w:r>
    </w:p>
    <w:p w:rsidR="005D40CC" w:rsidRDefault="005D40CC" w:rsidP="005D40CC"/>
    <w:p w:rsidR="005D40CC" w:rsidRDefault="005D40CC" w:rsidP="005D40CC">
      <w:r>
        <w:t>(2) Die Verjährung der in §</w:t>
      </w:r>
      <w:r w:rsidRPr="000B5BB9">
        <w:rPr>
          <w:w w:val="50"/>
        </w:rPr>
        <w:t> </w:t>
      </w:r>
      <w:r>
        <w:t>437 bezeichneten Ansprüche kann vor Mitteilung eines Mangels an den Unternehmer nicht durch Rechtsgeschäft erleichtert werden, wenn die Vereinbarung zu einer Verjährungsfrist ab dem gesetzlichen Verjährungsbeginn von weniger als zwei Jahren, bei gebrauchten Sachen von weniger als einem Jahr führt.</w:t>
      </w:r>
    </w:p>
    <w:p w:rsidR="005D40CC" w:rsidRDefault="005D40CC" w:rsidP="005D40CC"/>
    <w:p w:rsidR="005D40CC" w:rsidRDefault="005D40CC" w:rsidP="005D40CC">
      <w:r>
        <w:t>(3) Die Absätze 1 und 2 gelten unbeschadet der §§</w:t>
      </w:r>
      <w:r w:rsidRPr="000B5BB9">
        <w:rPr>
          <w:w w:val="50"/>
        </w:rPr>
        <w:t> </w:t>
      </w:r>
      <w:r>
        <w:t>307 bis 309 nicht für den Ausschluss oder die Beschränkung des Anspruchs auf Schadensersatz.</w:t>
      </w:r>
    </w:p>
    <w:p w:rsidR="005D40CC" w:rsidRDefault="005D40CC" w:rsidP="005D40CC"/>
    <w:p w:rsidR="00166019" w:rsidRDefault="00166019" w:rsidP="005D40CC"/>
    <w:sectPr w:rsidR="00166019" w:rsidSect="00EC1FF0">
      <w:footerReference w:type="default" r:id="rId7"/>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CC" w:rsidRDefault="005D40CC" w:rsidP="003C599D">
      <w:pPr>
        <w:spacing w:line="240" w:lineRule="auto"/>
      </w:pPr>
      <w:r>
        <w:separator/>
      </w:r>
    </w:p>
  </w:endnote>
  <w:endnote w:type="continuationSeparator" w:id="0">
    <w:p w:rsidR="005D40CC" w:rsidRDefault="005D40C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rsidTr="00503EE6">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5D40CC">
          <w:pPr>
            <w:pStyle w:val="ekvpagina"/>
          </w:pPr>
          <w:r w:rsidRPr="00913892">
            <w:t>© Ernst Klett Verlag GmbH, Stuttgart 201</w:t>
          </w:r>
          <w:r w:rsidR="005D40CC">
            <w:t>9</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rsidR="00193A18" w:rsidRPr="00913892" w:rsidRDefault="005D40CC" w:rsidP="004136AD">
          <w:pPr>
            <w:pStyle w:val="ekvquelle"/>
          </w:pPr>
          <w:r>
            <w:rPr>
              <w:b/>
            </w:rPr>
            <w:t>Quelle</w:t>
          </w:r>
          <w:r w:rsidRPr="0079192C">
            <w:t xml:space="preserve">: </w:t>
          </w:r>
          <w:r w:rsidRPr="007A2C25">
            <w:t>Bundesministerium für Justiz</w:t>
          </w:r>
          <w:r>
            <w:t xml:space="preserve"> </w:t>
          </w:r>
          <w:r w:rsidRPr="007A2C25">
            <w:t>und Verbraucherschutz</w:t>
          </w:r>
        </w:p>
      </w:tc>
      <w:tc>
        <w:tcPr>
          <w:tcW w:w="813"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CC" w:rsidRDefault="005D40CC" w:rsidP="003C599D">
      <w:pPr>
        <w:spacing w:line="240" w:lineRule="auto"/>
      </w:pPr>
      <w:r>
        <w:separator/>
      </w:r>
    </w:p>
  </w:footnote>
  <w:footnote w:type="continuationSeparator" w:id="0">
    <w:p w:rsidR="005D40CC" w:rsidRDefault="005D40C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CC"/>
    <w:rsid w:val="000040E2"/>
    <w:rsid w:val="0001210D"/>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4BD4"/>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2107E"/>
    <w:rsid w:val="004236D5"/>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17DA"/>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40CC"/>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5BB"/>
    <w:rsid w:val="006D49F0"/>
    <w:rsid w:val="006D7F2E"/>
    <w:rsid w:val="006E235E"/>
    <w:rsid w:val="006E6A74"/>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C1621"/>
    <w:rsid w:val="00EC1FF0"/>
    <w:rsid w:val="00EC662E"/>
    <w:rsid w:val="00ED07FE"/>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5D40CC"/>
    <w:rPr>
      <w:rFonts w:ascii="Arial" w:hAnsi="Arial"/>
      <w:sz w:val="19"/>
      <w:szCs w:val="22"/>
      <w:lang w:val="de-DE" w:eastAsia="de-DE" w:bidi="ar-SA"/>
    </w:rPr>
  </w:style>
  <w:style w:type="paragraph" w:customStyle="1" w:styleId="ekvaufzaehlung">
    <w:name w:val="ekv.aufzaehlung"/>
    <w:basedOn w:val="Standard"/>
    <w:rsid w:val="005D40CC"/>
    <w:pPr>
      <w:ind w:left="340" w:hanging="340"/>
    </w:pPr>
    <w:rPr>
      <w:rFonts w:eastAsia="Times New Roman" w:cs="Times New Roman"/>
      <w:noProof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5D40CC"/>
    <w:rPr>
      <w:rFonts w:ascii="Arial" w:hAnsi="Arial"/>
      <w:sz w:val="19"/>
      <w:szCs w:val="22"/>
      <w:lang w:val="de-DE" w:eastAsia="de-DE" w:bidi="ar-SA"/>
    </w:rPr>
  </w:style>
  <w:style w:type="paragraph" w:customStyle="1" w:styleId="ekvaufzaehlung">
    <w:name w:val="ekv.aufzaehlung"/>
    <w:basedOn w:val="Standard"/>
    <w:rsid w:val="005D40CC"/>
    <w:pPr>
      <w:ind w:left="340" w:hanging="340"/>
    </w:pPr>
    <w:rPr>
      <w:rFonts w:eastAsia="Times New Roman" w:cs="Times New Roman"/>
      <w:noProof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nfe\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3659</Characters>
  <Application>Microsoft Office Word</Application>
  <DocSecurity>0</DocSecurity>
  <Lines>1829</Lines>
  <Paragraphs>423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cp:revision>
  <cp:lastPrinted>2016-12-23T16:36:00Z</cp:lastPrinted>
  <dcterms:created xsi:type="dcterms:W3CDTF">2019-07-08T11:56:00Z</dcterms:created>
  <dcterms:modified xsi:type="dcterms:W3CDTF">2019-07-08T11:58:00Z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 Version</vt:lpwstr>
  </property>
</Properties>
</file>