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025706" w:rsidRPr="00C172AE" w:rsidTr="00B35D1C">
        <w:trPr>
          <w:trHeight w:hRule="exact" w:val="510"/>
        </w:trPr>
        <w:tc>
          <w:tcPr>
            <w:tcW w:w="819" w:type="dxa"/>
            <w:tcBorders>
              <w:top w:val="nil"/>
              <w:bottom w:val="nil"/>
              <w:right w:val="nil"/>
            </w:tcBorders>
            <w:noWrap/>
            <w:vAlign w:val="bottom"/>
          </w:tcPr>
          <w:p w:rsidR="00025706" w:rsidRPr="00AE65F6" w:rsidRDefault="00025706"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025706" w:rsidRPr="007C1230" w:rsidRDefault="00025706" w:rsidP="00946AE2">
            <w:pPr>
              <w:pStyle w:val="ekvkolumnentitel"/>
            </w:pPr>
            <w:r w:rsidRPr="007C1230">
              <w:t>Name:</w:t>
            </w:r>
          </w:p>
        </w:tc>
        <w:tc>
          <w:tcPr>
            <w:tcW w:w="1320" w:type="dxa"/>
            <w:tcBorders>
              <w:top w:val="nil"/>
              <w:left w:val="nil"/>
              <w:bottom w:val="nil"/>
              <w:right w:val="nil"/>
            </w:tcBorders>
            <w:noWrap/>
            <w:vAlign w:val="bottom"/>
          </w:tcPr>
          <w:p w:rsidR="00025706" w:rsidRPr="007C1230" w:rsidRDefault="00025706" w:rsidP="00946AE2">
            <w:pPr>
              <w:pStyle w:val="ekvkolumnentitel"/>
            </w:pPr>
            <w:r w:rsidRPr="007C1230">
              <w:t>Klasse:</w:t>
            </w:r>
          </w:p>
        </w:tc>
        <w:tc>
          <w:tcPr>
            <w:tcW w:w="2040" w:type="dxa"/>
            <w:tcBorders>
              <w:top w:val="nil"/>
              <w:left w:val="nil"/>
              <w:bottom w:val="nil"/>
              <w:right w:val="nil"/>
            </w:tcBorders>
            <w:noWrap/>
            <w:vAlign w:val="bottom"/>
          </w:tcPr>
          <w:p w:rsidR="00025706" w:rsidRPr="007C1230" w:rsidRDefault="00025706" w:rsidP="00946AE2">
            <w:pPr>
              <w:pStyle w:val="ekvkolumnentitel"/>
            </w:pPr>
            <w:r w:rsidRPr="007C1230">
              <w:t>Datum:</w:t>
            </w:r>
          </w:p>
        </w:tc>
        <w:tc>
          <w:tcPr>
            <w:tcW w:w="1301" w:type="dxa"/>
            <w:tcBorders>
              <w:top w:val="nil"/>
              <w:left w:val="nil"/>
              <w:bottom w:val="nil"/>
              <w:right w:val="nil"/>
            </w:tcBorders>
            <w:noWrap/>
            <w:vAlign w:val="bottom"/>
          </w:tcPr>
          <w:p w:rsidR="00025706" w:rsidRPr="007C1230" w:rsidRDefault="00025706" w:rsidP="00025706">
            <w:pPr>
              <w:pStyle w:val="ekvkolumnentitel"/>
            </w:pPr>
            <w:r>
              <w:t xml:space="preserve">Seite 1 von </w:t>
            </w:r>
            <w:r w:rsidR="001618D4">
              <w:t>2</w:t>
            </w:r>
          </w:p>
        </w:tc>
        <w:tc>
          <w:tcPr>
            <w:tcW w:w="1666" w:type="dxa"/>
            <w:tcBorders>
              <w:top w:val="nil"/>
              <w:left w:val="nil"/>
              <w:bottom w:val="single" w:sz="8" w:space="0" w:color="808080"/>
            </w:tcBorders>
            <w:noWrap/>
            <w:vAlign w:val="bottom"/>
          </w:tcPr>
          <w:p w:rsidR="00025706" w:rsidRPr="007636A0" w:rsidRDefault="00025706" w:rsidP="00946AE2">
            <w:r>
              <w:t>Beispiel-</w:t>
            </w:r>
            <w:r>
              <w:br/>
              <w:t>lösung</w:t>
            </w:r>
          </w:p>
        </w:tc>
      </w:tr>
      <w:tr w:rsidR="00025706"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025706" w:rsidRPr="00BF17F2" w:rsidRDefault="00025706" w:rsidP="00946AE2">
            <w:pPr>
              <w:rPr>
                <w:color w:val="FFFFFF" w:themeColor="background1"/>
              </w:rPr>
            </w:pPr>
          </w:p>
        </w:tc>
        <w:tc>
          <w:tcPr>
            <w:tcW w:w="8515" w:type="dxa"/>
            <w:gridSpan w:val="4"/>
            <w:tcBorders>
              <w:left w:val="nil"/>
              <w:bottom w:val="nil"/>
              <w:right w:val="nil"/>
            </w:tcBorders>
            <w:noWrap/>
            <w:vAlign w:val="bottom"/>
          </w:tcPr>
          <w:p w:rsidR="00025706" w:rsidRPr="00BF17F2" w:rsidRDefault="00025706" w:rsidP="00946AE2">
            <w:pPr>
              <w:rPr>
                <w:color w:val="FFFFFF" w:themeColor="background1"/>
              </w:rPr>
            </w:pPr>
          </w:p>
        </w:tc>
        <w:tc>
          <w:tcPr>
            <w:tcW w:w="1666" w:type="dxa"/>
            <w:tcBorders>
              <w:top w:val="nil"/>
              <w:left w:val="nil"/>
              <w:bottom w:val="nil"/>
            </w:tcBorders>
          </w:tcPr>
          <w:p w:rsidR="00025706" w:rsidRPr="00B35D1C" w:rsidRDefault="00025706" w:rsidP="00946AE2">
            <w:r>
              <w:rPr>
                <w:noProof/>
                <w:lang w:eastAsia="de-DE"/>
              </w:rPr>
              <w:drawing>
                <wp:anchor distT="0" distB="0" distL="114300" distR="114300" simplePos="0" relativeHeight="251659264" behindDoc="1" locked="0" layoutInCell="1" allowOverlap="1" wp14:anchorId="0A84D904" wp14:editId="25861C76">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7C35FD" w:rsidRPr="007C35FD" w:rsidRDefault="007C35FD" w:rsidP="00BF101B">
      <w:pPr>
        <w:pStyle w:val="ekvue2arial"/>
        <w:ind w:right="1134"/>
      </w:pPr>
      <w:r w:rsidRPr="007C35FD">
        <w:t>Ein Gedicht untersuchen</w:t>
      </w:r>
    </w:p>
    <w:p w:rsidR="007C35FD" w:rsidRPr="007C35FD" w:rsidRDefault="007C35FD" w:rsidP="00BF101B">
      <w:pPr>
        <w:pStyle w:val="ekvue2arial"/>
        <w:ind w:right="1134"/>
      </w:pPr>
      <w:r w:rsidRPr="007C35FD">
        <w:t>Georg Bydlinski: Garten</w:t>
      </w:r>
      <w:r w:rsidR="00264178">
        <w:t xml:space="preserve"> </w:t>
      </w:r>
    </w:p>
    <w:p w:rsidR="007C35FD" w:rsidRDefault="007C35FD" w:rsidP="00BF101B">
      <w:pPr>
        <w:ind w:right="1134"/>
      </w:pPr>
    </w:p>
    <w:p w:rsidR="00D12445" w:rsidRPr="007C35FD" w:rsidRDefault="00D12445" w:rsidP="00B066DF">
      <w:pPr>
        <w:pStyle w:val="ekvgrundtexthalbe"/>
      </w:pPr>
    </w:p>
    <w:p w:rsidR="007C35FD" w:rsidRPr="007C35FD" w:rsidRDefault="007C35FD" w:rsidP="00BF101B">
      <w:pPr>
        <w:pStyle w:val="ekvaufzhlung"/>
        <w:ind w:right="1134"/>
      </w:pPr>
      <w:r w:rsidRPr="007C35FD">
        <w:rPr>
          <w:rStyle w:val="ekvnummerierung"/>
        </w:rPr>
        <w:t>1</w:t>
      </w:r>
      <w:r>
        <w:tab/>
      </w:r>
      <w:r w:rsidRPr="007C35FD">
        <w:t>Untersucht das folgende Gedicht.</w:t>
      </w:r>
    </w:p>
    <w:p w:rsidR="007C35FD" w:rsidRPr="007C35FD" w:rsidRDefault="007C35FD" w:rsidP="00B066DF"/>
    <w:p w:rsidR="007C35FD" w:rsidRDefault="007C35FD" w:rsidP="00BF101B">
      <w:pPr>
        <w:pStyle w:val="ekvaufzhlung"/>
        <w:ind w:right="1134"/>
      </w:pPr>
      <w:r w:rsidRPr="00B066DF">
        <w:rPr>
          <w:rStyle w:val="ekvfett"/>
        </w:rPr>
        <w:t>a)</w:t>
      </w:r>
      <w:r w:rsidRPr="00B066DF">
        <w:rPr>
          <w:rStyle w:val="ekvfett"/>
        </w:rPr>
        <w:tab/>
      </w:r>
      <w:r w:rsidRPr="007C35FD">
        <w:t>Fasst den Inhalt der Strophen knapp zusammen.</w:t>
      </w:r>
    </w:p>
    <w:p w:rsidR="007C35FD" w:rsidRPr="007C35FD" w:rsidRDefault="007C35FD" w:rsidP="00BF101B">
      <w:pPr>
        <w:pStyle w:val="ekvgrundtexthalbe"/>
        <w:ind w:right="1134"/>
      </w:pPr>
    </w:p>
    <w:tbl>
      <w:tblPr>
        <w:tblStyle w:val="Tabellenraster12"/>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8A7116" w:rsidRPr="008A7116" w:rsidTr="00867C5D">
        <w:tc>
          <w:tcPr>
            <w:tcW w:w="340" w:type="dxa"/>
          </w:tcPr>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rPr>
            </w:pPr>
          </w:p>
        </w:tc>
        <w:tc>
          <w:tcPr>
            <w:tcW w:w="7880" w:type="dxa"/>
          </w:tcPr>
          <w:p w:rsidR="008A7116" w:rsidRPr="006A5BFD" w:rsidRDefault="006A5BFD" w:rsidP="006A5BFD">
            <w:pPr>
              <w:pStyle w:val="ekvgrundtexttimes"/>
              <w:rPr>
                <w:rFonts w:ascii="Comic Sans MS" w:hAnsi="Comic Sans MS"/>
                <w:noProof/>
                <w:color w:val="000000" w:themeColor="text1"/>
              </w:rPr>
            </w:pPr>
            <w:r w:rsidRPr="00D12445">
              <w:rPr>
                <w:rStyle w:val="ekvlsung"/>
              </w:rPr>
              <w:t xml:space="preserve">Das Gedicht „Garten“ von Georg Bydlinski handelt von den Stimmungen, die ein Sprecher im Garten erlebt. Er sitzt bei schönem Wetter leise im Garten und beobachtet, wie der Wind die Zweige von Bäumen bewegt. In der zweiten Strophe beschreibt der Sprecher den Wind, der im Kirschbaum schaukelt. </w:t>
            </w:r>
            <w:r>
              <w:rPr>
                <w:rStyle w:val="ekvlsung"/>
              </w:rPr>
              <w:t>Dieser</w:t>
            </w:r>
            <w:r w:rsidRPr="00D12445">
              <w:rPr>
                <w:rStyle w:val="ekvlsung"/>
              </w:rPr>
              <w:t xml:space="preserve"> und ein lustiger Schmetterling leisten ihm Gesellschaft. In der dritten Strophe hört der Sprecher die Vögel zwitschern und sieht die Käfer im Gras. Auf der Haut spürt er die Sonne und der Wind weht ihm durch die Haare. </w:t>
            </w:r>
          </w:p>
        </w:tc>
      </w:tr>
    </w:tbl>
    <w:p w:rsidR="008A7116" w:rsidRPr="008A7116" w:rsidRDefault="008A7116" w:rsidP="008A7116">
      <w:pPr>
        <w:rPr>
          <w:rFonts w:eastAsia="Calibri" w:cs="Times New Roman"/>
        </w:rPr>
      </w:pPr>
    </w:p>
    <w:p w:rsidR="007C35FD" w:rsidRPr="007C35FD" w:rsidRDefault="007C35FD" w:rsidP="006A5BFD">
      <w:pPr>
        <w:pStyle w:val="ekvgrundtexthalbe"/>
      </w:pPr>
    </w:p>
    <w:p w:rsidR="007C35FD" w:rsidRPr="00F4149A" w:rsidRDefault="007C35FD" w:rsidP="00BF101B">
      <w:pPr>
        <w:ind w:right="1134"/>
      </w:pPr>
      <w:r w:rsidRPr="00B066DF">
        <w:rPr>
          <w:rStyle w:val="ekvfett"/>
        </w:rPr>
        <w:t>b)</w:t>
      </w:r>
      <w:r w:rsidR="00F4149A" w:rsidRPr="00B066DF">
        <w:rPr>
          <w:rStyle w:val="ekvfett"/>
        </w:rPr>
        <w:tab/>
      </w:r>
      <w:r w:rsidRPr="00F4149A">
        <w:t>Beschreibt die Stimmung des Gedichts. Verwendet Beispiele aus dem Text.</w:t>
      </w:r>
    </w:p>
    <w:p w:rsidR="007C35FD" w:rsidRPr="007C35FD" w:rsidRDefault="007C35FD" w:rsidP="00BF101B">
      <w:pPr>
        <w:pStyle w:val="ekvgrundtexthalbe"/>
        <w:ind w:right="1134"/>
      </w:pPr>
    </w:p>
    <w:tbl>
      <w:tblPr>
        <w:tblStyle w:val="Tabellenraster13"/>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8A7116" w:rsidRPr="008A7116" w:rsidTr="00867C5D">
        <w:tc>
          <w:tcPr>
            <w:tcW w:w="340" w:type="dxa"/>
          </w:tcPr>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szCs w:val="12"/>
              </w:rPr>
            </w:pPr>
          </w:p>
          <w:p w:rsidR="008A7116" w:rsidRPr="008A7116" w:rsidRDefault="008A7116" w:rsidP="008A7116">
            <w:pPr>
              <w:ind w:right="113"/>
              <w:jc w:val="right"/>
              <w:rPr>
                <w:rFonts w:eastAsia="Calibri" w:cs="Times New Roman"/>
                <w:noProof/>
                <w:color w:val="7F7F7F"/>
                <w:sz w:val="12"/>
              </w:rPr>
            </w:pPr>
          </w:p>
        </w:tc>
        <w:tc>
          <w:tcPr>
            <w:tcW w:w="7880" w:type="dxa"/>
          </w:tcPr>
          <w:p w:rsidR="008A7116" w:rsidRPr="006A5BFD" w:rsidRDefault="006A5BFD" w:rsidP="006A5BFD">
            <w:pPr>
              <w:pStyle w:val="ekvgrundtexttimes"/>
              <w:rPr>
                <w:rFonts w:ascii="Comic Sans MS" w:hAnsi="Comic Sans MS"/>
                <w:noProof/>
                <w:color w:val="000000" w:themeColor="text1"/>
              </w:rPr>
            </w:pPr>
            <w:r w:rsidRPr="00D12445">
              <w:rPr>
                <w:rStyle w:val="ekvlsung"/>
              </w:rPr>
              <w:t>Die Stimmung in dem Gedicht kann mit harmonisch, zufrieden und verträumt beschrieben werden. Harm</w:t>
            </w:r>
            <w:r>
              <w:rPr>
                <w:rStyle w:val="ekvlsung"/>
              </w:rPr>
              <w:t>onie entsteht durch die Verse 5</w:t>
            </w:r>
            <w:r w:rsidRPr="00D12445">
              <w:rPr>
                <w:rStyle w:val="ekvlsung"/>
              </w:rPr>
              <w:t xml:space="preserve"> „Ich bin nicht allein, denn ich </w:t>
            </w:r>
            <w:r>
              <w:rPr>
                <w:rStyle w:val="ekvlsung"/>
              </w:rPr>
              <w:t>sehe“ und die Verse 11 und 12</w:t>
            </w:r>
            <w:r w:rsidRPr="00D12445">
              <w:rPr>
                <w:rStyle w:val="ekvlsung"/>
              </w:rPr>
              <w:t xml:space="preserve"> „Der Wind bewegt meine Haare</w:t>
            </w:r>
            <w:r>
              <w:rPr>
                <w:rStyle w:val="ekvlsung"/>
              </w:rPr>
              <w:t>, die Sonne berührt meine Haut“</w:t>
            </w:r>
            <w:r w:rsidRPr="00D12445">
              <w:rPr>
                <w:rStyle w:val="ekvlsung"/>
              </w:rPr>
              <w:t xml:space="preserve"> weil der Sprecher ganz mit der Natur des Gartens vereint ist. Er sagt</w:t>
            </w:r>
            <w:r>
              <w:rPr>
                <w:rStyle w:val="ekvlsung"/>
              </w:rPr>
              <w:t xml:space="preserve"> </w:t>
            </w:r>
            <w:r w:rsidRPr="00D12445">
              <w:rPr>
                <w:rStyle w:val="ekvlsung"/>
              </w:rPr>
              <w:t>im ersten Vers „</w:t>
            </w:r>
            <w:r>
              <w:rPr>
                <w:rStyle w:val="ekvlsung"/>
              </w:rPr>
              <w:t>Ich sitzt im Gras und schweige“</w:t>
            </w:r>
            <w:r w:rsidRPr="00D12445">
              <w:rPr>
                <w:rStyle w:val="ekvlsung"/>
              </w:rPr>
              <w:t xml:space="preserve"> dadurch vermittelt er große Ruhe. Der Wind ist nicht zu stark, wie es im vierten Vers heißt. Zufrieden ist der Sprecher besonders in den beiden letzten Versen</w:t>
            </w:r>
            <w:r>
              <w:rPr>
                <w:rStyle w:val="ekvlsung"/>
              </w:rPr>
              <w:t xml:space="preserve"> </w:t>
            </w:r>
            <w:r w:rsidRPr="00D12445">
              <w:rPr>
                <w:rStyle w:val="ekvlsung"/>
              </w:rPr>
              <w:t xml:space="preserve">der dritten Strophe. Das gesamte Gedicht zeigt, dass der Sprecher in einem sehr verträumten Moment im Garten sitzt, denn alles andere bleibt draußen. </w:t>
            </w:r>
          </w:p>
        </w:tc>
      </w:tr>
    </w:tbl>
    <w:p w:rsidR="008A7116" w:rsidRPr="008A7116" w:rsidRDefault="008A7116" w:rsidP="008A7116">
      <w:pPr>
        <w:rPr>
          <w:rFonts w:eastAsia="Calibri" w:cs="Times New Roman"/>
        </w:rPr>
      </w:pPr>
    </w:p>
    <w:p w:rsidR="007C35FD" w:rsidRPr="007C35FD" w:rsidRDefault="007C35FD" w:rsidP="006A5BFD">
      <w:pPr>
        <w:pStyle w:val="ekvgrundtexthalbe"/>
      </w:pPr>
    </w:p>
    <w:p w:rsidR="007C35FD" w:rsidRPr="007C35FD" w:rsidRDefault="007C35FD" w:rsidP="00D8483B">
      <w:pPr>
        <w:pStyle w:val="ekvaufzhlung"/>
        <w:ind w:right="1134"/>
      </w:pPr>
      <w:r w:rsidRPr="00B066DF">
        <w:rPr>
          <w:rStyle w:val="ekvfett"/>
        </w:rPr>
        <w:t>c)</w:t>
      </w:r>
      <w:r w:rsidR="00F4149A" w:rsidRPr="00B066DF">
        <w:rPr>
          <w:rStyle w:val="ekvfett"/>
        </w:rPr>
        <w:tab/>
      </w:r>
      <w:r w:rsidRPr="00F4149A">
        <w:t>Schreibt aus dem Gedicht zwei sprachliche Bilder heraus. Bestimmt sie und erläutert ihre</w:t>
      </w:r>
      <w:r w:rsidR="00B066DF">
        <w:t> </w:t>
      </w:r>
      <w:r w:rsidRPr="00F4149A">
        <w:t>Wirkung.</w:t>
      </w:r>
      <w:r w:rsidR="009438A8">
        <w:t xml:space="preserve"> </w:t>
      </w:r>
    </w:p>
    <w:p w:rsidR="00F4149A" w:rsidRDefault="00F4149A" w:rsidP="00BF101B">
      <w:pPr>
        <w:pStyle w:val="ekvgrundtexthalbe"/>
        <w:ind w:right="1134"/>
      </w:pPr>
    </w:p>
    <w:tbl>
      <w:tblPr>
        <w:tblStyle w:val="Tabellenraster1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1855AD" w:rsidRPr="001855AD" w:rsidTr="00544A4E">
        <w:tc>
          <w:tcPr>
            <w:tcW w:w="340" w:type="dxa"/>
          </w:tcPr>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szCs w:val="12"/>
              </w:rPr>
            </w:pPr>
          </w:p>
          <w:p w:rsidR="001855AD" w:rsidRPr="001855AD" w:rsidRDefault="001855AD" w:rsidP="001855AD">
            <w:pPr>
              <w:ind w:right="113"/>
              <w:jc w:val="right"/>
              <w:rPr>
                <w:rFonts w:eastAsia="Calibri" w:cs="Times New Roman"/>
                <w:noProof/>
                <w:color w:val="808080"/>
                <w:sz w:val="12"/>
              </w:rPr>
            </w:pPr>
          </w:p>
          <w:p w:rsidR="001855AD" w:rsidRPr="001855AD" w:rsidRDefault="001855AD" w:rsidP="001855AD">
            <w:pPr>
              <w:ind w:right="113"/>
              <w:jc w:val="right"/>
              <w:rPr>
                <w:rFonts w:eastAsia="Calibri" w:cs="Times New Roman"/>
                <w:noProof/>
                <w:color w:val="808080"/>
                <w:sz w:val="12"/>
              </w:rPr>
            </w:pPr>
          </w:p>
          <w:p w:rsidR="001855AD" w:rsidRPr="001855AD" w:rsidRDefault="001855AD" w:rsidP="001855AD">
            <w:pPr>
              <w:ind w:right="113"/>
              <w:jc w:val="right"/>
              <w:rPr>
                <w:rFonts w:eastAsia="Calibri" w:cs="Times New Roman"/>
                <w:noProof/>
                <w:color w:val="808080"/>
                <w:sz w:val="12"/>
              </w:rPr>
            </w:pPr>
          </w:p>
        </w:tc>
        <w:tc>
          <w:tcPr>
            <w:tcW w:w="7880" w:type="dxa"/>
          </w:tcPr>
          <w:p w:rsidR="001855AD" w:rsidRPr="001855AD" w:rsidRDefault="001855AD" w:rsidP="00B066DF">
            <w:pPr>
              <w:rPr>
                <w:rFonts w:eastAsia="Calibri" w:cs="Times New Roman"/>
                <w:noProof/>
              </w:rPr>
            </w:pPr>
            <w:r w:rsidRPr="001855AD">
              <w:rPr>
                <w:rFonts w:ascii="Comic Sans MS" w:eastAsia="Calibri" w:hAnsi="Comic Sans MS" w:cs="Times New Roman"/>
                <w:noProof/>
                <w:color w:val="000000"/>
                <w:sz w:val="21"/>
              </w:rPr>
              <w:t>Das erste sprachliche Bild ist ein Vergleich im Vers 2, in dem der blaue Himmel des Gartens mit dem Meer verglichen wird. Dadurch wird die beruhigende Stimmung des Meeres mit Meeresrauschen vermittelt.</w:t>
            </w:r>
            <w:r w:rsidR="00B066DF">
              <w:rPr>
                <w:rFonts w:ascii="Comic Sans MS" w:eastAsia="Calibri" w:hAnsi="Comic Sans MS" w:cs="Times New Roman"/>
                <w:noProof/>
                <w:color w:val="000000"/>
                <w:sz w:val="21"/>
              </w:rPr>
              <w:t xml:space="preserve"> </w:t>
            </w:r>
            <w:r w:rsidRPr="001855AD">
              <w:rPr>
                <w:rFonts w:ascii="Comic Sans MS" w:eastAsia="Calibri" w:hAnsi="Comic Sans MS" w:cs="Times New Roman"/>
                <w:noProof/>
                <w:color w:val="000000"/>
                <w:sz w:val="21"/>
              </w:rPr>
              <w:t>Das zweite sprachliche Bild ist die Personifikation des Windes im Vers 6, der wie ein Mensch in den Ästen des Kirschbaumes schaukelt und hierdurch dem Sprecher näher ist. In</w:t>
            </w:r>
            <w:r w:rsidR="00B066DF">
              <w:rPr>
                <w:rFonts w:ascii="Comic Sans MS" w:eastAsia="Calibri" w:hAnsi="Comic Sans MS" w:cs="Times New Roman"/>
                <w:noProof/>
                <w:color w:val="000000"/>
                <w:sz w:val="21"/>
              </w:rPr>
              <w:t> </w:t>
            </w:r>
            <w:r w:rsidRPr="001855AD">
              <w:rPr>
                <w:rFonts w:ascii="Comic Sans MS" w:eastAsia="Calibri" w:hAnsi="Comic Sans MS" w:cs="Times New Roman"/>
                <w:noProof/>
                <w:color w:val="000000"/>
                <w:sz w:val="21"/>
              </w:rPr>
              <w:t>Vers 8 findet sich eine Wortneuschöpfung. „Vorübergaukelt“ bedeutet, dass</w:t>
            </w:r>
            <w:r w:rsidR="00B066DF">
              <w:rPr>
                <w:rFonts w:ascii="Comic Sans MS" w:eastAsia="Calibri" w:hAnsi="Comic Sans MS" w:cs="Times New Roman"/>
                <w:noProof/>
                <w:color w:val="000000"/>
                <w:sz w:val="21"/>
              </w:rPr>
              <w:t> </w:t>
            </w:r>
            <w:r w:rsidRPr="001855AD">
              <w:rPr>
                <w:rFonts w:ascii="Comic Sans MS" w:eastAsia="Calibri" w:hAnsi="Comic Sans MS" w:cs="Times New Roman"/>
                <w:noProof/>
                <w:color w:val="000000"/>
                <w:sz w:val="21"/>
              </w:rPr>
              <w:t>der Schmetterling herumflattert und gleichzeitig sehr lustig aussieht. Dieses sprachliche Bild verdeutlicht die Freude bei der Betrachtung des Schmetterlings. Das vierte sprachliche Bild ist</w:t>
            </w:r>
            <w:r w:rsidR="00B066DF">
              <w:rPr>
                <w:rFonts w:ascii="Comic Sans MS" w:eastAsia="Calibri" w:hAnsi="Comic Sans MS" w:cs="Times New Roman"/>
                <w:noProof/>
                <w:color w:val="000000"/>
                <w:sz w:val="21"/>
              </w:rPr>
              <w:t xml:space="preserve"> </w:t>
            </w:r>
            <w:r w:rsidRPr="001855AD">
              <w:rPr>
                <w:rFonts w:ascii="Comic Sans MS" w:eastAsia="Calibri" w:hAnsi="Comic Sans MS" w:cs="Times New Roman"/>
                <w:noProof/>
                <w:color w:val="000000"/>
                <w:sz w:val="21"/>
              </w:rPr>
              <w:t>eine Personifikation, „die Sonne berührt meine Haut“ verdeutlicht das Gefühl, von der Natur persönlich berührt zu werden.</w:t>
            </w:r>
          </w:p>
        </w:tc>
      </w:tr>
    </w:tbl>
    <w:p w:rsidR="007C35FD" w:rsidRDefault="007C35FD" w:rsidP="00BF101B">
      <w:pPr>
        <w:ind w:right="1134"/>
      </w:pPr>
    </w:p>
    <w:p w:rsidR="006A5BFD" w:rsidRPr="007C35FD" w:rsidRDefault="006A5BFD" w:rsidP="006A5BFD">
      <w:pPr>
        <w:pStyle w:val="ekvgrundtexthalbe"/>
      </w:pPr>
    </w:p>
    <w:p w:rsidR="007C35FD" w:rsidRPr="00F4149A" w:rsidRDefault="007C35FD" w:rsidP="00BF101B">
      <w:pPr>
        <w:pStyle w:val="ekvaufzhlung"/>
        <w:ind w:right="1134"/>
      </w:pPr>
      <w:r w:rsidRPr="00B066DF">
        <w:rPr>
          <w:rStyle w:val="ekvfett"/>
        </w:rPr>
        <w:t>d)</w:t>
      </w:r>
      <w:r w:rsidR="00F4149A" w:rsidRPr="00B066DF">
        <w:rPr>
          <w:rStyle w:val="ekvfett"/>
        </w:rPr>
        <w:tab/>
      </w:r>
      <w:r w:rsidRPr="00F4149A">
        <w:t>Beschreibt die Form.</w:t>
      </w:r>
    </w:p>
    <w:p w:rsidR="007C35FD" w:rsidRPr="007C35FD" w:rsidRDefault="007C35FD" w:rsidP="00BF101B">
      <w:pPr>
        <w:pStyle w:val="ekvgrundtexthalbe"/>
        <w:ind w:right="1134"/>
      </w:pPr>
    </w:p>
    <w:p w:rsidR="007C35FD" w:rsidRPr="00D12445" w:rsidRDefault="007C35FD" w:rsidP="00AD5A25">
      <w:pPr>
        <w:pStyle w:val="ekvgrundtexttimes"/>
        <w:ind w:left="340" w:right="1134"/>
        <w:rPr>
          <w:rStyle w:val="ekvlsung"/>
        </w:rPr>
      </w:pPr>
      <w:r w:rsidRPr="00D12445">
        <w:rPr>
          <w:rStyle w:val="ekvlsung"/>
        </w:rPr>
        <w:t>Das Gedicht besteht aus drei Strophen zu jeweils vier Versen. Das Reimschema ist ein durchgehender Kreuzreim. Jede Strophe beginnt mit dem Wort „Ich“. Die Strophen 1 und 3 bestehen jeweils aus zwei Sätzen, die zweite Strophe aus einem langen Satz.</w:t>
      </w:r>
    </w:p>
    <w:p w:rsidR="007C35FD" w:rsidRPr="007C35FD" w:rsidRDefault="007C35FD" w:rsidP="00BF101B">
      <w:pPr>
        <w:ind w:right="1134"/>
      </w:pPr>
    </w:p>
    <w:p w:rsidR="00BF101B" w:rsidRDefault="00BF101B">
      <w:pPr>
        <w:tabs>
          <w:tab w:val="clear" w:pos="340"/>
          <w:tab w:val="clear" w:pos="595"/>
          <w:tab w:val="clear" w:pos="851"/>
        </w:tabs>
        <w:spacing w:after="160" w:line="259" w:lineRule="auto"/>
        <w:rPr>
          <w:rStyle w:val="ekvnummerierung"/>
        </w:rPr>
      </w:pPr>
      <w:r>
        <w:rPr>
          <w:rStyle w:val="ekvnummerierung"/>
        </w:rP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BF101B" w:rsidRPr="00C172AE" w:rsidTr="00F51540">
        <w:trPr>
          <w:trHeight w:hRule="exact" w:val="510"/>
        </w:trPr>
        <w:tc>
          <w:tcPr>
            <w:tcW w:w="819" w:type="dxa"/>
            <w:tcBorders>
              <w:top w:val="nil"/>
              <w:bottom w:val="nil"/>
              <w:right w:val="nil"/>
            </w:tcBorders>
            <w:noWrap/>
            <w:vAlign w:val="bottom"/>
          </w:tcPr>
          <w:p w:rsidR="00BF101B" w:rsidRPr="00AE65F6" w:rsidRDefault="00BF101B" w:rsidP="00F51540">
            <w:pPr>
              <w:pageBreakBefore/>
              <w:rPr>
                <w:color w:val="FFFFFF" w:themeColor="background1"/>
              </w:rPr>
            </w:pPr>
          </w:p>
        </w:tc>
        <w:tc>
          <w:tcPr>
            <w:tcW w:w="3854" w:type="dxa"/>
            <w:tcBorders>
              <w:top w:val="nil"/>
              <w:left w:val="nil"/>
              <w:bottom w:val="nil"/>
              <w:right w:val="nil"/>
            </w:tcBorders>
            <w:noWrap/>
            <w:vAlign w:val="bottom"/>
          </w:tcPr>
          <w:p w:rsidR="00BF101B" w:rsidRPr="007C1230" w:rsidRDefault="00BF101B" w:rsidP="00F51540">
            <w:pPr>
              <w:pStyle w:val="ekvkolumnentitel"/>
            </w:pPr>
            <w:r w:rsidRPr="007C1230">
              <w:t>Name:</w:t>
            </w:r>
          </w:p>
        </w:tc>
        <w:tc>
          <w:tcPr>
            <w:tcW w:w="1320" w:type="dxa"/>
            <w:tcBorders>
              <w:top w:val="nil"/>
              <w:left w:val="nil"/>
              <w:bottom w:val="nil"/>
              <w:right w:val="nil"/>
            </w:tcBorders>
            <w:noWrap/>
            <w:vAlign w:val="bottom"/>
          </w:tcPr>
          <w:p w:rsidR="00BF101B" w:rsidRPr="007C1230" w:rsidRDefault="00BF101B" w:rsidP="00F51540">
            <w:pPr>
              <w:pStyle w:val="ekvkolumnentitel"/>
            </w:pPr>
            <w:r w:rsidRPr="007C1230">
              <w:t>Klasse:</w:t>
            </w:r>
          </w:p>
        </w:tc>
        <w:tc>
          <w:tcPr>
            <w:tcW w:w="2040" w:type="dxa"/>
            <w:tcBorders>
              <w:top w:val="nil"/>
              <w:left w:val="nil"/>
              <w:bottom w:val="nil"/>
              <w:right w:val="nil"/>
            </w:tcBorders>
            <w:noWrap/>
            <w:vAlign w:val="bottom"/>
          </w:tcPr>
          <w:p w:rsidR="00BF101B" w:rsidRPr="007C1230" w:rsidRDefault="00BF101B" w:rsidP="00F51540">
            <w:pPr>
              <w:pStyle w:val="ekvkolumnentitel"/>
            </w:pPr>
            <w:r w:rsidRPr="007C1230">
              <w:t>Datum:</w:t>
            </w:r>
          </w:p>
        </w:tc>
        <w:tc>
          <w:tcPr>
            <w:tcW w:w="1301" w:type="dxa"/>
            <w:tcBorders>
              <w:top w:val="nil"/>
              <w:left w:val="nil"/>
              <w:bottom w:val="nil"/>
              <w:right w:val="nil"/>
            </w:tcBorders>
            <w:noWrap/>
            <w:vAlign w:val="bottom"/>
          </w:tcPr>
          <w:p w:rsidR="00BF101B" w:rsidRPr="007C1230" w:rsidRDefault="00BF101B" w:rsidP="00F51540">
            <w:pPr>
              <w:pStyle w:val="ekvkolumnentitel"/>
            </w:pPr>
            <w:r>
              <w:t>Seite 2 von 2</w:t>
            </w:r>
          </w:p>
        </w:tc>
        <w:tc>
          <w:tcPr>
            <w:tcW w:w="1666" w:type="dxa"/>
            <w:tcBorders>
              <w:top w:val="nil"/>
              <w:left w:val="nil"/>
              <w:bottom w:val="single" w:sz="8" w:space="0" w:color="808080"/>
            </w:tcBorders>
            <w:noWrap/>
            <w:vAlign w:val="bottom"/>
          </w:tcPr>
          <w:p w:rsidR="00BF101B" w:rsidRPr="007636A0" w:rsidRDefault="00BF101B" w:rsidP="00F51540">
            <w:r>
              <w:t>Beispiel-</w:t>
            </w:r>
            <w:r>
              <w:br/>
              <w:t>lösung</w:t>
            </w:r>
          </w:p>
        </w:tc>
      </w:tr>
      <w:tr w:rsidR="00BF101B" w:rsidRPr="00BF17F2" w:rsidTr="00F51540">
        <w:tblPrEx>
          <w:tblLook w:val="0000" w:firstRow="0" w:lastRow="0" w:firstColumn="0" w:lastColumn="0" w:noHBand="0" w:noVBand="0"/>
        </w:tblPrEx>
        <w:trPr>
          <w:trHeight w:hRule="exact" w:val="794"/>
        </w:trPr>
        <w:tc>
          <w:tcPr>
            <w:tcW w:w="819" w:type="dxa"/>
            <w:tcBorders>
              <w:bottom w:val="nil"/>
              <w:right w:val="nil"/>
            </w:tcBorders>
            <w:noWrap/>
            <w:vAlign w:val="bottom"/>
          </w:tcPr>
          <w:p w:rsidR="00BF101B" w:rsidRPr="00BF17F2" w:rsidRDefault="00BF101B" w:rsidP="00F51540">
            <w:pPr>
              <w:rPr>
                <w:color w:val="FFFFFF" w:themeColor="background1"/>
              </w:rPr>
            </w:pPr>
          </w:p>
        </w:tc>
        <w:tc>
          <w:tcPr>
            <w:tcW w:w="8515" w:type="dxa"/>
            <w:gridSpan w:val="4"/>
            <w:tcBorders>
              <w:left w:val="nil"/>
              <w:bottom w:val="nil"/>
              <w:right w:val="nil"/>
            </w:tcBorders>
            <w:noWrap/>
            <w:vAlign w:val="bottom"/>
          </w:tcPr>
          <w:p w:rsidR="00BF101B" w:rsidRPr="00BF17F2" w:rsidRDefault="00BF101B" w:rsidP="00F51540">
            <w:pPr>
              <w:rPr>
                <w:color w:val="FFFFFF" w:themeColor="background1"/>
              </w:rPr>
            </w:pPr>
          </w:p>
        </w:tc>
        <w:tc>
          <w:tcPr>
            <w:tcW w:w="1666" w:type="dxa"/>
            <w:tcBorders>
              <w:top w:val="nil"/>
              <w:left w:val="nil"/>
              <w:bottom w:val="nil"/>
            </w:tcBorders>
          </w:tcPr>
          <w:p w:rsidR="00BF101B" w:rsidRPr="00B35D1C" w:rsidRDefault="00BF101B" w:rsidP="00F51540">
            <w:r>
              <w:rPr>
                <w:noProof/>
                <w:lang w:eastAsia="de-DE"/>
              </w:rPr>
              <w:drawing>
                <wp:anchor distT="0" distB="0" distL="114300" distR="114300" simplePos="0" relativeHeight="251661312" behindDoc="1" locked="0" layoutInCell="1" allowOverlap="1" wp14:anchorId="12B53C38" wp14:editId="4DD3F25B">
                  <wp:simplePos x="0" y="0"/>
                  <wp:positionH relativeFrom="column">
                    <wp:posOffset>-74884</wp:posOffset>
                  </wp:positionH>
                  <wp:positionV relativeFrom="paragraph">
                    <wp:posOffset>-614180</wp:posOffset>
                  </wp:positionV>
                  <wp:extent cx="791845" cy="791845"/>
                  <wp:effectExtent l="0" t="0" r="8255" b="8255"/>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7C35FD" w:rsidRDefault="007C35FD" w:rsidP="00BF101B">
      <w:pPr>
        <w:pStyle w:val="ekvaufzhlung"/>
        <w:ind w:right="1134"/>
      </w:pPr>
      <w:r w:rsidRPr="00F4149A">
        <w:rPr>
          <w:rStyle w:val="ekvnummerierung"/>
        </w:rPr>
        <w:t>2</w:t>
      </w:r>
      <w:r w:rsidR="00F4149A">
        <w:tab/>
      </w:r>
      <w:r w:rsidRPr="00F4149A">
        <w:t>Verfasst eine</w:t>
      </w:r>
      <w:r w:rsidR="00B066DF">
        <w:t xml:space="preserve"> </w:t>
      </w:r>
      <w:r w:rsidRPr="00F4149A">
        <w:t>weitere Strophe.</w:t>
      </w:r>
    </w:p>
    <w:p w:rsidR="007C35FD" w:rsidRPr="007C35FD" w:rsidRDefault="0048538D" w:rsidP="0048538D">
      <w:pPr>
        <w:pStyle w:val="ekvaufzhlung1"/>
      </w:pPr>
      <w:r w:rsidRPr="00B12500">
        <w:rPr>
          <w:rStyle w:val="ekvsymbol"/>
        </w:rPr>
        <w:t>–</w:t>
      </w:r>
      <w:r w:rsidRPr="006B0743">
        <w:tab/>
      </w:r>
      <w:r w:rsidR="007C35FD" w:rsidRPr="00733161">
        <w:t>Überlegt, mit welchen Sinnen der Sprecher den Garten noch wahrnehmen könnte</w:t>
      </w:r>
    </w:p>
    <w:p w:rsidR="007C35FD" w:rsidRDefault="0048538D" w:rsidP="00BF101B">
      <w:pPr>
        <w:pStyle w:val="ekvaufzhlung1"/>
        <w:ind w:right="1134"/>
      </w:pPr>
      <w:r w:rsidRPr="00B12500">
        <w:rPr>
          <w:rStyle w:val="ekvsymbol"/>
        </w:rPr>
        <w:t>–</w:t>
      </w:r>
      <w:r w:rsidR="00733161" w:rsidRPr="00733161">
        <w:rPr>
          <w:rStyle w:val="ekvsymbol"/>
        </w:rPr>
        <w:tab/>
      </w:r>
      <w:r w:rsidR="007C35FD" w:rsidRPr="00733161">
        <w:t>Verwendet eine Personifikation, einen Vergleich und eine Wortneuschöpfung</w:t>
      </w:r>
    </w:p>
    <w:p w:rsidR="00F4149A" w:rsidRDefault="00F4149A" w:rsidP="00B066DF"/>
    <w:tbl>
      <w:tblPr>
        <w:tblW w:w="7937" w:type="dxa"/>
        <w:tblInd w:w="397" w:type="dxa"/>
        <w:tblLayout w:type="fixed"/>
        <w:tblCellMar>
          <w:top w:w="85" w:type="dxa"/>
          <w:left w:w="57" w:type="dxa"/>
          <w:bottom w:w="85" w:type="dxa"/>
          <w:right w:w="57" w:type="dxa"/>
        </w:tblCellMar>
        <w:tblLook w:val="01E0" w:firstRow="1" w:lastRow="1" w:firstColumn="1" w:lastColumn="1" w:noHBand="0" w:noVBand="0"/>
      </w:tblPr>
      <w:tblGrid>
        <w:gridCol w:w="2268"/>
        <w:gridCol w:w="5669"/>
      </w:tblGrid>
      <w:tr w:rsidR="00F04E91" w:rsidRPr="00F04E91" w:rsidTr="00B066DF">
        <w:trPr>
          <w:trHeight w:val="284"/>
        </w:trPr>
        <w:tc>
          <w:tcPr>
            <w:tcW w:w="2268" w:type="dxa"/>
            <w:tcBorders>
              <w:bottom w:val="single" w:sz="8" w:space="0" w:color="333333"/>
              <w:right w:val="single" w:sz="4" w:space="0" w:color="333333"/>
            </w:tcBorders>
            <w:shd w:val="clear" w:color="auto" w:fill="FFFFFF" w:themeFill="background1"/>
          </w:tcPr>
          <w:p w:rsidR="00F04E91" w:rsidRPr="00F04E91" w:rsidRDefault="00F04E91" w:rsidP="00AC4074">
            <w:pPr>
              <w:pStyle w:val="ekvtabelle"/>
              <w:rPr>
                <w:rStyle w:val="ekvlsung"/>
              </w:rPr>
            </w:pPr>
            <w:r w:rsidRPr="00F04E91">
              <w:rPr>
                <w:rStyle w:val="ekvlsung"/>
              </w:rPr>
              <w:t>Sinneswahrnehmung</w:t>
            </w:r>
          </w:p>
        </w:tc>
        <w:tc>
          <w:tcPr>
            <w:tcW w:w="5669" w:type="dxa"/>
            <w:tcBorders>
              <w:left w:val="single" w:sz="4" w:space="0" w:color="333333"/>
              <w:bottom w:val="single" w:sz="8" w:space="0" w:color="333333"/>
            </w:tcBorders>
            <w:shd w:val="clear" w:color="auto" w:fill="FFFFFF" w:themeFill="background1"/>
          </w:tcPr>
          <w:p w:rsidR="00F04E91" w:rsidRPr="00F04E91" w:rsidRDefault="00B066DF" w:rsidP="00544A4E">
            <w:pPr>
              <w:pStyle w:val="ekvgrundtexttimes"/>
              <w:rPr>
                <w:rStyle w:val="ekvlsung"/>
              </w:rPr>
            </w:pPr>
            <w:r>
              <w:rPr>
                <w:rStyle w:val="ekvlsung"/>
              </w:rPr>
              <w:t>Ideen zum Garten –</w:t>
            </w:r>
            <w:r w:rsidR="00F04E91" w:rsidRPr="00F04E91">
              <w:rPr>
                <w:rStyle w:val="ekvlsung"/>
              </w:rPr>
              <w:t xml:space="preserve"> mit Personifikation, Vergleich und Wortneuschöpfung</w:t>
            </w:r>
          </w:p>
        </w:tc>
      </w:tr>
      <w:tr w:rsidR="00F04E91" w:rsidRPr="00F04E91" w:rsidTr="00B066DF">
        <w:trPr>
          <w:trHeight w:val="284"/>
        </w:trPr>
        <w:tc>
          <w:tcPr>
            <w:tcW w:w="2268" w:type="dxa"/>
            <w:tcBorders>
              <w:top w:val="single" w:sz="8" w:space="0" w:color="333333"/>
              <w:bottom w:val="single" w:sz="4" w:space="0" w:color="333333"/>
              <w:right w:val="single" w:sz="4" w:space="0" w:color="333333"/>
            </w:tcBorders>
          </w:tcPr>
          <w:p w:rsidR="00F04E91" w:rsidRPr="00F04E91" w:rsidRDefault="00F04E91" w:rsidP="00544A4E">
            <w:pPr>
              <w:pStyle w:val="ekvgrundtexttimes"/>
              <w:rPr>
                <w:rStyle w:val="ekvlsung"/>
              </w:rPr>
            </w:pPr>
            <w:r w:rsidRPr="00F04E91">
              <w:rPr>
                <w:rStyle w:val="ekvlsung"/>
              </w:rPr>
              <w:t>sehen</w:t>
            </w:r>
          </w:p>
        </w:tc>
        <w:tc>
          <w:tcPr>
            <w:tcW w:w="5669" w:type="dxa"/>
            <w:tcBorders>
              <w:top w:val="single" w:sz="8" w:space="0" w:color="333333"/>
              <w:left w:val="single" w:sz="4" w:space="0" w:color="333333"/>
              <w:bottom w:val="single" w:sz="4" w:space="0" w:color="333333"/>
            </w:tcBorders>
          </w:tcPr>
          <w:p w:rsidR="00F04E91" w:rsidRPr="00F04E91" w:rsidRDefault="00F04E91" w:rsidP="00544A4E">
            <w:pPr>
              <w:pStyle w:val="ekvgrundtexttimes"/>
              <w:rPr>
                <w:rStyle w:val="ekvlsung"/>
              </w:rPr>
            </w:pPr>
            <w:r w:rsidRPr="00F04E91">
              <w:rPr>
                <w:rStyle w:val="ekvlsung"/>
              </w:rPr>
              <w:t>Pusteblumensamen wie Fallschirme, Baumhaus, Maulwurfshaufen, Gartenzaun</w:t>
            </w:r>
          </w:p>
        </w:tc>
      </w:tr>
      <w:tr w:rsidR="00F04E91" w:rsidRPr="00F04E91" w:rsidTr="00B066DF">
        <w:trPr>
          <w:trHeight w:val="284"/>
        </w:trPr>
        <w:tc>
          <w:tcPr>
            <w:tcW w:w="2268" w:type="dxa"/>
            <w:tcBorders>
              <w:top w:val="single" w:sz="4" w:space="0" w:color="333333"/>
              <w:bottom w:val="single" w:sz="4" w:space="0" w:color="333333"/>
              <w:right w:val="single" w:sz="4" w:space="0" w:color="333333"/>
            </w:tcBorders>
          </w:tcPr>
          <w:p w:rsidR="00F04E91" w:rsidRPr="00F04E91" w:rsidRDefault="00F04E91" w:rsidP="00544A4E">
            <w:pPr>
              <w:pStyle w:val="ekvgrundtexttimes"/>
              <w:rPr>
                <w:rStyle w:val="ekvlsung"/>
              </w:rPr>
            </w:pPr>
            <w:r w:rsidRPr="00F04E91">
              <w:rPr>
                <w:rStyle w:val="ekvlsung"/>
              </w:rPr>
              <w:t>hören</w:t>
            </w:r>
          </w:p>
        </w:tc>
        <w:tc>
          <w:tcPr>
            <w:tcW w:w="5669" w:type="dxa"/>
            <w:tcBorders>
              <w:top w:val="single" w:sz="4" w:space="0" w:color="333333"/>
              <w:left w:val="single" w:sz="4" w:space="0" w:color="333333"/>
              <w:bottom w:val="single" w:sz="4" w:space="0" w:color="333333"/>
            </w:tcBorders>
          </w:tcPr>
          <w:p w:rsidR="00F04E91" w:rsidRPr="00F04E91" w:rsidRDefault="00F04E91" w:rsidP="00544A4E">
            <w:pPr>
              <w:pStyle w:val="ekvgrundtexttimes"/>
              <w:rPr>
                <w:rStyle w:val="ekvlsung"/>
              </w:rPr>
            </w:pPr>
            <w:r w:rsidRPr="00F04E91">
              <w:rPr>
                <w:rStyle w:val="ekvlsung"/>
              </w:rPr>
              <w:t>Terrassengespräch entspannter Eltern, Bienen summen, Kinderlieder von dem Schwesterchen, Fußballknallen, Torgebrüll</w:t>
            </w:r>
          </w:p>
        </w:tc>
      </w:tr>
      <w:tr w:rsidR="00F04E91" w:rsidRPr="00F04E91" w:rsidTr="00B066DF">
        <w:trPr>
          <w:trHeight w:val="284"/>
        </w:trPr>
        <w:tc>
          <w:tcPr>
            <w:tcW w:w="2268" w:type="dxa"/>
            <w:tcBorders>
              <w:top w:val="single" w:sz="4" w:space="0" w:color="333333"/>
              <w:bottom w:val="single" w:sz="4" w:space="0" w:color="333333"/>
              <w:right w:val="single" w:sz="4" w:space="0" w:color="333333"/>
            </w:tcBorders>
          </w:tcPr>
          <w:p w:rsidR="00F04E91" w:rsidRPr="00F04E91" w:rsidRDefault="00F04E91" w:rsidP="00544A4E">
            <w:pPr>
              <w:pStyle w:val="ekvgrundtexttimes"/>
              <w:rPr>
                <w:rStyle w:val="ekvlsung"/>
              </w:rPr>
            </w:pPr>
            <w:r w:rsidRPr="00F04E91">
              <w:rPr>
                <w:rStyle w:val="ekvlsung"/>
              </w:rPr>
              <w:t>riechen</w:t>
            </w:r>
          </w:p>
        </w:tc>
        <w:tc>
          <w:tcPr>
            <w:tcW w:w="5669" w:type="dxa"/>
            <w:tcBorders>
              <w:top w:val="single" w:sz="4" w:space="0" w:color="333333"/>
              <w:left w:val="single" w:sz="4" w:space="0" w:color="333333"/>
              <w:bottom w:val="single" w:sz="4" w:space="0" w:color="333333"/>
            </w:tcBorders>
          </w:tcPr>
          <w:p w:rsidR="00F04E91" w:rsidRPr="00F04E91" w:rsidRDefault="00F04E91" w:rsidP="00544A4E">
            <w:pPr>
              <w:pStyle w:val="ekvgrundtexttimes"/>
              <w:rPr>
                <w:rStyle w:val="ekvlsung"/>
              </w:rPr>
            </w:pPr>
            <w:r w:rsidRPr="00F04E91">
              <w:rPr>
                <w:rStyle w:val="ekvlsung"/>
              </w:rPr>
              <w:t>Kompost, Äpfel, Blüten, Lagerfeuer</w:t>
            </w:r>
          </w:p>
        </w:tc>
      </w:tr>
      <w:tr w:rsidR="00F04E91" w:rsidRPr="00F04E91" w:rsidTr="00B066DF">
        <w:trPr>
          <w:trHeight w:val="284"/>
        </w:trPr>
        <w:tc>
          <w:tcPr>
            <w:tcW w:w="2268" w:type="dxa"/>
            <w:tcBorders>
              <w:top w:val="single" w:sz="4" w:space="0" w:color="333333"/>
              <w:bottom w:val="single" w:sz="4" w:space="0" w:color="333333"/>
              <w:right w:val="single" w:sz="4" w:space="0" w:color="333333"/>
            </w:tcBorders>
          </w:tcPr>
          <w:p w:rsidR="00F04E91" w:rsidRPr="00F04E91" w:rsidRDefault="00F04E91" w:rsidP="00544A4E">
            <w:pPr>
              <w:pStyle w:val="ekvgrundtexttimes"/>
              <w:rPr>
                <w:rStyle w:val="ekvlsung"/>
              </w:rPr>
            </w:pPr>
            <w:r w:rsidRPr="00F04E91">
              <w:rPr>
                <w:rStyle w:val="ekvlsung"/>
              </w:rPr>
              <w:t>schmecken</w:t>
            </w:r>
          </w:p>
        </w:tc>
        <w:tc>
          <w:tcPr>
            <w:tcW w:w="5669" w:type="dxa"/>
            <w:tcBorders>
              <w:top w:val="single" w:sz="4" w:space="0" w:color="333333"/>
              <w:left w:val="single" w:sz="4" w:space="0" w:color="333333"/>
              <w:bottom w:val="single" w:sz="4" w:space="0" w:color="333333"/>
            </w:tcBorders>
          </w:tcPr>
          <w:p w:rsidR="00F04E91" w:rsidRPr="00F04E91" w:rsidRDefault="00F04E91" w:rsidP="00544A4E">
            <w:pPr>
              <w:pStyle w:val="ekvgrundtexttimes"/>
              <w:rPr>
                <w:rStyle w:val="ekvlsung"/>
              </w:rPr>
            </w:pPr>
            <w:r w:rsidRPr="00F04E91">
              <w:rPr>
                <w:rStyle w:val="ekvlsung"/>
              </w:rPr>
              <w:t>Johannisbeeren, Löwenzahn</w:t>
            </w:r>
          </w:p>
        </w:tc>
      </w:tr>
      <w:tr w:rsidR="00F04E91" w:rsidRPr="00F04E91" w:rsidTr="00B066DF">
        <w:trPr>
          <w:trHeight w:val="284"/>
        </w:trPr>
        <w:tc>
          <w:tcPr>
            <w:tcW w:w="2268" w:type="dxa"/>
            <w:tcBorders>
              <w:top w:val="single" w:sz="4" w:space="0" w:color="333333"/>
              <w:right w:val="single" w:sz="4" w:space="0" w:color="333333"/>
            </w:tcBorders>
          </w:tcPr>
          <w:p w:rsidR="00F04E91" w:rsidRPr="00F04E91" w:rsidRDefault="00F04E91" w:rsidP="00544A4E">
            <w:pPr>
              <w:pStyle w:val="ekvgrundtexttimes"/>
              <w:rPr>
                <w:rStyle w:val="ekvlsung"/>
              </w:rPr>
            </w:pPr>
            <w:r w:rsidRPr="00F04E91">
              <w:rPr>
                <w:rStyle w:val="ekvlsung"/>
              </w:rPr>
              <w:t>tasten, fühlen</w:t>
            </w:r>
          </w:p>
        </w:tc>
        <w:tc>
          <w:tcPr>
            <w:tcW w:w="5669" w:type="dxa"/>
            <w:tcBorders>
              <w:top w:val="single" w:sz="4" w:space="0" w:color="333333"/>
              <w:left w:val="single" w:sz="4" w:space="0" w:color="333333"/>
            </w:tcBorders>
          </w:tcPr>
          <w:p w:rsidR="00F04E91" w:rsidRPr="00F04E91" w:rsidRDefault="00F04E91" w:rsidP="00544A4E">
            <w:pPr>
              <w:pStyle w:val="ekvgrundtexttimes"/>
              <w:rPr>
                <w:rStyle w:val="ekvlsung"/>
              </w:rPr>
            </w:pPr>
            <w:r w:rsidRPr="00F04E91">
              <w:rPr>
                <w:rStyle w:val="ekvlsung"/>
              </w:rPr>
              <w:t>Schleichfüßige Raupe, Regenwürmer, Schaukel, Hängematte</w:t>
            </w:r>
          </w:p>
        </w:tc>
      </w:tr>
    </w:tbl>
    <w:p w:rsidR="007C35FD" w:rsidRPr="007C35FD" w:rsidRDefault="007C35FD" w:rsidP="00B066DF">
      <w:pPr>
        <w:spacing w:after="120"/>
      </w:pPr>
    </w:p>
    <w:tbl>
      <w:tblPr>
        <w:tblStyle w:val="Tabellenraster"/>
        <w:tblW w:w="8107"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3"/>
        <w:gridCol w:w="3344"/>
      </w:tblGrid>
      <w:tr w:rsidR="00F04E91" w:rsidTr="00B066DF">
        <w:tc>
          <w:tcPr>
            <w:tcW w:w="4763" w:type="dxa"/>
          </w:tcPr>
          <w:p w:rsidR="00AD5A25" w:rsidRPr="00AD5A25" w:rsidRDefault="00AD5A25" w:rsidP="00F04E91">
            <w:pPr>
              <w:pStyle w:val="ekvgrundtexttimes"/>
              <w:tabs>
                <w:tab w:val="left" w:pos="3402"/>
              </w:tabs>
              <w:rPr>
                <w:rStyle w:val="ekvlsung"/>
              </w:rPr>
            </w:pPr>
            <w:r w:rsidRPr="00AD5A25">
              <w:rPr>
                <w:rStyle w:val="ekvlsung"/>
              </w:rPr>
              <w:t>Ich träum</w:t>
            </w:r>
            <w:r w:rsidR="00B066DF">
              <w:rPr>
                <w:rStyle w:val="ekvlsung"/>
              </w:rPr>
              <w:t>‛</w:t>
            </w:r>
            <w:r w:rsidRPr="00AD5A25">
              <w:rPr>
                <w:rStyle w:val="ekvlsung"/>
              </w:rPr>
              <w:t xml:space="preserve"> heut</w:t>
            </w:r>
            <w:r w:rsidR="00B066DF">
              <w:rPr>
                <w:rStyle w:val="ekvlsung"/>
              </w:rPr>
              <w:t>’</w:t>
            </w:r>
            <w:r w:rsidRPr="00AD5A25">
              <w:rPr>
                <w:rStyle w:val="ekvlsung"/>
              </w:rPr>
              <w:t xml:space="preserve"> Abend richtig leise</w:t>
            </w:r>
          </w:p>
          <w:p w:rsidR="00AD5A25" w:rsidRPr="00AD5A25" w:rsidRDefault="00AD5A25" w:rsidP="00F04E91">
            <w:pPr>
              <w:pStyle w:val="ekvgrundtexttimes"/>
              <w:tabs>
                <w:tab w:val="left" w:pos="3402"/>
              </w:tabs>
              <w:rPr>
                <w:rStyle w:val="ekvlsung"/>
              </w:rPr>
            </w:pPr>
            <w:r w:rsidRPr="00AD5A25">
              <w:rPr>
                <w:rStyle w:val="ekvlsung"/>
              </w:rPr>
              <w:t>und schau dem Samenschweben zu.</w:t>
            </w:r>
          </w:p>
          <w:p w:rsidR="00AD5A25" w:rsidRPr="00AD5A25" w:rsidRDefault="00AD5A25" w:rsidP="00F04E91">
            <w:pPr>
              <w:pStyle w:val="ekvgrundtexttimes"/>
              <w:tabs>
                <w:tab w:val="left" w:pos="3402"/>
              </w:tabs>
              <w:rPr>
                <w:rStyle w:val="ekvlsung"/>
              </w:rPr>
            </w:pPr>
            <w:r w:rsidRPr="00AD5A25">
              <w:rPr>
                <w:rStyle w:val="ekvlsung"/>
              </w:rPr>
              <w:t>Eine Brise trägt die Weise,</w:t>
            </w:r>
          </w:p>
          <w:p w:rsidR="00AD5A25" w:rsidRDefault="00AD5A25" w:rsidP="00F04E91">
            <w:pPr>
              <w:rPr>
                <w:rStyle w:val="ekvlsung"/>
              </w:rPr>
            </w:pPr>
            <w:r w:rsidRPr="00AD5A25">
              <w:rPr>
                <w:rStyle w:val="ekvlsung"/>
              </w:rPr>
              <w:t>uns vom Blumenpusten, geh zur Ruh!</w:t>
            </w:r>
          </w:p>
          <w:p w:rsidR="00B066DF" w:rsidRDefault="00B066DF" w:rsidP="00F04E91">
            <w:pPr>
              <w:rPr>
                <w:rStyle w:val="ekvlsung"/>
              </w:rPr>
            </w:pPr>
          </w:p>
          <w:p w:rsidR="00B066DF" w:rsidRPr="00AD5A25" w:rsidRDefault="00B066DF" w:rsidP="00B066DF">
            <w:pPr>
              <w:pStyle w:val="ekvgrundtexttimes"/>
              <w:rPr>
                <w:rStyle w:val="ekvlsung"/>
              </w:rPr>
            </w:pPr>
            <w:r w:rsidRPr="00AD5A25">
              <w:rPr>
                <w:rStyle w:val="ekvlsung"/>
              </w:rPr>
              <w:t>Wie Fallschirmchen auf Abendreise!</w:t>
            </w:r>
          </w:p>
          <w:p w:rsidR="00B066DF" w:rsidRPr="00AD5A25" w:rsidRDefault="00B066DF" w:rsidP="00B066DF">
            <w:pPr>
              <w:pStyle w:val="ekvgrundtexttimes"/>
              <w:rPr>
                <w:rStyle w:val="ekvlsung"/>
              </w:rPr>
            </w:pPr>
            <w:r w:rsidRPr="00AD5A25">
              <w:rPr>
                <w:rStyle w:val="ekvlsung"/>
              </w:rPr>
              <w:t>Sie kommen von dem gelben Zahn!</w:t>
            </w:r>
          </w:p>
          <w:p w:rsidR="00B066DF" w:rsidRPr="00AD5A25" w:rsidRDefault="00B066DF" w:rsidP="00B066DF">
            <w:pPr>
              <w:pStyle w:val="ekvgrundtexttimes"/>
              <w:rPr>
                <w:rStyle w:val="ekvlsung"/>
              </w:rPr>
            </w:pPr>
            <w:r w:rsidRPr="00AD5A25">
              <w:rPr>
                <w:rStyle w:val="ekvlsung"/>
              </w:rPr>
              <w:t>Der Wi</w:t>
            </w:r>
            <w:r w:rsidR="002D04F6">
              <w:rPr>
                <w:rStyle w:val="ekvlsung"/>
              </w:rPr>
              <w:t>nd, der treibt sie an vorm Eise,</w:t>
            </w:r>
            <w:r w:rsidRPr="00AD5A25">
              <w:rPr>
                <w:rStyle w:val="ekvlsung"/>
              </w:rPr>
              <w:t xml:space="preserve"> </w:t>
            </w:r>
          </w:p>
          <w:p w:rsidR="006A5BFD" w:rsidRPr="006A5BFD" w:rsidRDefault="00B066DF" w:rsidP="00B066DF">
            <w:pPr>
              <w:rPr>
                <w:rFonts w:ascii="Comic Sans MS" w:hAnsi="Comic Sans MS"/>
                <w:noProof/>
                <w:color w:val="000000" w:themeColor="text1"/>
                <w:sz w:val="21"/>
              </w:rPr>
            </w:pPr>
            <w:r w:rsidRPr="00AD5A25">
              <w:rPr>
                <w:rStyle w:val="ekvlsung"/>
              </w:rPr>
              <w:t>und Mama zündet uns ein Knisterfeuer an</w:t>
            </w:r>
            <w:r>
              <w:rPr>
                <w:rStyle w:val="ekvlsung"/>
              </w:rPr>
              <w:t>.</w:t>
            </w:r>
          </w:p>
        </w:tc>
        <w:tc>
          <w:tcPr>
            <w:tcW w:w="3344" w:type="dxa"/>
          </w:tcPr>
          <w:p w:rsidR="00AD5A25" w:rsidRDefault="00AD5A25" w:rsidP="00F04E91"/>
        </w:tc>
      </w:tr>
    </w:tbl>
    <w:p w:rsidR="00AD5A25" w:rsidRDefault="00AD5A25" w:rsidP="009725E9">
      <w:pPr>
        <w:sectPr w:rsidR="00AD5A25" w:rsidSect="00764797">
          <w:footerReference w:type="default" r:id="rId9"/>
          <w:type w:val="continuous"/>
          <w:pgSz w:w="11906" w:h="16838" w:code="9"/>
          <w:pgMar w:top="454" w:right="1276" w:bottom="1531" w:left="1276" w:header="454" w:footer="454" w:gutter="0"/>
          <w:cols w:space="708"/>
          <w:docGrid w:linePitch="360"/>
        </w:sectPr>
      </w:pPr>
    </w:p>
    <w:p w:rsidR="00EF190C" w:rsidRDefault="00EF190C" w:rsidP="009725E9"/>
    <w:p w:rsidR="006A5BFD" w:rsidRDefault="006A5BFD" w:rsidP="009725E9"/>
    <w:p w:rsidR="006A5BFD" w:rsidRDefault="006A5BFD" w:rsidP="009725E9"/>
    <w:sectPr w:rsidR="006A5BFD" w:rsidSect="00733161">
      <w:type w:val="continuous"/>
      <w:pgSz w:w="11906" w:h="16838" w:code="9"/>
      <w:pgMar w:top="454" w:right="1276" w:bottom="1531" w:left="1276" w:header="454" w:footer="454"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06" w:rsidRDefault="00025706" w:rsidP="003C599D">
      <w:pPr>
        <w:spacing w:line="240" w:lineRule="auto"/>
      </w:pPr>
      <w:r>
        <w:separator/>
      </w:r>
    </w:p>
  </w:endnote>
  <w:endnote w:type="continuationSeparator" w:id="0">
    <w:p w:rsidR="00025706" w:rsidRDefault="0002570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1031BE49" wp14:editId="5F5DBB61">
                <wp:extent cx="468000" cy="234000"/>
                <wp:effectExtent l="0" t="0" r="825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06" w:rsidRDefault="00025706" w:rsidP="003C599D">
      <w:pPr>
        <w:spacing w:line="240" w:lineRule="auto"/>
      </w:pPr>
      <w:r>
        <w:separator/>
      </w:r>
    </w:p>
  </w:footnote>
  <w:footnote w:type="continuationSeparator" w:id="0">
    <w:p w:rsidR="00025706" w:rsidRDefault="00025706"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06"/>
    <w:rsid w:val="000040E2"/>
    <w:rsid w:val="0001210D"/>
    <w:rsid w:val="00014D7E"/>
    <w:rsid w:val="0002009E"/>
    <w:rsid w:val="00020440"/>
    <w:rsid w:val="00025706"/>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8D4"/>
    <w:rsid w:val="00161B4B"/>
    <w:rsid w:val="001641FA"/>
    <w:rsid w:val="0016475A"/>
    <w:rsid w:val="00165D0D"/>
    <w:rsid w:val="00165ECC"/>
    <w:rsid w:val="00166019"/>
    <w:rsid w:val="00182050"/>
    <w:rsid w:val="0018248B"/>
    <w:rsid w:val="00182964"/>
    <w:rsid w:val="00182B7D"/>
    <w:rsid w:val="001845AC"/>
    <w:rsid w:val="001855AD"/>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4178"/>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04F6"/>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538D"/>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19E3"/>
    <w:rsid w:val="00554EDA"/>
    <w:rsid w:val="00560848"/>
    <w:rsid w:val="0057200E"/>
    <w:rsid w:val="00572A0F"/>
    <w:rsid w:val="00574FE0"/>
    <w:rsid w:val="00576D2D"/>
    <w:rsid w:val="00582A20"/>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5BFD"/>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161"/>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C35FD"/>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045E"/>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A7116"/>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38A8"/>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25E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1271"/>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87F40"/>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D5A25"/>
    <w:rsid w:val="00AD7CFC"/>
    <w:rsid w:val="00AE65F6"/>
    <w:rsid w:val="00AF053E"/>
    <w:rsid w:val="00B00587"/>
    <w:rsid w:val="00B039E8"/>
    <w:rsid w:val="00B066DF"/>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01B"/>
    <w:rsid w:val="00BF17F2"/>
    <w:rsid w:val="00BF7CBF"/>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E485A"/>
    <w:rsid w:val="00CF29B8"/>
    <w:rsid w:val="00CF2E07"/>
    <w:rsid w:val="00CF2E1A"/>
    <w:rsid w:val="00CF6EC0"/>
    <w:rsid w:val="00CF715C"/>
    <w:rsid w:val="00D00B00"/>
    <w:rsid w:val="00D022EC"/>
    <w:rsid w:val="00D05217"/>
    <w:rsid w:val="00D06182"/>
    <w:rsid w:val="00D12445"/>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483B"/>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04E91"/>
    <w:rsid w:val="00F16DA0"/>
    <w:rsid w:val="00F23134"/>
    <w:rsid w:val="00F23554"/>
    <w:rsid w:val="00F241DA"/>
    <w:rsid w:val="00F24740"/>
    <w:rsid w:val="00F30571"/>
    <w:rsid w:val="00F32ED5"/>
    <w:rsid w:val="00F335CB"/>
    <w:rsid w:val="00F35DB1"/>
    <w:rsid w:val="00F3651F"/>
    <w:rsid w:val="00F36D0F"/>
    <w:rsid w:val="00F4144F"/>
    <w:rsid w:val="00F4149A"/>
    <w:rsid w:val="00F42294"/>
    <w:rsid w:val="00F42F7B"/>
    <w:rsid w:val="00F459EB"/>
    <w:rsid w:val="00F45B63"/>
    <w:rsid w:val="00F52C9C"/>
    <w:rsid w:val="00F55BE1"/>
    <w:rsid w:val="00F578E9"/>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7C35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18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8A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A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7C35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18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8A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A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19C6-9A2A-42C2-A84A-8327C598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3014</Characters>
  <Application>Microsoft Office Word</Application>
  <DocSecurity>0</DocSecurity>
  <Lines>136</Lines>
  <Paragraphs>44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Susanne Becker</dc:description>
  <cp:lastModifiedBy>Ernst Klett Verlag, Stuttgart</cp:lastModifiedBy>
  <cp:revision>27</cp:revision>
  <cp:lastPrinted>2016-12-23T16:36:00Z</cp:lastPrinted>
  <dcterms:created xsi:type="dcterms:W3CDTF">2019-07-01T12:39:00Z</dcterms:created>
  <dcterms:modified xsi:type="dcterms:W3CDTF">2019-08-19T12:42:00Z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