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tbl>
      <w:tblPr>
        <w:tblW w:w="11000" w:type="dxa"/>
        <w:tblInd w:w="-822" w:type="dxa"/>
        <w:tblBorders>
          <w:insideH w:val="single" w:sz="8" w:space="0" w:color="808080"/>
        </w:tblBorders>
        <w:tblLayout w:type="fixed"/>
        <w:tblLook w:val="01E0" w:firstRow="1" w:lastRow="1" w:firstColumn="1" w:lastColumn="1" w:noHBand="0" w:noVBand="0"/>
      </w:tblPr>
      <w:tblGrid>
        <w:gridCol w:w="819"/>
        <w:gridCol w:w="3854"/>
        <w:gridCol w:w="1320"/>
        <w:gridCol w:w="2040"/>
        <w:gridCol w:w="1301"/>
        <w:gridCol w:w="1666"/>
      </w:tblGrid>
      <w:tr w:rsidR="00AA235C" w:rsidRPr="00C172AE" w14:paraId="75638594" w14:textId="77777777" w:rsidTr="00B35D1C">
        <w:trPr>
          <w:trHeight w:hRule="exact" w:val="510"/>
        </w:trPr>
        <w:tc>
          <w:tcPr>
            <w:tcW w:w="819" w:type="dxa"/>
            <w:tcBorders>
              <w:top w:val="nil"/>
              <w:bottom w:val="nil"/>
              <w:right w:val="nil"/>
            </w:tcBorders>
            <w:noWrap/>
            <w:vAlign w:val="bottom"/>
          </w:tcPr>
          <w:p w14:paraId="2F8A0C8C" w14:textId="77777777" w:rsidR="00AA235C" w:rsidRPr="00AE65F6" w:rsidRDefault="00AA235C" w:rsidP="00946AE2">
            <w:pPr>
              <w:pageBreakBefore/>
              <w:rPr>
                <w:color w:val="FFFFFF" w:themeColor="background1"/>
              </w:rPr>
            </w:pPr>
            <w:bookmarkStart w:id="0" w:name="bmStart"/>
            <w:bookmarkEnd w:id="0"/>
          </w:p>
        </w:tc>
        <w:tc>
          <w:tcPr>
            <w:tcW w:w="3854" w:type="dxa"/>
            <w:tcBorders>
              <w:top w:val="nil"/>
              <w:left w:val="nil"/>
              <w:bottom w:val="nil"/>
              <w:right w:val="nil"/>
            </w:tcBorders>
            <w:noWrap/>
            <w:vAlign w:val="bottom"/>
          </w:tcPr>
          <w:p w14:paraId="5E10132D" w14:textId="77777777" w:rsidR="00AA235C" w:rsidRPr="007C1230" w:rsidRDefault="00AA235C" w:rsidP="00946AE2">
            <w:pPr>
              <w:pStyle w:val="ekvkolumnentitel"/>
            </w:pPr>
            <w:r w:rsidRPr="007C1230">
              <w:t>Name:</w:t>
            </w:r>
          </w:p>
        </w:tc>
        <w:tc>
          <w:tcPr>
            <w:tcW w:w="1320" w:type="dxa"/>
            <w:tcBorders>
              <w:top w:val="nil"/>
              <w:left w:val="nil"/>
              <w:bottom w:val="nil"/>
              <w:right w:val="nil"/>
            </w:tcBorders>
            <w:noWrap/>
            <w:vAlign w:val="bottom"/>
          </w:tcPr>
          <w:p w14:paraId="29BC87A8" w14:textId="77777777" w:rsidR="00AA235C" w:rsidRPr="007C1230" w:rsidRDefault="00AA235C" w:rsidP="00946AE2">
            <w:pPr>
              <w:pStyle w:val="ekvkolumnentitel"/>
            </w:pPr>
            <w:r w:rsidRPr="007C1230">
              <w:t>Klasse:</w:t>
            </w:r>
          </w:p>
        </w:tc>
        <w:tc>
          <w:tcPr>
            <w:tcW w:w="2040" w:type="dxa"/>
            <w:tcBorders>
              <w:top w:val="nil"/>
              <w:left w:val="nil"/>
              <w:bottom w:val="nil"/>
              <w:right w:val="nil"/>
            </w:tcBorders>
            <w:noWrap/>
            <w:vAlign w:val="bottom"/>
          </w:tcPr>
          <w:p w14:paraId="40ACF77F" w14:textId="77777777" w:rsidR="00AA235C" w:rsidRPr="007C1230" w:rsidRDefault="00AA235C" w:rsidP="00946AE2">
            <w:pPr>
              <w:pStyle w:val="ekvkolumnentitel"/>
            </w:pPr>
            <w:r w:rsidRPr="007C1230">
              <w:t>Datum:</w:t>
            </w:r>
          </w:p>
        </w:tc>
        <w:tc>
          <w:tcPr>
            <w:tcW w:w="1301" w:type="dxa"/>
            <w:tcBorders>
              <w:top w:val="nil"/>
              <w:left w:val="nil"/>
              <w:bottom w:val="nil"/>
              <w:right w:val="nil"/>
            </w:tcBorders>
            <w:noWrap/>
            <w:vAlign w:val="bottom"/>
          </w:tcPr>
          <w:p w14:paraId="469F9735" w14:textId="7E4EDE80" w:rsidR="00AA235C" w:rsidRPr="007C1230" w:rsidRDefault="000C7232" w:rsidP="00AA235C">
            <w:pPr>
              <w:pStyle w:val="ekvkolumnentitel"/>
            </w:pPr>
            <w:r>
              <w:t>Seite 1 von 1</w:t>
            </w:r>
          </w:p>
        </w:tc>
        <w:tc>
          <w:tcPr>
            <w:tcW w:w="1666" w:type="dxa"/>
            <w:tcBorders>
              <w:top w:val="nil"/>
              <w:left w:val="nil"/>
              <w:bottom w:val="single" w:sz="8" w:space="0" w:color="808080"/>
            </w:tcBorders>
            <w:noWrap/>
            <w:vAlign w:val="bottom"/>
          </w:tcPr>
          <w:p w14:paraId="73789E73" w14:textId="77777777" w:rsidR="00AA235C" w:rsidRPr="007636A0" w:rsidRDefault="00AA235C" w:rsidP="00946AE2">
            <w:r>
              <w:t>Beispiel-</w:t>
            </w:r>
            <w:r>
              <w:br/>
            </w:r>
            <w:proofErr w:type="spellStart"/>
            <w:r>
              <w:t>lösung</w:t>
            </w:r>
            <w:proofErr w:type="spellEnd"/>
          </w:p>
        </w:tc>
      </w:tr>
      <w:tr w:rsidR="00AA235C" w:rsidRPr="00BF17F2" w14:paraId="6FDF1AA8" w14:textId="77777777" w:rsidTr="00182964">
        <w:tblPrEx>
          <w:tblLook w:val="0000" w:firstRow="0" w:lastRow="0" w:firstColumn="0" w:lastColumn="0" w:noHBand="0" w:noVBand="0"/>
        </w:tblPrEx>
        <w:trPr>
          <w:trHeight w:hRule="exact" w:val="794"/>
        </w:trPr>
        <w:tc>
          <w:tcPr>
            <w:tcW w:w="819" w:type="dxa"/>
            <w:tcBorders>
              <w:bottom w:val="nil"/>
              <w:right w:val="nil"/>
            </w:tcBorders>
            <w:noWrap/>
            <w:vAlign w:val="bottom"/>
          </w:tcPr>
          <w:p w14:paraId="06087CE0" w14:textId="77777777" w:rsidR="00AA235C" w:rsidRPr="00BF17F2" w:rsidRDefault="00AA235C" w:rsidP="00946AE2">
            <w:pPr>
              <w:rPr>
                <w:color w:val="FFFFFF" w:themeColor="background1"/>
              </w:rPr>
            </w:pPr>
          </w:p>
        </w:tc>
        <w:tc>
          <w:tcPr>
            <w:tcW w:w="8515" w:type="dxa"/>
            <w:gridSpan w:val="4"/>
            <w:tcBorders>
              <w:left w:val="nil"/>
              <w:bottom w:val="nil"/>
              <w:right w:val="nil"/>
            </w:tcBorders>
            <w:noWrap/>
            <w:vAlign w:val="bottom"/>
          </w:tcPr>
          <w:p w14:paraId="0EAB4577" w14:textId="77777777" w:rsidR="00AA235C" w:rsidRPr="00BF17F2" w:rsidRDefault="00AA235C" w:rsidP="00946AE2">
            <w:pPr>
              <w:rPr>
                <w:color w:val="FFFFFF" w:themeColor="background1"/>
              </w:rPr>
            </w:pPr>
          </w:p>
        </w:tc>
        <w:tc>
          <w:tcPr>
            <w:tcW w:w="1666" w:type="dxa"/>
            <w:tcBorders>
              <w:top w:val="nil"/>
              <w:left w:val="nil"/>
              <w:bottom w:val="nil"/>
            </w:tcBorders>
          </w:tcPr>
          <w:p w14:paraId="5B94A086" w14:textId="77777777" w:rsidR="00AA235C" w:rsidRPr="00B35D1C" w:rsidRDefault="00AA235C" w:rsidP="00946AE2">
            <w:r>
              <w:rPr>
                <w:noProof/>
                <w:lang w:eastAsia="de-DE"/>
              </w:rPr>
              <w:drawing>
                <wp:anchor distT="0" distB="0" distL="114300" distR="114300" simplePos="0" relativeHeight="251659264" behindDoc="1" locked="0" layoutInCell="1" allowOverlap="1" wp14:anchorId="6F2070AB" wp14:editId="4A8F3D71">
                  <wp:simplePos x="0" y="0"/>
                  <wp:positionH relativeFrom="column">
                    <wp:posOffset>-74884</wp:posOffset>
                  </wp:positionH>
                  <wp:positionV relativeFrom="paragraph">
                    <wp:posOffset>-614180</wp:posOffset>
                  </wp:positionV>
                  <wp:extent cx="791845" cy="791845"/>
                  <wp:effectExtent l="0" t="0" r="8255" b="8255"/>
                  <wp:wrapNone/>
                  <wp:docPr id="96" name="Grafik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791845" cy="791845"/>
                          </a:xfrm>
                          <a:prstGeom prst="rect">
                            <a:avLst/>
                          </a:prstGeom>
                        </pic:spPr>
                      </pic:pic>
                    </a:graphicData>
                  </a:graphic>
                  <wp14:sizeRelH relativeFrom="page">
                    <wp14:pctWidth>0</wp14:pctWidth>
                  </wp14:sizeRelH>
                  <wp14:sizeRelV relativeFrom="page">
                    <wp14:pctHeight>0</wp14:pctHeight>
                  </wp14:sizeRelV>
                </wp:anchor>
              </w:drawing>
            </w:r>
          </w:p>
        </w:tc>
      </w:tr>
    </w:tbl>
    <w:p w14:paraId="5D0E8109" w14:textId="77777777" w:rsidR="00692262" w:rsidRDefault="00692262" w:rsidP="00470B9C">
      <w:pPr>
        <w:pStyle w:val="ekvue2arial"/>
      </w:pPr>
      <w:r>
        <w:t xml:space="preserve">Einen </w:t>
      </w:r>
      <w:r w:rsidRPr="00470B9C">
        <w:t>Jugendbuchausschnitt</w:t>
      </w:r>
      <w:r>
        <w:t xml:space="preserve"> untersuchen und gestalten</w:t>
      </w:r>
    </w:p>
    <w:p w14:paraId="602FAFF4" w14:textId="77777777" w:rsidR="00470B9C" w:rsidRPr="00470B9C" w:rsidRDefault="00470B9C" w:rsidP="00470B9C"/>
    <w:p w14:paraId="30B2FD27" w14:textId="51CA68DC" w:rsidR="000C7232" w:rsidRPr="000C7232" w:rsidRDefault="000C7232" w:rsidP="000C7232">
      <w:pPr>
        <w:pStyle w:val="ekvaufzhlung"/>
      </w:pPr>
      <w:r w:rsidRPr="000C7232">
        <w:rPr>
          <w:rStyle w:val="ekvnummerierung"/>
        </w:rPr>
        <w:t>1</w:t>
      </w:r>
      <w:r>
        <w:tab/>
      </w:r>
      <w:r w:rsidRPr="000C7232">
        <w:t>Wechselt die Perspektive und schreibt den Ausschnitt (S. 126</w:t>
      </w:r>
      <w:r>
        <w:t>–</w:t>
      </w:r>
      <w:r w:rsidRPr="000C7232">
        <w:t>127) aus der Perspektive des Jungen. Beginnt in Zeile 28, als er auf die Weingummiboxen zusteuert.</w:t>
      </w:r>
    </w:p>
    <w:p w14:paraId="7EB12174" w14:textId="77777777" w:rsidR="00EA357F" w:rsidRDefault="00EA357F" w:rsidP="00470B9C">
      <w:pPr>
        <w:pStyle w:val="ekvgrundtexthalbe"/>
      </w:pPr>
    </w:p>
    <w:tbl>
      <w:tblPr>
        <w:tblStyle w:val="Tabellenraster1"/>
        <w:tblW w:w="9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
        <w:gridCol w:w="8787"/>
      </w:tblGrid>
      <w:tr w:rsidR="00EA357F" w:rsidRPr="00EA357F" w14:paraId="5D05849B" w14:textId="77777777" w:rsidTr="000C7232">
        <w:tc>
          <w:tcPr>
            <w:tcW w:w="340" w:type="dxa"/>
          </w:tcPr>
          <w:p w14:paraId="6C5D65C9" w14:textId="77777777" w:rsidR="00EA357F" w:rsidRPr="00EA357F" w:rsidRDefault="00EA357F" w:rsidP="00EA357F">
            <w:pPr>
              <w:ind w:right="113"/>
              <w:jc w:val="right"/>
              <w:rPr>
                <w:rFonts w:eastAsia="Calibri" w:cs="Times New Roman"/>
                <w:noProof/>
                <w:color w:val="7F7F7F"/>
                <w:sz w:val="12"/>
                <w:szCs w:val="12"/>
              </w:rPr>
            </w:pPr>
          </w:p>
          <w:p w14:paraId="5616B998" w14:textId="77777777" w:rsidR="00EA357F" w:rsidRPr="00EA357F" w:rsidRDefault="00EA357F" w:rsidP="00EA357F">
            <w:pPr>
              <w:ind w:right="113"/>
              <w:jc w:val="right"/>
              <w:rPr>
                <w:rFonts w:eastAsia="Calibri" w:cs="Times New Roman"/>
                <w:noProof/>
                <w:color w:val="7F7F7F"/>
                <w:sz w:val="12"/>
                <w:szCs w:val="12"/>
              </w:rPr>
            </w:pPr>
          </w:p>
          <w:p w14:paraId="40DAD383" w14:textId="77777777" w:rsidR="00EA357F" w:rsidRPr="00EA357F" w:rsidRDefault="00EA357F" w:rsidP="00EA357F">
            <w:pPr>
              <w:ind w:right="113"/>
              <w:jc w:val="right"/>
              <w:rPr>
                <w:rFonts w:eastAsia="Calibri" w:cs="Times New Roman"/>
                <w:noProof/>
                <w:color w:val="7F7F7F"/>
                <w:sz w:val="12"/>
                <w:szCs w:val="12"/>
              </w:rPr>
            </w:pPr>
          </w:p>
          <w:p w14:paraId="25F11385" w14:textId="77777777" w:rsidR="00EA357F" w:rsidRPr="00EA357F" w:rsidRDefault="00EA357F" w:rsidP="00EA357F">
            <w:pPr>
              <w:ind w:right="113"/>
              <w:jc w:val="right"/>
              <w:rPr>
                <w:rFonts w:eastAsia="Calibri" w:cs="Times New Roman"/>
                <w:noProof/>
                <w:color w:val="7F7F7F"/>
                <w:sz w:val="12"/>
                <w:szCs w:val="12"/>
              </w:rPr>
            </w:pPr>
          </w:p>
          <w:p w14:paraId="2C86A15F" w14:textId="77777777" w:rsidR="00EA357F" w:rsidRPr="00EA357F" w:rsidRDefault="00EA357F" w:rsidP="00EA357F">
            <w:pPr>
              <w:ind w:right="113"/>
              <w:jc w:val="right"/>
              <w:rPr>
                <w:rFonts w:eastAsia="Calibri" w:cs="Times New Roman"/>
                <w:noProof/>
                <w:color w:val="7F7F7F"/>
                <w:sz w:val="12"/>
                <w:szCs w:val="12"/>
              </w:rPr>
            </w:pPr>
            <w:r w:rsidRPr="00EA357F">
              <w:rPr>
                <w:rFonts w:eastAsia="Calibri" w:cs="Times New Roman"/>
                <w:noProof/>
                <w:color w:val="7F7F7F"/>
                <w:sz w:val="12"/>
                <w:szCs w:val="12"/>
              </w:rPr>
              <w:t>5</w:t>
            </w:r>
          </w:p>
          <w:p w14:paraId="43E97B00" w14:textId="77777777" w:rsidR="00EA357F" w:rsidRPr="00EA357F" w:rsidRDefault="00EA357F" w:rsidP="00EA357F">
            <w:pPr>
              <w:ind w:right="113"/>
              <w:jc w:val="right"/>
              <w:rPr>
                <w:rFonts w:eastAsia="Calibri" w:cs="Times New Roman"/>
                <w:noProof/>
                <w:color w:val="7F7F7F"/>
                <w:sz w:val="12"/>
                <w:szCs w:val="12"/>
              </w:rPr>
            </w:pPr>
          </w:p>
          <w:p w14:paraId="6F207F65" w14:textId="77777777" w:rsidR="00EA357F" w:rsidRPr="00EA357F" w:rsidRDefault="00EA357F" w:rsidP="00EA357F">
            <w:pPr>
              <w:ind w:right="113"/>
              <w:jc w:val="right"/>
              <w:rPr>
                <w:rFonts w:eastAsia="Calibri" w:cs="Times New Roman"/>
                <w:noProof/>
                <w:color w:val="7F7F7F"/>
                <w:sz w:val="12"/>
                <w:szCs w:val="12"/>
              </w:rPr>
            </w:pPr>
          </w:p>
          <w:p w14:paraId="4CC44212" w14:textId="77777777" w:rsidR="00EA357F" w:rsidRPr="00EA357F" w:rsidRDefault="00EA357F" w:rsidP="00EA357F">
            <w:pPr>
              <w:ind w:right="113"/>
              <w:jc w:val="right"/>
              <w:rPr>
                <w:rFonts w:eastAsia="Calibri" w:cs="Times New Roman"/>
                <w:noProof/>
                <w:color w:val="7F7F7F"/>
                <w:sz w:val="12"/>
                <w:szCs w:val="12"/>
              </w:rPr>
            </w:pPr>
          </w:p>
          <w:p w14:paraId="20279A76" w14:textId="77777777" w:rsidR="00EA357F" w:rsidRPr="00EA357F" w:rsidRDefault="00EA357F" w:rsidP="00EA357F">
            <w:pPr>
              <w:ind w:right="113"/>
              <w:jc w:val="right"/>
              <w:rPr>
                <w:rFonts w:eastAsia="Calibri" w:cs="Times New Roman"/>
                <w:noProof/>
                <w:color w:val="7F7F7F"/>
                <w:sz w:val="12"/>
              </w:rPr>
            </w:pPr>
          </w:p>
          <w:p w14:paraId="2A5D6641" w14:textId="77777777" w:rsidR="00EA357F" w:rsidRPr="00EA357F" w:rsidRDefault="00EA357F" w:rsidP="00EA357F">
            <w:pPr>
              <w:ind w:right="113"/>
              <w:jc w:val="right"/>
              <w:rPr>
                <w:rFonts w:eastAsia="Calibri" w:cs="Times New Roman"/>
                <w:noProof/>
                <w:color w:val="7F7F7F"/>
                <w:sz w:val="12"/>
              </w:rPr>
            </w:pPr>
            <w:r w:rsidRPr="00EA357F">
              <w:rPr>
                <w:rFonts w:eastAsia="Calibri" w:cs="Times New Roman"/>
                <w:noProof/>
                <w:color w:val="7F7F7F"/>
                <w:sz w:val="12"/>
              </w:rPr>
              <w:t>10</w:t>
            </w:r>
          </w:p>
          <w:p w14:paraId="5C2886BB" w14:textId="77777777" w:rsidR="00EA357F" w:rsidRPr="00EA357F" w:rsidRDefault="00EA357F" w:rsidP="00EA357F">
            <w:pPr>
              <w:ind w:right="113"/>
              <w:jc w:val="right"/>
              <w:rPr>
                <w:rFonts w:eastAsia="Calibri" w:cs="Times New Roman"/>
                <w:noProof/>
                <w:color w:val="7F7F7F"/>
                <w:sz w:val="12"/>
              </w:rPr>
            </w:pPr>
          </w:p>
          <w:p w14:paraId="19C599D7" w14:textId="77777777" w:rsidR="00EA357F" w:rsidRPr="00EA357F" w:rsidRDefault="00EA357F" w:rsidP="00EA357F">
            <w:pPr>
              <w:ind w:right="113"/>
              <w:jc w:val="right"/>
              <w:rPr>
                <w:rFonts w:eastAsia="Calibri" w:cs="Times New Roman"/>
                <w:noProof/>
                <w:color w:val="7F7F7F"/>
                <w:sz w:val="12"/>
              </w:rPr>
            </w:pPr>
          </w:p>
          <w:p w14:paraId="5773CD29" w14:textId="78A148F3" w:rsidR="00EA357F" w:rsidRPr="00EA357F" w:rsidRDefault="00EA357F" w:rsidP="00EA357F">
            <w:pPr>
              <w:ind w:right="113"/>
              <w:jc w:val="right"/>
              <w:rPr>
                <w:rFonts w:eastAsia="Calibri" w:cs="Times New Roman"/>
                <w:noProof/>
                <w:color w:val="808080"/>
                <w:sz w:val="12"/>
              </w:rPr>
            </w:pPr>
          </w:p>
        </w:tc>
        <w:tc>
          <w:tcPr>
            <w:tcW w:w="8787" w:type="dxa"/>
          </w:tcPr>
          <w:p w14:paraId="32A34615" w14:textId="1A654CC1" w:rsidR="000C7232" w:rsidRDefault="000C7232" w:rsidP="000C7232">
            <w:pPr>
              <w:rPr>
                <w:rStyle w:val="ekvlsung"/>
              </w:rPr>
            </w:pPr>
            <w:r>
              <w:rPr>
                <w:rStyle w:val="ekvlsung"/>
              </w:rPr>
              <w:t>Ah, da sind sie ja. Welche nehm ich denn heut? Ups, die Kleine an der Kasse sieht ja ganz nett aus. Bestimmt muss sie aufpassen, dass ich nichts klaue, so, wie die mich anglotzt! Jetzt schaut sie weg, als ob sie mich nicht beachtet. Ich kenn sie gar nicht, hab sie hier im Kiosk noch nie gesehen, muss neu sein … Ist so in meinem Alter. Ich nehme zehn Stück von den grünen Gurken.</w:t>
            </w:r>
          </w:p>
          <w:p w14:paraId="109270FE" w14:textId="5D25A60C" w:rsidR="00EA357F" w:rsidRPr="00EA357F" w:rsidRDefault="000C7232" w:rsidP="000C7232">
            <w:pPr>
              <w:rPr>
                <w:rFonts w:ascii="Comic Sans MS" w:eastAsia="Calibri" w:hAnsi="Comic Sans MS" w:cs="Times New Roman"/>
                <w:noProof/>
                <w:color w:val="000000"/>
                <w:sz w:val="21"/>
              </w:rPr>
            </w:pPr>
            <w:r>
              <w:rPr>
                <w:rStyle w:val="ekvlsung"/>
              </w:rPr>
              <w:t>„Willst du nachzählen?“, frag ich sie herausfordernd an der Kasse, indem ich mich auf dem Tresen kurz abstütze. Mal ein bisschen provozieren, die Kleine. „Yunus zählt immer nach.“, sag ich zu ihr. „Ich bin nicht Yunus.“, meint sie nur. Schade, hätte ein kleiner Flirt mit ihr werden können. Was soll’s, sie ist wohl noch nicht so routiniert hier und nicht zu Scherzen aufgelegt. „Der Rest ist für dich.“, bestimme ich, obwohl die Weingummis glatt einen Euro kosten. Ha, da guckt sie verdutzt und sagt gar nichts mehr. … Freue mich auf meine Gurken … Hmm, lecker! Vielleicht quatscht die Kleine ja beim nächsten Mal mit mir … Da nehm ich dann Lakritzstangen und biete ihr eine an.</w:t>
            </w:r>
          </w:p>
        </w:tc>
      </w:tr>
    </w:tbl>
    <w:p w14:paraId="6C22D6DB" w14:textId="77777777" w:rsidR="006469F7" w:rsidRPr="000C7232" w:rsidRDefault="006469F7" w:rsidP="000C7232"/>
    <w:p w14:paraId="63567F8C" w14:textId="77777777" w:rsidR="006469F7" w:rsidRPr="000C7232" w:rsidRDefault="006469F7" w:rsidP="000C7232"/>
    <w:p w14:paraId="08680D22" w14:textId="08600A4E" w:rsidR="00EF190C" w:rsidRPr="000C7232" w:rsidRDefault="000C7232" w:rsidP="000C7232">
      <w:pPr>
        <w:pStyle w:val="ekvaufzhlung"/>
      </w:pPr>
      <w:r w:rsidRPr="000C7232">
        <w:rPr>
          <w:rStyle w:val="ekvnummerierung"/>
        </w:rPr>
        <w:t>2</w:t>
      </w:r>
      <w:r>
        <w:tab/>
      </w:r>
      <w:r w:rsidR="00663203" w:rsidRPr="000C7232">
        <w:t>Begründet eure inhaltliche und sprachliche Gestaltung</w:t>
      </w:r>
      <w:r w:rsidR="008761A8" w:rsidRPr="000C7232">
        <w:t xml:space="preserve"> an drei Passagen eures </w:t>
      </w:r>
      <w:r w:rsidR="00663203" w:rsidRPr="000C7232">
        <w:t>Textes.</w:t>
      </w:r>
    </w:p>
    <w:p w14:paraId="1ACC7AB7" w14:textId="77777777" w:rsidR="008761A8" w:rsidRDefault="008761A8" w:rsidP="000C7232"/>
    <w:tbl>
      <w:tblPr>
        <w:tblW w:w="9015" w:type="dxa"/>
        <w:tblInd w:w="340" w:type="dxa"/>
        <w:tblLayout w:type="fixed"/>
        <w:tblCellMar>
          <w:top w:w="28" w:type="dxa"/>
          <w:left w:w="57" w:type="dxa"/>
          <w:bottom w:w="28" w:type="dxa"/>
          <w:right w:w="57" w:type="dxa"/>
        </w:tblCellMar>
        <w:tblLook w:val="01E0" w:firstRow="1" w:lastRow="1" w:firstColumn="1" w:lastColumn="1" w:noHBand="0" w:noVBand="0"/>
      </w:tblPr>
      <w:tblGrid>
        <w:gridCol w:w="2665"/>
        <w:gridCol w:w="3175"/>
        <w:gridCol w:w="3175"/>
      </w:tblGrid>
      <w:tr w:rsidR="000C7232" w:rsidRPr="000C7232" w14:paraId="6687E566" w14:textId="77777777" w:rsidTr="000C7232">
        <w:trPr>
          <w:trHeight w:val="284"/>
        </w:trPr>
        <w:tc>
          <w:tcPr>
            <w:tcW w:w="2665" w:type="dxa"/>
            <w:tcBorders>
              <w:bottom w:val="single" w:sz="8" w:space="0" w:color="333333"/>
              <w:right w:val="single" w:sz="4" w:space="0" w:color="333333"/>
            </w:tcBorders>
            <w:shd w:val="clear" w:color="auto" w:fill="FFFFFF" w:themeFill="background1"/>
            <w:tcMar>
              <w:left w:w="0" w:type="dxa"/>
              <w:right w:w="85" w:type="dxa"/>
            </w:tcMar>
          </w:tcPr>
          <w:p w14:paraId="35F91A80" w14:textId="62312E28" w:rsidR="000C7232" w:rsidRPr="000C7232" w:rsidRDefault="000C7232" w:rsidP="000C7232">
            <w:pPr>
              <w:rPr>
                <w:rStyle w:val="ekvfett"/>
              </w:rPr>
            </w:pPr>
            <w:r w:rsidRPr="000C7232">
              <w:rPr>
                <w:rStyle w:val="ekvfett"/>
              </w:rPr>
              <w:t>Passage</w:t>
            </w:r>
          </w:p>
        </w:tc>
        <w:tc>
          <w:tcPr>
            <w:tcW w:w="3175" w:type="dxa"/>
            <w:tcBorders>
              <w:left w:val="single" w:sz="4" w:space="0" w:color="333333"/>
              <w:bottom w:val="single" w:sz="8" w:space="0" w:color="333333"/>
            </w:tcBorders>
            <w:shd w:val="clear" w:color="auto" w:fill="FFFFFF" w:themeFill="background1"/>
            <w:tcMar>
              <w:right w:w="85" w:type="dxa"/>
            </w:tcMar>
          </w:tcPr>
          <w:p w14:paraId="307A5E18" w14:textId="47B95DA2" w:rsidR="000C7232" w:rsidRPr="000C7232" w:rsidRDefault="000C7232" w:rsidP="000C7232">
            <w:pPr>
              <w:rPr>
                <w:rStyle w:val="ekvfett"/>
              </w:rPr>
            </w:pPr>
            <w:r w:rsidRPr="000C7232">
              <w:rPr>
                <w:rStyle w:val="ekvfett"/>
              </w:rPr>
              <w:t>Begründung der inhaltlichen Gestaltung</w:t>
            </w:r>
          </w:p>
        </w:tc>
        <w:tc>
          <w:tcPr>
            <w:tcW w:w="3175" w:type="dxa"/>
            <w:tcBorders>
              <w:left w:val="single" w:sz="4" w:space="0" w:color="333333"/>
              <w:bottom w:val="single" w:sz="8" w:space="0" w:color="333333"/>
            </w:tcBorders>
            <w:shd w:val="clear" w:color="auto" w:fill="FFFFFF" w:themeFill="background1"/>
            <w:tcMar>
              <w:right w:w="85" w:type="dxa"/>
            </w:tcMar>
          </w:tcPr>
          <w:p w14:paraId="61787E08" w14:textId="276288B4" w:rsidR="000C7232" w:rsidRPr="000C7232" w:rsidRDefault="000C7232" w:rsidP="000C7232">
            <w:pPr>
              <w:rPr>
                <w:rStyle w:val="ekvfett"/>
              </w:rPr>
            </w:pPr>
            <w:r w:rsidRPr="000C7232">
              <w:rPr>
                <w:rStyle w:val="ekvfett"/>
              </w:rPr>
              <w:t>Begründung der sprachlichen Gestaltung</w:t>
            </w:r>
          </w:p>
        </w:tc>
      </w:tr>
      <w:tr w:rsidR="000C7232" w:rsidRPr="003C39DC" w14:paraId="0CD3B084" w14:textId="77777777" w:rsidTr="000C7232">
        <w:trPr>
          <w:trHeight w:val="284"/>
        </w:trPr>
        <w:tc>
          <w:tcPr>
            <w:tcW w:w="2665" w:type="dxa"/>
            <w:tcBorders>
              <w:top w:val="single" w:sz="8" w:space="0" w:color="333333"/>
              <w:bottom w:val="single" w:sz="4" w:space="0" w:color="333333"/>
              <w:right w:val="single" w:sz="4" w:space="0" w:color="333333"/>
            </w:tcBorders>
            <w:tcMar>
              <w:left w:w="0" w:type="dxa"/>
              <w:right w:w="85" w:type="dxa"/>
            </w:tcMar>
          </w:tcPr>
          <w:p w14:paraId="06787ADC" w14:textId="3DAD6750" w:rsidR="000C7232" w:rsidRPr="000C7232" w:rsidRDefault="000C7232" w:rsidP="00AC4074">
            <w:pPr>
              <w:pStyle w:val="ekvtabelle"/>
              <w:rPr>
                <w:rStyle w:val="ekvhandschrift"/>
              </w:rPr>
            </w:pPr>
            <w:r w:rsidRPr="000C7232">
              <w:rPr>
                <w:rStyle w:val="ekvhandschrift"/>
              </w:rPr>
              <w:t xml:space="preserve">Ah, da sind sie ja. […] </w:t>
            </w:r>
            <w:r>
              <w:rPr>
                <w:rStyle w:val="ekvhandschrift"/>
              </w:rPr>
              <w:br/>
            </w:r>
            <w:r w:rsidRPr="000C7232">
              <w:rPr>
                <w:rStyle w:val="ekvhandschrift"/>
              </w:rPr>
              <w:t>Ist so in meinem Alter.</w:t>
            </w:r>
          </w:p>
        </w:tc>
        <w:tc>
          <w:tcPr>
            <w:tcW w:w="3175" w:type="dxa"/>
            <w:tcBorders>
              <w:top w:val="single" w:sz="8" w:space="0" w:color="333333"/>
              <w:left w:val="single" w:sz="4" w:space="0" w:color="333333"/>
              <w:bottom w:val="single" w:sz="4" w:space="0" w:color="333333"/>
            </w:tcBorders>
            <w:tcMar>
              <w:right w:w="85" w:type="dxa"/>
            </w:tcMar>
          </w:tcPr>
          <w:p w14:paraId="570E069D" w14:textId="40613DDB" w:rsidR="000C7232" w:rsidRPr="000C7232" w:rsidRDefault="000C7232" w:rsidP="00AC4074">
            <w:pPr>
              <w:pStyle w:val="ekvtabelle"/>
              <w:rPr>
                <w:rStyle w:val="ekvhandschrift"/>
              </w:rPr>
            </w:pPr>
            <w:r w:rsidRPr="000C7232">
              <w:rPr>
                <w:rStyle w:val="ekvhandschrift"/>
              </w:rPr>
              <w:t>Da der Junge Lotte zum ersten Mal sieht, stehen seine Gedanken und Gefühle in diesem Moment im Vorder</w:t>
            </w:r>
            <w:r>
              <w:rPr>
                <w:rStyle w:val="ekvhandschrift"/>
              </w:rPr>
              <w:softHyphen/>
            </w:r>
            <w:r w:rsidRPr="000C7232">
              <w:rPr>
                <w:rStyle w:val="ekvhandschrift"/>
              </w:rPr>
              <w:t>grund.</w:t>
            </w:r>
          </w:p>
        </w:tc>
        <w:tc>
          <w:tcPr>
            <w:tcW w:w="3175" w:type="dxa"/>
            <w:tcBorders>
              <w:top w:val="single" w:sz="8" w:space="0" w:color="333333"/>
              <w:left w:val="single" w:sz="4" w:space="0" w:color="333333"/>
              <w:bottom w:val="single" w:sz="4" w:space="0" w:color="333333"/>
            </w:tcBorders>
            <w:tcMar>
              <w:right w:w="85" w:type="dxa"/>
            </w:tcMar>
          </w:tcPr>
          <w:p w14:paraId="502093D2" w14:textId="06DC123E" w:rsidR="000C7232" w:rsidRPr="000C7232" w:rsidRDefault="000C7232" w:rsidP="00AC4074">
            <w:pPr>
              <w:pStyle w:val="ekvtabelle"/>
              <w:rPr>
                <w:rStyle w:val="ekvhandschrift"/>
              </w:rPr>
            </w:pPr>
            <w:r w:rsidRPr="000C7232">
              <w:rPr>
                <w:rStyle w:val="ekvhandschrift"/>
              </w:rPr>
              <w:t>Die Gedanken und Gefühle laufen im Kopf des Jungen ab, darum sind sie spontan, anein</w:t>
            </w:r>
            <w:r>
              <w:rPr>
                <w:rStyle w:val="ekvhandschrift"/>
              </w:rPr>
              <w:softHyphen/>
            </w:r>
            <w:r w:rsidRPr="000C7232">
              <w:rPr>
                <w:rStyle w:val="ekvhandschrift"/>
              </w:rPr>
              <w:t>andergereiht und umgangs</w:t>
            </w:r>
            <w:r>
              <w:rPr>
                <w:rStyle w:val="ekvhandschrift"/>
              </w:rPr>
              <w:softHyphen/>
            </w:r>
            <w:r w:rsidRPr="000C7232">
              <w:rPr>
                <w:rStyle w:val="ekvhandschrift"/>
              </w:rPr>
              <w:t>sprachlich gestaltet.</w:t>
            </w:r>
          </w:p>
        </w:tc>
      </w:tr>
      <w:tr w:rsidR="000C7232" w:rsidRPr="003C39DC" w14:paraId="1B09FA48" w14:textId="77777777" w:rsidTr="000C7232">
        <w:trPr>
          <w:trHeight w:val="284"/>
        </w:trPr>
        <w:tc>
          <w:tcPr>
            <w:tcW w:w="2665" w:type="dxa"/>
            <w:tcBorders>
              <w:top w:val="single" w:sz="4" w:space="0" w:color="333333"/>
              <w:bottom w:val="single" w:sz="4" w:space="0" w:color="333333"/>
              <w:right w:val="single" w:sz="4" w:space="0" w:color="333333"/>
            </w:tcBorders>
            <w:tcMar>
              <w:left w:w="0" w:type="dxa"/>
              <w:right w:w="85" w:type="dxa"/>
            </w:tcMar>
          </w:tcPr>
          <w:p w14:paraId="30276789" w14:textId="54A1B7A3" w:rsidR="000C7232" w:rsidRPr="000C7232" w:rsidRDefault="000C7232" w:rsidP="00AC4074">
            <w:pPr>
              <w:pStyle w:val="ekvtabelle"/>
              <w:rPr>
                <w:rStyle w:val="ekvhandschrift"/>
              </w:rPr>
            </w:pPr>
            <w:r w:rsidRPr="000C7232">
              <w:rPr>
                <w:rStyle w:val="ekvhandschrift"/>
              </w:rPr>
              <w:t>„Willst du nachzählen?“, […] Was soll’s, sie ist wohl noch nicht so routiniert hier und nicht zu Scherzen aufgelegt.</w:t>
            </w:r>
          </w:p>
        </w:tc>
        <w:tc>
          <w:tcPr>
            <w:tcW w:w="3175" w:type="dxa"/>
            <w:tcBorders>
              <w:top w:val="single" w:sz="4" w:space="0" w:color="333333"/>
              <w:left w:val="single" w:sz="4" w:space="0" w:color="333333"/>
              <w:bottom w:val="single" w:sz="4" w:space="0" w:color="333333"/>
            </w:tcBorders>
            <w:tcMar>
              <w:right w:w="85" w:type="dxa"/>
            </w:tcMar>
          </w:tcPr>
          <w:p w14:paraId="72BBB35B" w14:textId="6D8ED392" w:rsidR="000C7232" w:rsidRPr="000C7232" w:rsidRDefault="000C7232" w:rsidP="00AC4074">
            <w:pPr>
              <w:pStyle w:val="ekvtabelle"/>
              <w:rPr>
                <w:rStyle w:val="ekvhandschrift"/>
              </w:rPr>
            </w:pPr>
            <w:r w:rsidRPr="000C7232">
              <w:rPr>
                <w:rStyle w:val="ekvhandschrift"/>
              </w:rPr>
              <w:t xml:space="preserve">Der Junge möchte Lotte </w:t>
            </w:r>
            <w:r>
              <w:rPr>
                <w:rStyle w:val="ekvhandschrift"/>
              </w:rPr>
              <w:br/>
            </w:r>
            <w:r w:rsidRPr="000C7232">
              <w:rPr>
                <w:rStyle w:val="ekvhandschrift"/>
              </w:rPr>
              <w:t>gern näher kennenlernen und versucht, mit ihr ein Gespräch zu führen.</w:t>
            </w:r>
          </w:p>
        </w:tc>
        <w:tc>
          <w:tcPr>
            <w:tcW w:w="3175" w:type="dxa"/>
            <w:tcBorders>
              <w:top w:val="single" w:sz="4" w:space="0" w:color="333333"/>
              <w:left w:val="single" w:sz="4" w:space="0" w:color="333333"/>
              <w:bottom w:val="single" w:sz="4" w:space="0" w:color="333333"/>
            </w:tcBorders>
            <w:tcMar>
              <w:right w:w="85" w:type="dxa"/>
            </w:tcMar>
          </w:tcPr>
          <w:p w14:paraId="25DC99EE" w14:textId="49133BE0" w:rsidR="000C7232" w:rsidRPr="000C7232" w:rsidRDefault="000C7232" w:rsidP="00AC4074">
            <w:pPr>
              <w:pStyle w:val="ekvtabelle"/>
              <w:rPr>
                <w:rStyle w:val="ekvhandschrift"/>
              </w:rPr>
            </w:pPr>
            <w:r w:rsidRPr="000C7232">
              <w:rPr>
                <w:rStyle w:val="ekvhandschrift"/>
              </w:rPr>
              <w:t>Hier wechseln sich die Ge</w:t>
            </w:r>
            <w:r>
              <w:rPr>
                <w:rStyle w:val="ekvhandschrift"/>
              </w:rPr>
              <w:softHyphen/>
            </w:r>
            <w:r w:rsidRPr="000C7232">
              <w:rPr>
                <w:rStyle w:val="ekvhandschrift"/>
              </w:rPr>
              <w:t>danken, eine Frage und die Aussagen des Jungen und Lottes ab, während er ver</w:t>
            </w:r>
            <w:r>
              <w:rPr>
                <w:rStyle w:val="ekvhandschrift"/>
              </w:rPr>
              <w:softHyphen/>
            </w:r>
            <w:r w:rsidRPr="000C7232">
              <w:rPr>
                <w:rStyle w:val="ekvhandschrift"/>
              </w:rPr>
              <w:t xml:space="preserve">sucht, mit Lotte ins Gespräch zu kommen. </w:t>
            </w:r>
          </w:p>
        </w:tc>
      </w:tr>
      <w:tr w:rsidR="000C7232" w:rsidRPr="003C39DC" w14:paraId="4DA3AF17" w14:textId="77777777" w:rsidTr="000C7232">
        <w:trPr>
          <w:trHeight w:val="284"/>
        </w:trPr>
        <w:tc>
          <w:tcPr>
            <w:tcW w:w="2665" w:type="dxa"/>
            <w:tcBorders>
              <w:top w:val="single" w:sz="4" w:space="0" w:color="333333"/>
              <w:right w:val="single" w:sz="4" w:space="0" w:color="333333"/>
            </w:tcBorders>
            <w:tcMar>
              <w:left w:w="0" w:type="dxa"/>
              <w:right w:w="85" w:type="dxa"/>
            </w:tcMar>
          </w:tcPr>
          <w:p w14:paraId="2630243C" w14:textId="6EF58F3F" w:rsidR="000C7232" w:rsidRPr="000C7232" w:rsidRDefault="000C7232" w:rsidP="00AC4074">
            <w:pPr>
              <w:pStyle w:val="ekvtabelle"/>
              <w:rPr>
                <w:rStyle w:val="ekvhandschrift"/>
              </w:rPr>
            </w:pPr>
            <w:r w:rsidRPr="000C7232">
              <w:rPr>
                <w:rStyle w:val="ekvhandschrift"/>
              </w:rPr>
              <w:t xml:space="preserve">Vielleicht quatscht die Kleine ja beim nächsten Mal mit mir […] biete ihr eine an. </w:t>
            </w:r>
          </w:p>
        </w:tc>
        <w:tc>
          <w:tcPr>
            <w:tcW w:w="3175" w:type="dxa"/>
            <w:tcBorders>
              <w:top w:val="single" w:sz="4" w:space="0" w:color="333333"/>
              <w:left w:val="single" w:sz="4" w:space="0" w:color="333333"/>
            </w:tcBorders>
            <w:tcMar>
              <w:right w:w="85" w:type="dxa"/>
            </w:tcMar>
          </w:tcPr>
          <w:p w14:paraId="1FEAD011" w14:textId="5D854E95" w:rsidR="000C7232" w:rsidRPr="000C7232" w:rsidRDefault="000C7232" w:rsidP="00AC4074">
            <w:pPr>
              <w:pStyle w:val="ekvtabelle"/>
              <w:rPr>
                <w:rStyle w:val="ekvhandschrift"/>
              </w:rPr>
            </w:pPr>
            <w:r w:rsidRPr="000C7232">
              <w:rPr>
                <w:rStyle w:val="ekvhandschrift"/>
              </w:rPr>
              <w:t>Hier wird die Hoffnung des Jungen dargestellt, Lotte später doch noch näher kennenlernen zu können.</w:t>
            </w:r>
          </w:p>
        </w:tc>
        <w:tc>
          <w:tcPr>
            <w:tcW w:w="3175" w:type="dxa"/>
            <w:tcBorders>
              <w:top w:val="single" w:sz="4" w:space="0" w:color="333333"/>
              <w:left w:val="single" w:sz="4" w:space="0" w:color="333333"/>
            </w:tcBorders>
            <w:tcMar>
              <w:right w:w="85" w:type="dxa"/>
            </w:tcMar>
          </w:tcPr>
          <w:p w14:paraId="0E3CCD7B" w14:textId="01ECE888" w:rsidR="000C7232" w:rsidRPr="000C7232" w:rsidRDefault="000C7232" w:rsidP="00AC4074">
            <w:pPr>
              <w:pStyle w:val="ekvtabelle"/>
              <w:rPr>
                <w:rStyle w:val="ekvhandschrift"/>
              </w:rPr>
            </w:pPr>
            <w:r w:rsidRPr="000C7232">
              <w:rPr>
                <w:rStyle w:val="ekvhandschrift"/>
              </w:rPr>
              <w:t>Die Gedanken des Jungen sind aus seiner Sicht wieder spon</w:t>
            </w:r>
            <w:r>
              <w:rPr>
                <w:rStyle w:val="ekvhandschrift"/>
              </w:rPr>
              <w:softHyphen/>
            </w:r>
            <w:r w:rsidRPr="000C7232">
              <w:rPr>
                <w:rStyle w:val="ekvhandschrift"/>
              </w:rPr>
              <w:t>tan, aneinandergereiht und umgangssprachlich gestaltet.</w:t>
            </w:r>
          </w:p>
        </w:tc>
      </w:tr>
    </w:tbl>
    <w:p w14:paraId="523605D6" w14:textId="77777777" w:rsidR="000C7232" w:rsidRPr="000C7232" w:rsidRDefault="000C7232" w:rsidP="000C7232"/>
    <w:sectPr w:rsidR="000C7232" w:rsidRPr="000C7232" w:rsidSect="00764797">
      <w:footerReference w:type="default" r:id="rId9"/>
      <w:type w:val="continuous"/>
      <w:pgSz w:w="11906" w:h="16838" w:code="9"/>
      <w:pgMar w:top="454" w:right="1276" w:bottom="1531" w:left="1276"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41492" w14:textId="77777777" w:rsidR="00AF698B" w:rsidRDefault="00AF698B" w:rsidP="003C599D">
      <w:pPr>
        <w:spacing w:line="240" w:lineRule="auto"/>
      </w:pPr>
      <w:r>
        <w:separator/>
      </w:r>
    </w:p>
  </w:endnote>
  <w:endnote w:type="continuationSeparator" w:id="0">
    <w:p w14:paraId="4AE3977C" w14:textId="77777777" w:rsidR="00AF698B" w:rsidRDefault="00AF698B"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360FBE8B" w14:textId="77777777" w:rsidTr="00503EE6">
      <w:trPr>
        <w:trHeight w:hRule="exact" w:val="680"/>
      </w:trPr>
      <w:tc>
        <w:tcPr>
          <w:tcW w:w="864" w:type="dxa"/>
          <w:noWrap/>
        </w:tcPr>
        <w:p w14:paraId="1CC6D361" w14:textId="77777777" w:rsidR="002659C5" w:rsidRPr="00913892" w:rsidRDefault="002659C5" w:rsidP="005E4C30">
          <w:pPr>
            <w:pStyle w:val="ekvpaginabild"/>
            <w:jc w:val="both"/>
          </w:pPr>
          <w:r w:rsidRPr="00913892">
            <w:rPr>
              <w:noProof/>
              <w:lang w:eastAsia="de-DE"/>
            </w:rPr>
            <w:drawing>
              <wp:inline distT="0" distB="0" distL="0" distR="0" wp14:anchorId="5E811D0A" wp14:editId="1A43EE50">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12A7F88C" w14:textId="1635F8AB" w:rsidR="002659C5" w:rsidRPr="00913892" w:rsidRDefault="002659C5" w:rsidP="00503EE6">
          <w:pPr>
            <w:pStyle w:val="ekvpagina"/>
          </w:pPr>
          <w:r w:rsidRPr="00913892">
            <w:t>© Ernst Klett Verlag GmbH, Stuttgart 20</w:t>
          </w:r>
          <w:r w:rsidR="005E6360">
            <w:t>20</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50F6D133" w14:textId="7860E3AF" w:rsidR="002659C5" w:rsidRPr="00913892" w:rsidRDefault="00AA235C" w:rsidP="004136AD">
          <w:pPr>
            <w:pStyle w:val="ekvquelle"/>
          </w:pPr>
          <w:r>
            <w:t xml:space="preserve">Deutsch kompetent </w:t>
          </w:r>
          <w:r w:rsidR="005E6360">
            <w:t>7</w:t>
          </w:r>
        </w:p>
      </w:tc>
      <w:tc>
        <w:tcPr>
          <w:tcW w:w="813" w:type="dxa"/>
        </w:tcPr>
        <w:p w14:paraId="27C4702A" w14:textId="77777777" w:rsidR="002659C5" w:rsidRPr="00913892" w:rsidRDefault="002659C5" w:rsidP="00913892">
          <w:pPr>
            <w:pStyle w:val="ekvpagina"/>
          </w:pPr>
        </w:p>
      </w:tc>
    </w:tr>
  </w:tbl>
  <w:p w14:paraId="150DB8AF" w14:textId="77777777" w:rsidR="002659C5" w:rsidRDefault="002659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34F27D" w14:textId="77777777" w:rsidR="00AF698B" w:rsidRDefault="00AF698B" w:rsidP="003C599D">
      <w:pPr>
        <w:spacing w:line="240" w:lineRule="auto"/>
      </w:pPr>
      <w:r>
        <w:separator/>
      </w:r>
    </w:p>
  </w:footnote>
  <w:footnote w:type="continuationSeparator" w:id="0">
    <w:p w14:paraId="094B1C2B" w14:textId="77777777" w:rsidR="00AF698B" w:rsidRDefault="00AF698B" w:rsidP="003C59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521AD2"/>
    <w:multiLevelType w:val="hybridMultilevel"/>
    <w:tmpl w:val="B176996A"/>
    <w:lvl w:ilvl="0" w:tplc="6CBCDF86">
      <w:start w:val="1"/>
      <w:numFmt w:val="decimal"/>
      <w:lvlText w:val="%1."/>
      <w:lvlJc w:val="left"/>
      <w:pPr>
        <w:ind w:left="720"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BA91EB3"/>
    <w:multiLevelType w:val="hybridMultilevel"/>
    <w:tmpl w:val="C526D1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284"/>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35C"/>
    <w:rsid w:val="000040E2"/>
    <w:rsid w:val="0001210D"/>
    <w:rsid w:val="00014D7E"/>
    <w:rsid w:val="0002009E"/>
    <w:rsid w:val="00020440"/>
    <w:rsid w:val="000273AB"/>
    <w:rsid w:val="000307B4"/>
    <w:rsid w:val="00030EDB"/>
    <w:rsid w:val="00035074"/>
    <w:rsid w:val="00037566"/>
    <w:rsid w:val="00043523"/>
    <w:rsid w:val="00046012"/>
    <w:rsid w:val="000520A2"/>
    <w:rsid w:val="000523D4"/>
    <w:rsid w:val="00053B2F"/>
    <w:rsid w:val="00054678"/>
    <w:rsid w:val="00054A93"/>
    <w:rsid w:val="00055ED1"/>
    <w:rsid w:val="0006258C"/>
    <w:rsid w:val="00062D31"/>
    <w:rsid w:val="000779C3"/>
    <w:rsid w:val="000812E6"/>
    <w:rsid w:val="000902DF"/>
    <w:rsid w:val="00090AB2"/>
    <w:rsid w:val="000928AA"/>
    <w:rsid w:val="00092E87"/>
    <w:rsid w:val="000939F5"/>
    <w:rsid w:val="00094F01"/>
    <w:rsid w:val="000A13A1"/>
    <w:rsid w:val="000A2425"/>
    <w:rsid w:val="000A3C89"/>
    <w:rsid w:val="000A4BD4"/>
    <w:rsid w:val="000A51A5"/>
    <w:rsid w:val="000A7892"/>
    <w:rsid w:val="000B098D"/>
    <w:rsid w:val="000B7BD3"/>
    <w:rsid w:val="000C11E0"/>
    <w:rsid w:val="000C7232"/>
    <w:rsid w:val="000C77CA"/>
    <w:rsid w:val="000D40DE"/>
    <w:rsid w:val="000D4791"/>
    <w:rsid w:val="000D5ADE"/>
    <w:rsid w:val="000E343E"/>
    <w:rsid w:val="000E72F2"/>
    <w:rsid w:val="000F21E8"/>
    <w:rsid w:val="000F47EE"/>
    <w:rsid w:val="000F6468"/>
    <w:rsid w:val="000F7910"/>
    <w:rsid w:val="00103057"/>
    <w:rsid w:val="00107D77"/>
    <w:rsid w:val="00115CBD"/>
    <w:rsid w:val="00116EF2"/>
    <w:rsid w:val="00124062"/>
    <w:rsid w:val="00126C2B"/>
    <w:rsid w:val="00131417"/>
    <w:rsid w:val="00137DDD"/>
    <w:rsid w:val="00140765"/>
    <w:rsid w:val="001524C9"/>
    <w:rsid w:val="00161B4B"/>
    <w:rsid w:val="001641FA"/>
    <w:rsid w:val="0016475A"/>
    <w:rsid w:val="00165D0D"/>
    <w:rsid w:val="00165ECC"/>
    <w:rsid w:val="00166019"/>
    <w:rsid w:val="00182050"/>
    <w:rsid w:val="0018248B"/>
    <w:rsid w:val="00182964"/>
    <w:rsid w:val="00182B7D"/>
    <w:rsid w:val="001845AC"/>
    <w:rsid w:val="00186866"/>
    <w:rsid w:val="00190B65"/>
    <w:rsid w:val="00193A18"/>
    <w:rsid w:val="001A3936"/>
    <w:rsid w:val="001A5BD5"/>
    <w:rsid w:val="001B454A"/>
    <w:rsid w:val="001C2DC7"/>
    <w:rsid w:val="001C2F20"/>
    <w:rsid w:val="001C3792"/>
    <w:rsid w:val="001C499E"/>
    <w:rsid w:val="001C6C8F"/>
    <w:rsid w:val="001D1169"/>
    <w:rsid w:val="001D2674"/>
    <w:rsid w:val="001D39FD"/>
    <w:rsid w:val="001D7E89"/>
    <w:rsid w:val="001E485B"/>
    <w:rsid w:val="001F1E3D"/>
    <w:rsid w:val="001F26EC"/>
    <w:rsid w:val="001F53F1"/>
    <w:rsid w:val="0020055A"/>
    <w:rsid w:val="00201AA1"/>
    <w:rsid w:val="00205239"/>
    <w:rsid w:val="00205866"/>
    <w:rsid w:val="00214764"/>
    <w:rsid w:val="00216D91"/>
    <w:rsid w:val="002240EA"/>
    <w:rsid w:val="002266E8"/>
    <w:rsid w:val="002277D2"/>
    <w:rsid w:val="002301FF"/>
    <w:rsid w:val="00232213"/>
    <w:rsid w:val="00245DA5"/>
    <w:rsid w:val="00246F77"/>
    <w:rsid w:val="002527A5"/>
    <w:rsid w:val="002548B1"/>
    <w:rsid w:val="00255466"/>
    <w:rsid w:val="00255FE3"/>
    <w:rsid w:val="00257335"/>
    <w:rsid w:val="00260B8C"/>
    <w:rsid w:val="002610EC"/>
    <w:rsid w:val="002613E6"/>
    <w:rsid w:val="00261D9E"/>
    <w:rsid w:val="0026281C"/>
    <w:rsid w:val="00263CEC"/>
    <w:rsid w:val="0026581E"/>
    <w:rsid w:val="002659C5"/>
    <w:rsid w:val="00274F6B"/>
    <w:rsid w:val="00275884"/>
    <w:rsid w:val="00280525"/>
    <w:rsid w:val="00280A12"/>
    <w:rsid w:val="0028107C"/>
    <w:rsid w:val="0028231D"/>
    <w:rsid w:val="00287B24"/>
    <w:rsid w:val="00287DC0"/>
    <w:rsid w:val="00291485"/>
    <w:rsid w:val="00292470"/>
    <w:rsid w:val="0029673A"/>
    <w:rsid w:val="002A25AE"/>
    <w:rsid w:val="002B3DF1"/>
    <w:rsid w:val="002B64EA"/>
    <w:rsid w:val="002C5D15"/>
    <w:rsid w:val="002D2825"/>
    <w:rsid w:val="002D41F4"/>
    <w:rsid w:val="002D46E0"/>
    <w:rsid w:val="002D5029"/>
    <w:rsid w:val="002D7B0C"/>
    <w:rsid w:val="002D7B42"/>
    <w:rsid w:val="002E163A"/>
    <w:rsid w:val="002E21C3"/>
    <w:rsid w:val="002E4656"/>
    <w:rsid w:val="002F1328"/>
    <w:rsid w:val="002F5FFC"/>
    <w:rsid w:val="00302866"/>
    <w:rsid w:val="00303749"/>
    <w:rsid w:val="00304833"/>
    <w:rsid w:val="00313596"/>
    <w:rsid w:val="00313FD8"/>
    <w:rsid w:val="00314970"/>
    <w:rsid w:val="00315EA9"/>
    <w:rsid w:val="00320087"/>
    <w:rsid w:val="00321063"/>
    <w:rsid w:val="0032667B"/>
    <w:rsid w:val="00331D08"/>
    <w:rsid w:val="003323B5"/>
    <w:rsid w:val="003373EF"/>
    <w:rsid w:val="00337E7F"/>
    <w:rsid w:val="00344EC7"/>
    <w:rsid w:val="00350FBE"/>
    <w:rsid w:val="00357BFF"/>
    <w:rsid w:val="003611D5"/>
    <w:rsid w:val="00362B02"/>
    <w:rsid w:val="0036404C"/>
    <w:rsid w:val="00364D77"/>
    <w:rsid w:val="003653D5"/>
    <w:rsid w:val="00366388"/>
    <w:rsid w:val="003710B3"/>
    <w:rsid w:val="003714AA"/>
    <w:rsid w:val="00376678"/>
    <w:rsid w:val="00376A0A"/>
    <w:rsid w:val="00380B14"/>
    <w:rsid w:val="0038356B"/>
    <w:rsid w:val="00384305"/>
    <w:rsid w:val="0039268F"/>
    <w:rsid w:val="00392F9B"/>
    <w:rsid w:val="00394595"/>
    <w:rsid w:val="003945FF"/>
    <w:rsid w:val="0039465E"/>
    <w:rsid w:val="003A1A19"/>
    <w:rsid w:val="003A4682"/>
    <w:rsid w:val="003A4E58"/>
    <w:rsid w:val="003A5B0C"/>
    <w:rsid w:val="003B348E"/>
    <w:rsid w:val="003B3ED5"/>
    <w:rsid w:val="003C39DC"/>
    <w:rsid w:val="003C599D"/>
    <w:rsid w:val="003D3D68"/>
    <w:rsid w:val="003D70F5"/>
    <w:rsid w:val="003E21AC"/>
    <w:rsid w:val="003E6330"/>
    <w:rsid w:val="003E78AB"/>
    <w:rsid w:val="003E7B62"/>
    <w:rsid w:val="003F0467"/>
    <w:rsid w:val="003F362F"/>
    <w:rsid w:val="00405D0B"/>
    <w:rsid w:val="00406271"/>
    <w:rsid w:val="00411B18"/>
    <w:rsid w:val="004136AD"/>
    <w:rsid w:val="00415565"/>
    <w:rsid w:val="00415632"/>
    <w:rsid w:val="00415F8A"/>
    <w:rsid w:val="00420CAF"/>
    <w:rsid w:val="0042107E"/>
    <w:rsid w:val="00422EBC"/>
    <w:rsid w:val="004235B1"/>
    <w:rsid w:val="004236D5"/>
    <w:rsid w:val="00424375"/>
    <w:rsid w:val="00433FBE"/>
    <w:rsid w:val="004372DD"/>
    <w:rsid w:val="00441088"/>
    <w:rsid w:val="00441724"/>
    <w:rsid w:val="0044185E"/>
    <w:rsid w:val="00444C4D"/>
    <w:rsid w:val="00446431"/>
    <w:rsid w:val="00446AED"/>
    <w:rsid w:val="00454148"/>
    <w:rsid w:val="00460932"/>
    <w:rsid w:val="004621B3"/>
    <w:rsid w:val="0046364F"/>
    <w:rsid w:val="00465073"/>
    <w:rsid w:val="00470B9C"/>
    <w:rsid w:val="0047471A"/>
    <w:rsid w:val="00475402"/>
    <w:rsid w:val="0047763B"/>
    <w:rsid w:val="00483A7A"/>
    <w:rsid w:val="00483D65"/>
    <w:rsid w:val="00484B24"/>
    <w:rsid w:val="00486B3D"/>
    <w:rsid w:val="00490692"/>
    <w:rsid w:val="004925F2"/>
    <w:rsid w:val="004929DA"/>
    <w:rsid w:val="004A4DBC"/>
    <w:rsid w:val="004A66C3"/>
    <w:rsid w:val="004A66CF"/>
    <w:rsid w:val="004B17DA"/>
    <w:rsid w:val="004C72A6"/>
    <w:rsid w:val="004E2D76"/>
    <w:rsid w:val="004E3969"/>
    <w:rsid w:val="004F45AB"/>
    <w:rsid w:val="00500F8B"/>
    <w:rsid w:val="00501528"/>
    <w:rsid w:val="00503853"/>
    <w:rsid w:val="00503EE6"/>
    <w:rsid w:val="005069C1"/>
    <w:rsid w:val="00510F4C"/>
    <w:rsid w:val="00514229"/>
    <w:rsid w:val="005156EC"/>
    <w:rsid w:val="005168A4"/>
    <w:rsid w:val="0052030E"/>
    <w:rsid w:val="0052117E"/>
    <w:rsid w:val="00521B91"/>
    <w:rsid w:val="005252D2"/>
    <w:rsid w:val="005254B3"/>
    <w:rsid w:val="00530C92"/>
    <w:rsid w:val="00531F22"/>
    <w:rsid w:val="00535AD8"/>
    <w:rsid w:val="00547103"/>
    <w:rsid w:val="00554EDA"/>
    <w:rsid w:val="00560848"/>
    <w:rsid w:val="0057200E"/>
    <w:rsid w:val="00572A0F"/>
    <w:rsid w:val="00574FE0"/>
    <w:rsid w:val="00576D2D"/>
    <w:rsid w:val="00583FC8"/>
    <w:rsid w:val="00584F88"/>
    <w:rsid w:val="00587DF4"/>
    <w:rsid w:val="00597E2F"/>
    <w:rsid w:val="005A3FB2"/>
    <w:rsid w:val="005A6D94"/>
    <w:rsid w:val="005B6C9C"/>
    <w:rsid w:val="005C047C"/>
    <w:rsid w:val="005C0FBD"/>
    <w:rsid w:val="005C400B"/>
    <w:rsid w:val="005C49D0"/>
    <w:rsid w:val="005D367A"/>
    <w:rsid w:val="005D3E99"/>
    <w:rsid w:val="005D79B8"/>
    <w:rsid w:val="005E15AC"/>
    <w:rsid w:val="005E2580"/>
    <w:rsid w:val="005E4C30"/>
    <w:rsid w:val="005E6360"/>
    <w:rsid w:val="005F2AB3"/>
    <w:rsid w:val="005F3914"/>
    <w:rsid w:val="005F439D"/>
    <w:rsid w:val="005F511A"/>
    <w:rsid w:val="0060030C"/>
    <w:rsid w:val="006011EC"/>
    <w:rsid w:val="00603AD5"/>
    <w:rsid w:val="00603C71"/>
    <w:rsid w:val="00605B68"/>
    <w:rsid w:val="006201CB"/>
    <w:rsid w:val="00622F6B"/>
    <w:rsid w:val="00627765"/>
    <w:rsid w:val="00627A02"/>
    <w:rsid w:val="006306A8"/>
    <w:rsid w:val="0064120B"/>
    <w:rsid w:val="00644BA9"/>
    <w:rsid w:val="0064692C"/>
    <w:rsid w:val="006469F7"/>
    <w:rsid w:val="00653F68"/>
    <w:rsid w:val="00663203"/>
    <w:rsid w:val="00666D95"/>
    <w:rsid w:val="00677D2D"/>
    <w:rsid w:val="006802C4"/>
    <w:rsid w:val="0068429A"/>
    <w:rsid w:val="00685FDD"/>
    <w:rsid w:val="006912DC"/>
    <w:rsid w:val="00692262"/>
    <w:rsid w:val="00693676"/>
    <w:rsid w:val="006A2855"/>
    <w:rsid w:val="006A5611"/>
    <w:rsid w:val="006A71DE"/>
    <w:rsid w:val="006A76D7"/>
    <w:rsid w:val="006B0743"/>
    <w:rsid w:val="006B2D23"/>
    <w:rsid w:val="006B3EF4"/>
    <w:rsid w:val="006B50BE"/>
    <w:rsid w:val="006B6247"/>
    <w:rsid w:val="006C4E52"/>
    <w:rsid w:val="006C6A77"/>
    <w:rsid w:val="006D1F6D"/>
    <w:rsid w:val="006D45BB"/>
    <w:rsid w:val="006D49F0"/>
    <w:rsid w:val="006D7F2E"/>
    <w:rsid w:val="006E235E"/>
    <w:rsid w:val="006E6A74"/>
    <w:rsid w:val="006F0D3C"/>
    <w:rsid w:val="006F2EDC"/>
    <w:rsid w:val="006F623C"/>
    <w:rsid w:val="006F72F5"/>
    <w:rsid w:val="00702561"/>
    <w:rsid w:val="00704625"/>
    <w:rsid w:val="00707FD3"/>
    <w:rsid w:val="00710718"/>
    <w:rsid w:val="00711E70"/>
    <w:rsid w:val="0071249D"/>
    <w:rsid w:val="00715A9A"/>
    <w:rsid w:val="00716152"/>
    <w:rsid w:val="0072030B"/>
    <w:rsid w:val="00720747"/>
    <w:rsid w:val="007228A6"/>
    <w:rsid w:val="00722BE8"/>
    <w:rsid w:val="00724064"/>
    <w:rsid w:val="007244CC"/>
    <w:rsid w:val="0073042D"/>
    <w:rsid w:val="0073238D"/>
    <w:rsid w:val="00733A44"/>
    <w:rsid w:val="00741417"/>
    <w:rsid w:val="00745BC6"/>
    <w:rsid w:val="007507F9"/>
    <w:rsid w:val="00751B0E"/>
    <w:rsid w:val="00756014"/>
    <w:rsid w:val="00760C41"/>
    <w:rsid w:val="007614A2"/>
    <w:rsid w:val="007619B6"/>
    <w:rsid w:val="007636A0"/>
    <w:rsid w:val="00764797"/>
    <w:rsid w:val="00765F44"/>
    <w:rsid w:val="007661BA"/>
    <w:rsid w:val="00766405"/>
    <w:rsid w:val="0076691A"/>
    <w:rsid w:val="00772DA9"/>
    <w:rsid w:val="00775322"/>
    <w:rsid w:val="007814C9"/>
    <w:rsid w:val="00781BA9"/>
    <w:rsid w:val="00787700"/>
    <w:rsid w:val="00794685"/>
    <w:rsid w:val="007A0DAF"/>
    <w:rsid w:val="007A18E0"/>
    <w:rsid w:val="007A2F5A"/>
    <w:rsid w:val="007A5AA1"/>
    <w:rsid w:val="007C1230"/>
    <w:rsid w:val="007D186F"/>
    <w:rsid w:val="007E4DDC"/>
    <w:rsid w:val="007E5E71"/>
    <w:rsid w:val="007E67B3"/>
    <w:rsid w:val="008018A8"/>
    <w:rsid w:val="00801B7F"/>
    <w:rsid w:val="00802E02"/>
    <w:rsid w:val="00810225"/>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192"/>
    <w:rsid w:val="00854D77"/>
    <w:rsid w:val="008576F6"/>
    <w:rsid w:val="00857713"/>
    <w:rsid w:val="00862C21"/>
    <w:rsid w:val="00874376"/>
    <w:rsid w:val="008761A8"/>
    <w:rsid w:val="008774BB"/>
    <w:rsid w:val="00882053"/>
    <w:rsid w:val="008942A2"/>
    <w:rsid w:val="0089534A"/>
    <w:rsid w:val="008A529C"/>
    <w:rsid w:val="008B446A"/>
    <w:rsid w:val="008B5E47"/>
    <w:rsid w:val="008C0880"/>
    <w:rsid w:val="008C27FD"/>
    <w:rsid w:val="008D17FC"/>
    <w:rsid w:val="008D3CE0"/>
    <w:rsid w:val="008D7FDC"/>
    <w:rsid w:val="008E27A9"/>
    <w:rsid w:val="008E4B7A"/>
    <w:rsid w:val="008E6248"/>
    <w:rsid w:val="008F0CFF"/>
    <w:rsid w:val="008F2AE7"/>
    <w:rsid w:val="008F6EDE"/>
    <w:rsid w:val="00902002"/>
    <w:rsid w:val="00902CEB"/>
    <w:rsid w:val="009064C0"/>
    <w:rsid w:val="009078CB"/>
    <w:rsid w:val="00907EC2"/>
    <w:rsid w:val="00912A0A"/>
    <w:rsid w:val="00913598"/>
    <w:rsid w:val="00913892"/>
    <w:rsid w:val="009215E3"/>
    <w:rsid w:val="00931977"/>
    <w:rsid w:val="00936CF0"/>
    <w:rsid w:val="00942106"/>
    <w:rsid w:val="0094260D"/>
    <w:rsid w:val="00946121"/>
    <w:rsid w:val="00946AE2"/>
    <w:rsid w:val="00950ADE"/>
    <w:rsid w:val="00952A59"/>
    <w:rsid w:val="00952B21"/>
    <w:rsid w:val="009561C4"/>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0D9D"/>
    <w:rsid w:val="009915B2"/>
    <w:rsid w:val="00992B92"/>
    <w:rsid w:val="009A056D"/>
    <w:rsid w:val="009A17FC"/>
    <w:rsid w:val="009A2869"/>
    <w:rsid w:val="009A50D4"/>
    <w:rsid w:val="009A67D7"/>
    <w:rsid w:val="009A7614"/>
    <w:rsid w:val="009B3B42"/>
    <w:rsid w:val="009C016F"/>
    <w:rsid w:val="009C26DF"/>
    <w:rsid w:val="009C2A7B"/>
    <w:rsid w:val="009C3C75"/>
    <w:rsid w:val="009C4BE5"/>
    <w:rsid w:val="009C7609"/>
    <w:rsid w:val="009E17E1"/>
    <w:rsid w:val="009E1BBE"/>
    <w:rsid w:val="009E45C5"/>
    <w:rsid w:val="009E47B1"/>
    <w:rsid w:val="009F003E"/>
    <w:rsid w:val="009F0109"/>
    <w:rsid w:val="009F01E9"/>
    <w:rsid w:val="009F1065"/>
    <w:rsid w:val="009F1185"/>
    <w:rsid w:val="009F2A87"/>
    <w:rsid w:val="009F5416"/>
    <w:rsid w:val="009F7C95"/>
    <w:rsid w:val="00A024FF"/>
    <w:rsid w:val="00A04D00"/>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62578"/>
    <w:rsid w:val="00A701AF"/>
    <w:rsid w:val="00A7137C"/>
    <w:rsid w:val="00A75504"/>
    <w:rsid w:val="00A8296D"/>
    <w:rsid w:val="00A83EBE"/>
    <w:rsid w:val="00A8594A"/>
    <w:rsid w:val="00A86417"/>
    <w:rsid w:val="00A8687B"/>
    <w:rsid w:val="00A92B79"/>
    <w:rsid w:val="00A9695B"/>
    <w:rsid w:val="00AA1756"/>
    <w:rsid w:val="00AA235C"/>
    <w:rsid w:val="00AA3E8B"/>
    <w:rsid w:val="00AA5A5A"/>
    <w:rsid w:val="00AA5D60"/>
    <w:rsid w:val="00AB05CF"/>
    <w:rsid w:val="00AB0DA8"/>
    <w:rsid w:val="00AB18CA"/>
    <w:rsid w:val="00AB5327"/>
    <w:rsid w:val="00AB6AE5"/>
    <w:rsid w:val="00AB7619"/>
    <w:rsid w:val="00AB7E43"/>
    <w:rsid w:val="00AC01E7"/>
    <w:rsid w:val="00AC7B89"/>
    <w:rsid w:val="00AD4D22"/>
    <w:rsid w:val="00AE65F6"/>
    <w:rsid w:val="00AF053E"/>
    <w:rsid w:val="00AF698B"/>
    <w:rsid w:val="00B00587"/>
    <w:rsid w:val="00B039E8"/>
    <w:rsid w:val="00B07FEC"/>
    <w:rsid w:val="00B12500"/>
    <w:rsid w:val="00B14B45"/>
    <w:rsid w:val="00B155E8"/>
    <w:rsid w:val="00B15F75"/>
    <w:rsid w:val="00B2194E"/>
    <w:rsid w:val="00B31F29"/>
    <w:rsid w:val="00B32DAF"/>
    <w:rsid w:val="00B336B9"/>
    <w:rsid w:val="00B3499A"/>
    <w:rsid w:val="00B35D1C"/>
    <w:rsid w:val="00B37E68"/>
    <w:rsid w:val="00B468CC"/>
    <w:rsid w:val="00B52FB3"/>
    <w:rsid w:val="00B54655"/>
    <w:rsid w:val="00B54E84"/>
    <w:rsid w:val="00B6045F"/>
    <w:rsid w:val="00B60BEA"/>
    <w:rsid w:val="00B7242A"/>
    <w:rsid w:val="00B8071F"/>
    <w:rsid w:val="00B82B4E"/>
    <w:rsid w:val="00B83510"/>
    <w:rsid w:val="00B8420E"/>
    <w:rsid w:val="00B87CF7"/>
    <w:rsid w:val="00B90CE1"/>
    <w:rsid w:val="00BA1A23"/>
    <w:rsid w:val="00BA2134"/>
    <w:rsid w:val="00BA68B4"/>
    <w:rsid w:val="00BB2F2F"/>
    <w:rsid w:val="00BC2025"/>
    <w:rsid w:val="00BC2CD2"/>
    <w:rsid w:val="00BC6483"/>
    <w:rsid w:val="00BC69E3"/>
    <w:rsid w:val="00BC7335"/>
    <w:rsid w:val="00BD542D"/>
    <w:rsid w:val="00BD6E66"/>
    <w:rsid w:val="00BE1962"/>
    <w:rsid w:val="00BE4821"/>
    <w:rsid w:val="00BF17F2"/>
    <w:rsid w:val="00C00404"/>
    <w:rsid w:val="00C00540"/>
    <w:rsid w:val="00C07216"/>
    <w:rsid w:val="00C172AE"/>
    <w:rsid w:val="00C17BE6"/>
    <w:rsid w:val="00C343F5"/>
    <w:rsid w:val="00C35D4D"/>
    <w:rsid w:val="00C40555"/>
    <w:rsid w:val="00C40D51"/>
    <w:rsid w:val="00C429A6"/>
    <w:rsid w:val="00C45D3B"/>
    <w:rsid w:val="00C46BF4"/>
    <w:rsid w:val="00C504F8"/>
    <w:rsid w:val="00C52804"/>
    <w:rsid w:val="00C52A99"/>
    <w:rsid w:val="00C52AB7"/>
    <w:rsid w:val="00C61654"/>
    <w:rsid w:val="00C70F84"/>
    <w:rsid w:val="00C727B3"/>
    <w:rsid w:val="00C72BA2"/>
    <w:rsid w:val="00C84E4C"/>
    <w:rsid w:val="00C87044"/>
    <w:rsid w:val="00C94D17"/>
    <w:rsid w:val="00CB17F5"/>
    <w:rsid w:val="00CB27C6"/>
    <w:rsid w:val="00CB463B"/>
    <w:rsid w:val="00CB5B82"/>
    <w:rsid w:val="00CB6F99"/>
    <w:rsid w:val="00CB782D"/>
    <w:rsid w:val="00CC54E0"/>
    <w:rsid w:val="00CC65A8"/>
    <w:rsid w:val="00CC7DBB"/>
    <w:rsid w:val="00CD4219"/>
    <w:rsid w:val="00CD5490"/>
    <w:rsid w:val="00CD6369"/>
    <w:rsid w:val="00CE1EBF"/>
    <w:rsid w:val="00CE2A37"/>
    <w:rsid w:val="00CE34A0"/>
    <w:rsid w:val="00CE3E54"/>
    <w:rsid w:val="00CF29B8"/>
    <w:rsid w:val="00CF2E07"/>
    <w:rsid w:val="00CF2E1A"/>
    <w:rsid w:val="00CF6EC0"/>
    <w:rsid w:val="00CF715C"/>
    <w:rsid w:val="00D022EC"/>
    <w:rsid w:val="00D05217"/>
    <w:rsid w:val="00D06182"/>
    <w:rsid w:val="00D125BD"/>
    <w:rsid w:val="00D12661"/>
    <w:rsid w:val="00D14CCF"/>
    <w:rsid w:val="00D14F61"/>
    <w:rsid w:val="00D1582D"/>
    <w:rsid w:val="00D1794B"/>
    <w:rsid w:val="00D2569D"/>
    <w:rsid w:val="00D27A1B"/>
    <w:rsid w:val="00D34DC1"/>
    <w:rsid w:val="00D403F7"/>
    <w:rsid w:val="00D462C1"/>
    <w:rsid w:val="00D53111"/>
    <w:rsid w:val="00D539FC"/>
    <w:rsid w:val="00D559DE"/>
    <w:rsid w:val="00D56FEB"/>
    <w:rsid w:val="00D61DD0"/>
    <w:rsid w:val="00D62096"/>
    <w:rsid w:val="00D627E5"/>
    <w:rsid w:val="00D649B5"/>
    <w:rsid w:val="00D66E63"/>
    <w:rsid w:val="00D66F5F"/>
    <w:rsid w:val="00D71365"/>
    <w:rsid w:val="00D74E3E"/>
    <w:rsid w:val="00D77D4C"/>
    <w:rsid w:val="00D830E8"/>
    <w:rsid w:val="00D84240"/>
    <w:rsid w:val="00D86A30"/>
    <w:rsid w:val="00D8777A"/>
    <w:rsid w:val="00D87F0E"/>
    <w:rsid w:val="00D9201C"/>
    <w:rsid w:val="00D92EAD"/>
    <w:rsid w:val="00D94CC2"/>
    <w:rsid w:val="00D96D4A"/>
    <w:rsid w:val="00DA1633"/>
    <w:rsid w:val="00DA29C3"/>
    <w:rsid w:val="00DA6422"/>
    <w:rsid w:val="00DB0557"/>
    <w:rsid w:val="00DB2C80"/>
    <w:rsid w:val="00DC2340"/>
    <w:rsid w:val="00DC30DA"/>
    <w:rsid w:val="00DC529F"/>
    <w:rsid w:val="00DE287B"/>
    <w:rsid w:val="00DE603B"/>
    <w:rsid w:val="00DF129D"/>
    <w:rsid w:val="00DF42C1"/>
    <w:rsid w:val="00DF4371"/>
    <w:rsid w:val="00DF625F"/>
    <w:rsid w:val="00DF74DB"/>
    <w:rsid w:val="00E01841"/>
    <w:rsid w:val="00E03EAE"/>
    <w:rsid w:val="00E045FD"/>
    <w:rsid w:val="00E05976"/>
    <w:rsid w:val="00E126C1"/>
    <w:rsid w:val="00E21473"/>
    <w:rsid w:val="00E22935"/>
    <w:rsid w:val="00E22C67"/>
    <w:rsid w:val="00E2466B"/>
    <w:rsid w:val="00E3023E"/>
    <w:rsid w:val="00E34F46"/>
    <w:rsid w:val="00E375D2"/>
    <w:rsid w:val="00E43E04"/>
    <w:rsid w:val="00E44E20"/>
    <w:rsid w:val="00E463F1"/>
    <w:rsid w:val="00E47A67"/>
    <w:rsid w:val="00E50679"/>
    <w:rsid w:val="00E50799"/>
    <w:rsid w:val="00E552A4"/>
    <w:rsid w:val="00E604BE"/>
    <w:rsid w:val="00E6190A"/>
    <w:rsid w:val="00E63251"/>
    <w:rsid w:val="00E70A9C"/>
    <w:rsid w:val="00E70C40"/>
    <w:rsid w:val="00E710C7"/>
    <w:rsid w:val="00E72457"/>
    <w:rsid w:val="00E80DED"/>
    <w:rsid w:val="00E8369E"/>
    <w:rsid w:val="00E95ED3"/>
    <w:rsid w:val="00EA357F"/>
    <w:rsid w:val="00EA7542"/>
    <w:rsid w:val="00EB2280"/>
    <w:rsid w:val="00EC1621"/>
    <w:rsid w:val="00EC1FF0"/>
    <w:rsid w:val="00EC662E"/>
    <w:rsid w:val="00ED07FE"/>
    <w:rsid w:val="00ED0B7D"/>
    <w:rsid w:val="00EE049D"/>
    <w:rsid w:val="00EE2721"/>
    <w:rsid w:val="00EE2A0B"/>
    <w:rsid w:val="00EF190C"/>
    <w:rsid w:val="00EF6029"/>
    <w:rsid w:val="00F03C39"/>
    <w:rsid w:val="00F16DA0"/>
    <w:rsid w:val="00F23134"/>
    <w:rsid w:val="00F23554"/>
    <w:rsid w:val="00F241DA"/>
    <w:rsid w:val="00F24740"/>
    <w:rsid w:val="00F30571"/>
    <w:rsid w:val="00F32ED5"/>
    <w:rsid w:val="00F335CB"/>
    <w:rsid w:val="00F35DB1"/>
    <w:rsid w:val="00F3651F"/>
    <w:rsid w:val="00F36D0F"/>
    <w:rsid w:val="00F4144F"/>
    <w:rsid w:val="00F42294"/>
    <w:rsid w:val="00F42F7B"/>
    <w:rsid w:val="00F459EB"/>
    <w:rsid w:val="00F45B63"/>
    <w:rsid w:val="00F52C9C"/>
    <w:rsid w:val="00F55BE1"/>
    <w:rsid w:val="00F62F95"/>
    <w:rsid w:val="00F6336A"/>
    <w:rsid w:val="00F72065"/>
    <w:rsid w:val="00F75722"/>
    <w:rsid w:val="00F778DC"/>
    <w:rsid w:val="00F849BE"/>
    <w:rsid w:val="00F94A4B"/>
    <w:rsid w:val="00F97AD4"/>
    <w:rsid w:val="00FA3E81"/>
    <w:rsid w:val="00FB0917"/>
    <w:rsid w:val="00FB0F16"/>
    <w:rsid w:val="00FB123D"/>
    <w:rsid w:val="00FB1D7F"/>
    <w:rsid w:val="00FB59FB"/>
    <w:rsid w:val="00FB72A0"/>
    <w:rsid w:val="00FC1D8A"/>
    <w:rsid w:val="00FC35C5"/>
    <w:rsid w:val="00FC7DBF"/>
    <w:rsid w:val="00FD328B"/>
    <w:rsid w:val="00FD3362"/>
    <w:rsid w:val="00FE2067"/>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8110D99"/>
  <w15:docId w15:val="{1D58B866-9D8F-4006-A000-8155FF891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765F44"/>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5254B3"/>
    <w:rPr>
      <w:sz w:val="16"/>
    </w:rPr>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semiHidden/>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semiHidden/>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Standard"/>
    <w:qFormat/>
    <w:rsid w:val="008774BB"/>
    <w:pPr>
      <w:spacing w:line="240" w:lineRule="auto"/>
    </w:pPr>
    <w:rPr>
      <w:rFonts w:ascii="Times New Roman" w:hAnsi="Times New Roman"/>
      <w:b/>
      <w:sz w:val="43"/>
    </w:rPr>
  </w:style>
  <w:style w:type="paragraph" w:customStyle="1" w:styleId="ekvue2fremdtext">
    <w:name w:val="ekv.ue2.fremdtext"/>
    <w:basedOn w:val="Standard"/>
    <w:qFormat/>
    <w:rsid w:val="008774BB"/>
    <w:pPr>
      <w:spacing w:line="240" w:lineRule="auto"/>
    </w:pPr>
    <w:rPr>
      <w:rFonts w:ascii="Times New Roman" w:hAnsi="Times New Roman"/>
      <w:b/>
      <w:sz w:val="29"/>
    </w:rPr>
  </w:style>
  <w:style w:type="paragraph" w:customStyle="1" w:styleId="ekvue3fremdtext">
    <w:name w:val="ekv.ue3.fremdtext"/>
    <w:basedOn w:val="Standard"/>
    <w:qFormat/>
    <w:rsid w:val="008774BB"/>
    <w:pPr>
      <w:spacing w:line="240" w:lineRule="auto"/>
    </w:pPr>
    <w:rPr>
      <w:rFonts w:ascii="Times New Roman" w:hAnsi="Times New Roman"/>
      <w:b/>
      <w:sz w:val="21"/>
    </w:rPr>
  </w:style>
  <w:style w:type="paragraph" w:customStyle="1" w:styleId="ekvworterluterung">
    <w:name w:val="ekv.worterläuterung"/>
    <w:basedOn w:val="Standard"/>
    <w:qFormat/>
    <w:rsid w:val="009F2A87"/>
    <w:pPr>
      <w:spacing w:line="200" w:lineRule="exact"/>
    </w:pPr>
    <w:rPr>
      <w:sz w:val="16"/>
    </w:rPr>
  </w:style>
  <w:style w:type="table" w:customStyle="1" w:styleId="Tabellenraster1">
    <w:name w:val="Tabellenraster1"/>
    <w:basedOn w:val="NormaleTabelle"/>
    <w:next w:val="Tabellenraster"/>
    <w:uiPriority w:val="39"/>
    <w:rsid w:val="00646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ett202008">
    <w:name w:val="klett_2020_08"/>
    <w:basedOn w:val="NormaleTabelle"/>
    <w:uiPriority w:val="99"/>
    <w:rsid w:val="000C7232"/>
    <w:pPr>
      <w:spacing w:after="0" w:line="240" w:lineRule="auto"/>
    </w:pPr>
    <w:tblPr>
      <w:tblInd w:w="57" w:type="dxa"/>
      <w:tblBorders>
        <w:insideH w:val="single" w:sz="4" w:space="0" w:color="333333"/>
        <w:insideV w:val="single" w:sz="4" w:space="0" w:color="333333"/>
      </w:tblBorders>
      <w:tblCellMar>
        <w:top w:w="28" w:type="dxa"/>
        <w:left w:w="57" w:type="dxa"/>
        <w:bottom w:w="28" w:type="dxa"/>
        <w:right w:w="57" w:type="dxa"/>
      </w:tblCellMar>
    </w:tblPr>
    <w:tblStylePr w:type="firstRow">
      <w:tblPr/>
      <w:tcPr>
        <w:tcBorders>
          <w:bottom w:val="single" w:sz="8"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85B3F-88DD-4CBE-8F63-DCA81B4CD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2140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dc:description>Susan Preußer</dc:description>
  <cp:lastModifiedBy/>
  <cp:revision>8</cp:revision>
  <cp:lastPrinted>2016-12-23T16:36:00Z</cp:lastPrinted>
  <dcterms:created xsi:type="dcterms:W3CDTF">2020-08-12T08:59:00Z</dcterms:created>
  <dcterms:modified xsi:type="dcterms:W3CDTF">2020-08-28T11:57:00Z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DEUTSCH KOMPETENT NG  Version 1.03</vt:lpwstr>
  </property>
</Properties>
</file>