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822" w:type="dxa"/>
        <w:tblBorders>
          <w:insideH w:val="single" w:sz="8" w:space="0" w:color="808080"/>
        </w:tblBorders>
        <w:tblLayout w:type="fixed"/>
        <w:tblCellMar>
          <w:left w:w="0" w:type="dxa"/>
          <w:right w:w="0" w:type="dxa"/>
        </w:tblCellMar>
        <w:tblLook w:val="01E0" w:firstRow="1" w:lastRow="1" w:firstColumn="1" w:lastColumn="1" w:noHBand="0" w:noVBand="0"/>
      </w:tblPr>
      <w:tblGrid>
        <w:gridCol w:w="819"/>
        <w:gridCol w:w="3854"/>
        <w:gridCol w:w="1320"/>
        <w:gridCol w:w="2040"/>
        <w:gridCol w:w="1301"/>
        <w:gridCol w:w="1666"/>
      </w:tblGrid>
      <w:tr w:rsidR="0054041B" w:rsidRPr="00C172AE" w14:paraId="1809550A" w14:textId="77777777" w:rsidTr="00424984">
        <w:trPr>
          <w:trHeight w:hRule="exact" w:val="510"/>
        </w:trPr>
        <w:tc>
          <w:tcPr>
            <w:tcW w:w="819" w:type="dxa"/>
            <w:tcBorders>
              <w:top w:val="nil"/>
              <w:bottom w:val="nil"/>
              <w:right w:val="nil"/>
            </w:tcBorders>
            <w:noWrap/>
            <w:vAlign w:val="bottom"/>
          </w:tcPr>
          <w:p w14:paraId="40E5C257" w14:textId="77777777" w:rsidR="0054041B" w:rsidRPr="00AE65F6" w:rsidRDefault="0054041B" w:rsidP="00424984">
            <w:pPr>
              <w:pageBreakBefore/>
              <w:rPr>
                <w:color w:val="FFFFFF" w:themeColor="background1"/>
              </w:rPr>
            </w:pPr>
          </w:p>
        </w:tc>
        <w:tc>
          <w:tcPr>
            <w:tcW w:w="3854" w:type="dxa"/>
            <w:tcBorders>
              <w:top w:val="nil"/>
              <w:left w:val="nil"/>
              <w:bottom w:val="nil"/>
              <w:right w:val="nil"/>
            </w:tcBorders>
            <w:noWrap/>
            <w:vAlign w:val="bottom"/>
          </w:tcPr>
          <w:p w14:paraId="495D66A9" w14:textId="77777777" w:rsidR="0054041B" w:rsidRPr="007C1230" w:rsidRDefault="0054041B" w:rsidP="00424984">
            <w:pPr>
              <w:pStyle w:val="ekvkolumnentitel"/>
            </w:pPr>
            <w:r w:rsidRPr="007C1230">
              <w:t>Name:</w:t>
            </w:r>
          </w:p>
        </w:tc>
        <w:tc>
          <w:tcPr>
            <w:tcW w:w="1320" w:type="dxa"/>
            <w:tcBorders>
              <w:top w:val="nil"/>
              <w:left w:val="nil"/>
              <w:bottom w:val="nil"/>
              <w:right w:val="nil"/>
            </w:tcBorders>
            <w:noWrap/>
            <w:vAlign w:val="bottom"/>
          </w:tcPr>
          <w:p w14:paraId="1F38402E" w14:textId="77777777" w:rsidR="0054041B" w:rsidRPr="007C1230" w:rsidRDefault="0054041B" w:rsidP="00424984">
            <w:pPr>
              <w:pStyle w:val="ekvkolumnentitel"/>
              <w:ind w:left="108"/>
            </w:pPr>
            <w:r w:rsidRPr="007C1230">
              <w:t>Klasse:</w:t>
            </w:r>
          </w:p>
        </w:tc>
        <w:tc>
          <w:tcPr>
            <w:tcW w:w="2040" w:type="dxa"/>
            <w:tcBorders>
              <w:top w:val="nil"/>
              <w:left w:val="nil"/>
              <w:bottom w:val="nil"/>
              <w:right w:val="nil"/>
            </w:tcBorders>
            <w:noWrap/>
            <w:vAlign w:val="bottom"/>
          </w:tcPr>
          <w:p w14:paraId="4C02F5EF" w14:textId="77777777" w:rsidR="0054041B" w:rsidRPr="007C1230" w:rsidRDefault="0054041B" w:rsidP="00424984">
            <w:pPr>
              <w:pStyle w:val="ekvkolumnentitel"/>
              <w:ind w:left="108"/>
            </w:pPr>
            <w:r w:rsidRPr="007C1230">
              <w:t>Datum:</w:t>
            </w:r>
          </w:p>
        </w:tc>
        <w:tc>
          <w:tcPr>
            <w:tcW w:w="1301" w:type="dxa"/>
            <w:tcBorders>
              <w:top w:val="nil"/>
              <w:left w:val="nil"/>
              <w:bottom w:val="nil"/>
              <w:right w:val="nil"/>
            </w:tcBorders>
            <w:noWrap/>
            <w:vAlign w:val="bottom"/>
          </w:tcPr>
          <w:p w14:paraId="28A1A7C5" w14:textId="77777777" w:rsidR="0054041B" w:rsidRPr="007C1230" w:rsidRDefault="0054041B" w:rsidP="00424984">
            <w:pPr>
              <w:pStyle w:val="ekvkolumnentitel"/>
              <w:ind w:left="108"/>
            </w:pPr>
            <w:r>
              <w:t>Seite 1 von 1</w:t>
            </w:r>
          </w:p>
        </w:tc>
        <w:tc>
          <w:tcPr>
            <w:tcW w:w="1666" w:type="dxa"/>
            <w:tcBorders>
              <w:top w:val="nil"/>
              <w:left w:val="nil"/>
              <w:bottom w:val="single" w:sz="8" w:space="0" w:color="808080"/>
            </w:tcBorders>
            <w:noWrap/>
            <w:vAlign w:val="bottom"/>
          </w:tcPr>
          <w:p w14:paraId="5CADF127" w14:textId="77777777" w:rsidR="0054041B" w:rsidRPr="007636A0" w:rsidRDefault="0054041B" w:rsidP="00424984">
            <w:pPr>
              <w:ind w:left="108"/>
            </w:pPr>
            <w:r>
              <w:t>Beispiel-</w:t>
            </w:r>
            <w:r>
              <w:br/>
            </w:r>
            <w:proofErr w:type="spellStart"/>
            <w:r>
              <w:t>lösung</w:t>
            </w:r>
            <w:proofErr w:type="spellEnd"/>
          </w:p>
        </w:tc>
      </w:tr>
      <w:tr w:rsidR="0054041B" w:rsidRPr="00BF17F2" w14:paraId="2631E3D1" w14:textId="77777777" w:rsidTr="00424984">
        <w:tblPrEx>
          <w:tblLook w:val="0000" w:firstRow="0" w:lastRow="0" w:firstColumn="0" w:lastColumn="0" w:noHBand="0" w:noVBand="0"/>
        </w:tblPrEx>
        <w:trPr>
          <w:trHeight w:hRule="exact" w:val="794"/>
        </w:trPr>
        <w:tc>
          <w:tcPr>
            <w:tcW w:w="819" w:type="dxa"/>
            <w:tcBorders>
              <w:bottom w:val="nil"/>
              <w:right w:val="nil"/>
            </w:tcBorders>
            <w:noWrap/>
            <w:vAlign w:val="bottom"/>
          </w:tcPr>
          <w:p w14:paraId="39101B61" w14:textId="77777777" w:rsidR="0054041B" w:rsidRPr="00BF17F2" w:rsidRDefault="0054041B" w:rsidP="00424984">
            <w:pPr>
              <w:rPr>
                <w:color w:val="FFFFFF" w:themeColor="background1"/>
              </w:rPr>
            </w:pPr>
          </w:p>
        </w:tc>
        <w:tc>
          <w:tcPr>
            <w:tcW w:w="8515" w:type="dxa"/>
            <w:gridSpan w:val="4"/>
            <w:tcBorders>
              <w:left w:val="nil"/>
              <w:bottom w:val="nil"/>
              <w:right w:val="nil"/>
            </w:tcBorders>
            <w:noWrap/>
            <w:vAlign w:val="bottom"/>
          </w:tcPr>
          <w:p w14:paraId="39F71B4D" w14:textId="414DA17B" w:rsidR="0054041B" w:rsidRPr="00BF17F2" w:rsidRDefault="0054041B" w:rsidP="00424984">
            <w:pPr>
              <w:rPr>
                <w:color w:val="FFFFFF" w:themeColor="background1"/>
              </w:rPr>
            </w:pPr>
          </w:p>
        </w:tc>
        <w:tc>
          <w:tcPr>
            <w:tcW w:w="1666" w:type="dxa"/>
            <w:tcBorders>
              <w:top w:val="nil"/>
              <w:left w:val="nil"/>
              <w:bottom w:val="nil"/>
            </w:tcBorders>
          </w:tcPr>
          <w:p w14:paraId="57DF2240" w14:textId="77777777" w:rsidR="0054041B" w:rsidRPr="00B35D1C" w:rsidRDefault="0054041B" w:rsidP="00424984">
            <w:r>
              <w:rPr>
                <w:noProof/>
                <w:lang w:eastAsia="de-DE"/>
              </w:rPr>
              <w:drawing>
                <wp:anchor distT="0" distB="0" distL="114300" distR="114300" simplePos="0" relativeHeight="251659264" behindDoc="1" locked="0" layoutInCell="1" allowOverlap="1" wp14:anchorId="4B5A9679" wp14:editId="6D4B7F90">
                  <wp:simplePos x="0" y="0"/>
                  <wp:positionH relativeFrom="page">
                    <wp:posOffset>-6985</wp:posOffset>
                  </wp:positionH>
                  <wp:positionV relativeFrom="paragraph">
                    <wp:posOffset>-615950</wp:posOffset>
                  </wp:positionV>
                  <wp:extent cx="792000" cy="792000"/>
                  <wp:effectExtent l="0" t="0" r="8255" b="8255"/>
                  <wp:wrapNone/>
                  <wp:docPr id="115" name="Grafik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page">
                    <wp14:pctWidth>0</wp14:pctWidth>
                  </wp14:sizeRelH>
                  <wp14:sizeRelV relativeFrom="page">
                    <wp14:pctHeight>0</wp14:pctHeight>
                  </wp14:sizeRelV>
                </wp:anchor>
              </w:drawing>
            </w:r>
          </w:p>
        </w:tc>
      </w:tr>
    </w:tbl>
    <w:p w14:paraId="62FD9859" w14:textId="77777777" w:rsidR="0054041B" w:rsidRDefault="0054041B" w:rsidP="0054041B">
      <w:pPr>
        <w:pStyle w:val="ekvue2arial"/>
      </w:pPr>
      <w:r>
        <w:t>Ein Gedicht untersuchen und interpretieren</w:t>
      </w:r>
    </w:p>
    <w:p w14:paraId="35CA7CDA" w14:textId="77777777" w:rsidR="0054041B" w:rsidRDefault="0054041B" w:rsidP="0054041B"/>
    <w:p w14:paraId="34248DF7" w14:textId="77777777" w:rsidR="0054041B" w:rsidRPr="00516EBC" w:rsidRDefault="0054041B" w:rsidP="0054041B">
      <w:pPr>
        <w:pStyle w:val="ekvaufzhlung"/>
      </w:pPr>
      <w:r>
        <w:rPr>
          <w:rStyle w:val="ekvnummerierung"/>
        </w:rPr>
        <w:t>1</w:t>
      </w:r>
      <w:r>
        <w:tab/>
        <w:t xml:space="preserve">Formuliert eine Einleitung, in der ihr die Stimmung und das Thema des Gedichts benennt. </w:t>
      </w:r>
      <w:r>
        <w:br/>
        <w:t>Erläutert die Sprechsituation und gebt den Inhalt des Gedichts kurz wieder.</w:t>
      </w:r>
    </w:p>
    <w:p w14:paraId="7966FD3E" w14:textId="77777777" w:rsidR="0054041B" w:rsidRPr="00DB1D06" w:rsidRDefault="0054041B" w:rsidP="0054041B">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54041B" w:rsidRPr="00DB1D06" w14:paraId="504C4B91" w14:textId="77777777" w:rsidTr="00424984">
        <w:tc>
          <w:tcPr>
            <w:tcW w:w="340" w:type="dxa"/>
          </w:tcPr>
          <w:p w14:paraId="7F0E1C6B" w14:textId="77777777" w:rsidR="0054041B" w:rsidRPr="0049475D" w:rsidRDefault="0054041B" w:rsidP="00424984">
            <w:pPr>
              <w:ind w:right="113"/>
              <w:jc w:val="right"/>
              <w:rPr>
                <w:noProof/>
                <w:color w:val="7F7F7F"/>
                <w:sz w:val="12"/>
                <w:szCs w:val="12"/>
              </w:rPr>
            </w:pPr>
          </w:p>
          <w:p w14:paraId="5B654076" w14:textId="77777777" w:rsidR="0054041B" w:rsidRPr="0049475D" w:rsidRDefault="0054041B" w:rsidP="00424984">
            <w:pPr>
              <w:ind w:right="113"/>
              <w:jc w:val="right"/>
              <w:rPr>
                <w:noProof/>
                <w:color w:val="7F7F7F"/>
                <w:sz w:val="12"/>
                <w:szCs w:val="12"/>
              </w:rPr>
            </w:pPr>
          </w:p>
          <w:p w14:paraId="5666D7FE" w14:textId="77777777" w:rsidR="0054041B" w:rsidRPr="0049475D" w:rsidRDefault="0054041B" w:rsidP="00424984">
            <w:pPr>
              <w:ind w:right="113"/>
              <w:jc w:val="right"/>
              <w:rPr>
                <w:noProof/>
                <w:color w:val="7F7F7F"/>
                <w:sz w:val="12"/>
                <w:szCs w:val="12"/>
              </w:rPr>
            </w:pPr>
          </w:p>
          <w:p w14:paraId="4278FF0B" w14:textId="77777777" w:rsidR="0054041B" w:rsidRPr="0049475D" w:rsidRDefault="0054041B" w:rsidP="00424984">
            <w:pPr>
              <w:ind w:right="113"/>
              <w:jc w:val="right"/>
              <w:rPr>
                <w:noProof/>
                <w:color w:val="7F7F7F"/>
                <w:sz w:val="12"/>
                <w:szCs w:val="12"/>
              </w:rPr>
            </w:pPr>
          </w:p>
          <w:p w14:paraId="36DD25AF" w14:textId="77777777" w:rsidR="0054041B" w:rsidRPr="0049475D" w:rsidRDefault="0054041B" w:rsidP="00424984">
            <w:pPr>
              <w:ind w:right="113"/>
              <w:jc w:val="right"/>
              <w:rPr>
                <w:noProof/>
                <w:color w:val="7F7F7F"/>
                <w:sz w:val="12"/>
                <w:szCs w:val="12"/>
              </w:rPr>
            </w:pPr>
            <w:r w:rsidRPr="0049475D">
              <w:rPr>
                <w:noProof/>
                <w:color w:val="7F7F7F"/>
                <w:sz w:val="12"/>
                <w:szCs w:val="12"/>
              </w:rPr>
              <w:t>5</w:t>
            </w:r>
          </w:p>
          <w:p w14:paraId="5CFB7880" w14:textId="77777777" w:rsidR="0054041B" w:rsidRPr="0049475D" w:rsidRDefault="0054041B" w:rsidP="00424984">
            <w:pPr>
              <w:ind w:right="113"/>
              <w:jc w:val="right"/>
              <w:rPr>
                <w:noProof/>
                <w:color w:val="7F7F7F"/>
                <w:sz w:val="12"/>
                <w:szCs w:val="12"/>
              </w:rPr>
            </w:pPr>
          </w:p>
          <w:p w14:paraId="364A9CBE" w14:textId="77777777" w:rsidR="0054041B" w:rsidRPr="0049475D" w:rsidRDefault="0054041B" w:rsidP="00424984">
            <w:pPr>
              <w:ind w:right="113"/>
              <w:jc w:val="right"/>
              <w:rPr>
                <w:noProof/>
                <w:color w:val="7F7F7F"/>
                <w:sz w:val="12"/>
                <w:szCs w:val="12"/>
              </w:rPr>
            </w:pPr>
          </w:p>
          <w:p w14:paraId="676C017C" w14:textId="77777777" w:rsidR="0054041B" w:rsidRPr="00DB1D06" w:rsidRDefault="0054041B" w:rsidP="00424984">
            <w:pPr>
              <w:ind w:right="113"/>
              <w:jc w:val="right"/>
              <w:rPr>
                <w:rFonts w:eastAsia="Calibri" w:cs="Times New Roman"/>
                <w:noProof/>
                <w:color w:val="7F7F7F"/>
                <w:sz w:val="12"/>
              </w:rPr>
            </w:pPr>
          </w:p>
        </w:tc>
        <w:tc>
          <w:tcPr>
            <w:tcW w:w="8674" w:type="dxa"/>
          </w:tcPr>
          <w:p w14:paraId="3581D16E" w14:textId="55170CB5" w:rsidR="0054041B" w:rsidRPr="00DB1D06" w:rsidRDefault="0054041B" w:rsidP="00424984">
            <w:pPr>
              <w:rPr>
                <w:rFonts w:ascii="Comic Sans MS" w:hAnsi="Comic Sans MS"/>
                <w:noProof/>
                <w:color w:val="000000" w:themeColor="text1"/>
                <w:sz w:val="21"/>
              </w:rPr>
            </w:pPr>
            <w:r>
              <w:rPr>
                <w:rStyle w:val="ekvhandschrift"/>
              </w:rPr>
              <w:t>Das Gedicht „Neue Liebe, neues Leben“ wurde 1775 von Johann Wolfgang Goethe geschrieben. Es thematisiert die Veränderungen im Leben des lyrischen Ichs, die sich durch eine neue Liebe ergeben. Das lyrische Ich spricht im Gedicht zu seinem bedräng</w:t>
            </w:r>
            <w:r w:rsidR="00CA4538">
              <w:rPr>
                <w:rStyle w:val="ekvhandschrift"/>
              </w:rPr>
              <w:t>-</w:t>
            </w:r>
            <w:r>
              <w:rPr>
                <w:rStyle w:val="ekvhandschrift"/>
              </w:rPr>
              <w:t>ten Herzen, das sich völlig verändert hat. Es stellt ihm Fragen und fordert es zum Handeln auf. In der zweiten Strophe wird deutlich, was das Herz an die neue Liebe fesselt und wie stark die Anziehungskraft ist. In der dritten Strophe fühlt sich das lyrische Ich wie in einem Zauber gefangen, dem es nicht entkommen kann. Das Gedicht endet mit einem Appell an die Liebe.</w:t>
            </w:r>
          </w:p>
        </w:tc>
      </w:tr>
    </w:tbl>
    <w:p w14:paraId="19FBD504" w14:textId="77777777" w:rsidR="0054041B" w:rsidRDefault="0054041B" w:rsidP="0054041B"/>
    <w:p w14:paraId="6D27BE09" w14:textId="77777777" w:rsidR="0054041B" w:rsidRPr="000E2898" w:rsidRDefault="0054041B" w:rsidP="0054041B">
      <w:pPr>
        <w:pStyle w:val="ekvgrundtexthalbe"/>
      </w:pPr>
    </w:p>
    <w:p w14:paraId="28B25954" w14:textId="77777777" w:rsidR="0054041B" w:rsidRDefault="0054041B" w:rsidP="0054041B">
      <w:pPr>
        <w:pStyle w:val="ekvaufzhlung"/>
      </w:pPr>
      <w:r>
        <w:rPr>
          <w:rStyle w:val="ekvnummerierung"/>
        </w:rPr>
        <w:t>2</w:t>
      </w:r>
      <w:r>
        <w:tab/>
        <w:t>Untersucht und interpretiert das Gedicht.</w:t>
      </w:r>
    </w:p>
    <w:p w14:paraId="5D19C14F" w14:textId="77777777" w:rsidR="0054041B" w:rsidRDefault="0054041B" w:rsidP="0054041B">
      <w:pPr>
        <w:pStyle w:val="ekvgrundtexthalbe"/>
      </w:pPr>
    </w:p>
    <w:p w14:paraId="4019CCB7" w14:textId="77777777" w:rsidR="0054041B" w:rsidRPr="00516EBC" w:rsidRDefault="0054041B" w:rsidP="0054041B">
      <w:pPr>
        <w:pStyle w:val="ekvaufzhlung"/>
      </w:pPr>
      <w:r>
        <w:rPr>
          <w:rStyle w:val="ekvfett"/>
        </w:rPr>
        <w:tab/>
        <w:t>a</w:t>
      </w:r>
      <w:r w:rsidRPr="00546A58">
        <w:rPr>
          <w:rStyle w:val="ekvfett"/>
        </w:rPr>
        <w:t>)</w:t>
      </w:r>
      <w:r>
        <w:tab/>
        <w:t xml:space="preserve">Beschreibt, wie die Liebe in dem Gedicht dargestellt wird. </w:t>
      </w:r>
    </w:p>
    <w:p w14:paraId="38CF5A3A" w14:textId="77777777" w:rsidR="0054041B" w:rsidRPr="00DB1D06" w:rsidRDefault="0054041B" w:rsidP="0054041B">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54041B" w:rsidRPr="00DB1D06" w14:paraId="41732ACA" w14:textId="77777777" w:rsidTr="00424984">
        <w:tc>
          <w:tcPr>
            <w:tcW w:w="340" w:type="dxa"/>
          </w:tcPr>
          <w:p w14:paraId="05C5436F" w14:textId="77777777" w:rsidR="0054041B" w:rsidRPr="0049475D" w:rsidRDefault="0054041B" w:rsidP="00424984">
            <w:pPr>
              <w:ind w:right="113"/>
              <w:jc w:val="right"/>
              <w:rPr>
                <w:noProof/>
                <w:color w:val="7F7F7F"/>
                <w:sz w:val="12"/>
                <w:szCs w:val="12"/>
              </w:rPr>
            </w:pPr>
          </w:p>
          <w:p w14:paraId="7BB89D10" w14:textId="77777777" w:rsidR="0054041B" w:rsidRPr="0049475D" w:rsidRDefault="0054041B" w:rsidP="00424984">
            <w:pPr>
              <w:ind w:right="113"/>
              <w:jc w:val="right"/>
              <w:rPr>
                <w:noProof/>
                <w:color w:val="7F7F7F"/>
                <w:sz w:val="12"/>
                <w:szCs w:val="12"/>
              </w:rPr>
            </w:pPr>
          </w:p>
          <w:p w14:paraId="746E614D" w14:textId="77777777" w:rsidR="0054041B" w:rsidRPr="0049475D" w:rsidRDefault="0054041B" w:rsidP="00424984">
            <w:pPr>
              <w:ind w:right="113"/>
              <w:jc w:val="right"/>
              <w:rPr>
                <w:noProof/>
                <w:color w:val="7F7F7F"/>
                <w:sz w:val="12"/>
                <w:szCs w:val="12"/>
              </w:rPr>
            </w:pPr>
          </w:p>
          <w:p w14:paraId="4997B5CB" w14:textId="77777777" w:rsidR="0054041B" w:rsidRPr="0049475D" w:rsidRDefault="0054041B" w:rsidP="00424984">
            <w:pPr>
              <w:ind w:right="113"/>
              <w:jc w:val="right"/>
              <w:rPr>
                <w:noProof/>
                <w:color w:val="7F7F7F"/>
                <w:sz w:val="12"/>
                <w:szCs w:val="12"/>
              </w:rPr>
            </w:pPr>
          </w:p>
          <w:p w14:paraId="5C25F919" w14:textId="77777777" w:rsidR="0054041B" w:rsidRPr="0049475D" w:rsidRDefault="0054041B" w:rsidP="00424984">
            <w:pPr>
              <w:ind w:right="113"/>
              <w:jc w:val="right"/>
              <w:rPr>
                <w:noProof/>
                <w:color w:val="7F7F7F"/>
                <w:sz w:val="12"/>
                <w:szCs w:val="12"/>
              </w:rPr>
            </w:pPr>
            <w:r w:rsidRPr="0049475D">
              <w:rPr>
                <w:noProof/>
                <w:color w:val="7F7F7F"/>
                <w:sz w:val="12"/>
                <w:szCs w:val="12"/>
              </w:rPr>
              <w:t>5</w:t>
            </w:r>
          </w:p>
          <w:p w14:paraId="37D21172" w14:textId="77777777" w:rsidR="0054041B" w:rsidRDefault="0054041B" w:rsidP="00424984">
            <w:pPr>
              <w:ind w:right="113"/>
              <w:jc w:val="right"/>
              <w:rPr>
                <w:rFonts w:eastAsia="Calibri" w:cs="Times New Roman"/>
                <w:noProof/>
                <w:color w:val="7F7F7F"/>
                <w:sz w:val="12"/>
              </w:rPr>
            </w:pPr>
          </w:p>
          <w:p w14:paraId="10F40255" w14:textId="77777777" w:rsidR="0054041B" w:rsidRDefault="0054041B" w:rsidP="00424984">
            <w:pPr>
              <w:ind w:right="113"/>
              <w:jc w:val="right"/>
              <w:rPr>
                <w:rFonts w:eastAsia="Calibri" w:cs="Times New Roman"/>
                <w:noProof/>
                <w:color w:val="7F7F7F"/>
                <w:sz w:val="12"/>
              </w:rPr>
            </w:pPr>
          </w:p>
          <w:p w14:paraId="7C0A2807" w14:textId="77777777" w:rsidR="0054041B" w:rsidRPr="00DB1D06" w:rsidRDefault="0054041B" w:rsidP="00424984">
            <w:pPr>
              <w:ind w:right="113"/>
              <w:jc w:val="right"/>
              <w:rPr>
                <w:rFonts w:eastAsia="Calibri" w:cs="Times New Roman"/>
                <w:noProof/>
                <w:color w:val="7F7F7F"/>
                <w:sz w:val="12"/>
              </w:rPr>
            </w:pPr>
          </w:p>
        </w:tc>
        <w:tc>
          <w:tcPr>
            <w:tcW w:w="8674" w:type="dxa"/>
          </w:tcPr>
          <w:p w14:paraId="2CAE9ABE" w14:textId="77777777" w:rsidR="0054041B" w:rsidRPr="00DB1D06" w:rsidRDefault="0054041B" w:rsidP="00424984">
            <w:pPr>
              <w:rPr>
                <w:rFonts w:ascii="Comic Sans MS" w:hAnsi="Comic Sans MS"/>
                <w:noProof/>
                <w:color w:val="000000" w:themeColor="text1"/>
                <w:sz w:val="21"/>
              </w:rPr>
            </w:pPr>
            <w:r w:rsidRPr="00516EBC">
              <w:rPr>
                <w:rStyle w:val="ekvhandschrift"/>
              </w:rPr>
              <w:t xml:space="preserve">In dem </w:t>
            </w:r>
            <w:r>
              <w:rPr>
                <w:rStyle w:val="ekvhandschrift"/>
              </w:rPr>
              <w:t>Gedicht</w:t>
            </w:r>
            <w:r w:rsidRPr="00516EBC">
              <w:rPr>
                <w:rStyle w:val="ekvhandschrift"/>
              </w:rPr>
              <w:t xml:space="preserve"> </w:t>
            </w:r>
            <w:r>
              <w:rPr>
                <w:rStyle w:val="ekvhandschrift"/>
              </w:rPr>
              <w:t>wird die Liebe in der ersten Strophe als etwas Veränderndes gezeigt, was einen von dem entfremdet, was man vorher war („Ich erkenne dich [mein Herz] nicht mehr.“, V. 4). Die Liebe scheint etwas Gewaltvolles zu sein, das einen in seinen Bann zieht („Fesselt“, V. 9; „Mit unendlicher Gewalt?“, V. 12). Es scheint für das lyrische Ich kein Entrinnen zu geben, was durch den Vergleich mit Zauberei in der dritten Strophe noch deutlicher wird („Muss in ihrem Zauberkreise/Leben nun auf ihre Weise“, V. 21 f.). Das Verliebtsein geschieht offenbar gegen den Willen des lyrischen Ichs („wider Willen“, V. 20), sodass es am Ende davon loskommen will.</w:t>
            </w:r>
          </w:p>
        </w:tc>
      </w:tr>
    </w:tbl>
    <w:p w14:paraId="7A3D50F6" w14:textId="77777777" w:rsidR="0054041B" w:rsidRPr="00516EBC" w:rsidRDefault="0054041B" w:rsidP="0054041B">
      <w:pPr>
        <w:pStyle w:val="ekvaufzhlung"/>
      </w:pPr>
    </w:p>
    <w:p w14:paraId="1D57D572" w14:textId="77777777" w:rsidR="0054041B" w:rsidRPr="00516EBC" w:rsidRDefault="0054041B" w:rsidP="0054041B">
      <w:pPr>
        <w:pStyle w:val="ekvaufzhlung"/>
      </w:pPr>
      <w:r>
        <w:rPr>
          <w:rStyle w:val="ekvfett"/>
        </w:rPr>
        <w:tab/>
      </w:r>
      <w:r w:rsidRPr="00546A58">
        <w:rPr>
          <w:rStyle w:val="ekvfett"/>
        </w:rPr>
        <w:t>b)</w:t>
      </w:r>
      <w:r>
        <w:tab/>
        <w:t xml:space="preserve">Erläutert die Form des Gedichts (Strophen- und Versaufbau, Reimordnung). </w:t>
      </w:r>
    </w:p>
    <w:p w14:paraId="4DA4356E" w14:textId="77777777" w:rsidR="0054041B" w:rsidRPr="00DB1D06" w:rsidRDefault="0054041B" w:rsidP="0054041B">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54041B" w:rsidRPr="00DB1D06" w14:paraId="37966CAD" w14:textId="77777777" w:rsidTr="00424984">
        <w:tc>
          <w:tcPr>
            <w:tcW w:w="340" w:type="dxa"/>
          </w:tcPr>
          <w:p w14:paraId="2FA28D96" w14:textId="77777777" w:rsidR="0054041B" w:rsidRPr="0049475D" w:rsidRDefault="0054041B" w:rsidP="00424984">
            <w:pPr>
              <w:ind w:right="113"/>
              <w:jc w:val="right"/>
              <w:rPr>
                <w:noProof/>
                <w:color w:val="7F7F7F"/>
                <w:sz w:val="12"/>
                <w:szCs w:val="12"/>
              </w:rPr>
            </w:pPr>
          </w:p>
          <w:p w14:paraId="0A1E780E" w14:textId="77777777" w:rsidR="0054041B" w:rsidRPr="0049475D" w:rsidRDefault="0054041B" w:rsidP="00424984">
            <w:pPr>
              <w:ind w:right="113"/>
              <w:jc w:val="right"/>
              <w:rPr>
                <w:noProof/>
                <w:color w:val="7F7F7F"/>
                <w:sz w:val="12"/>
                <w:szCs w:val="12"/>
              </w:rPr>
            </w:pPr>
          </w:p>
          <w:p w14:paraId="4DF06C47" w14:textId="77777777" w:rsidR="0054041B" w:rsidRPr="00DB1D06" w:rsidRDefault="0054041B" w:rsidP="00424984">
            <w:pPr>
              <w:ind w:right="113"/>
              <w:jc w:val="right"/>
              <w:rPr>
                <w:rFonts w:eastAsia="Calibri" w:cs="Times New Roman"/>
                <w:noProof/>
                <w:color w:val="7F7F7F"/>
                <w:sz w:val="12"/>
              </w:rPr>
            </w:pPr>
          </w:p>
        </w:tc>
        <w:tc>
          <w:tcPr>
            <w:tcW w:w="8674" w:type="dxa"/>
          </w:tcPr>
          <w:p w14:paraId="1B76CCAB" w14:textId="77777777" w:rsidR="0054041B" w:rsidRPr="00DB1D06" w:rsidRDefault="0054041B" w:rsidP="00424984">
            <w:pPr>
              <w:rPr>
                <w:rFonts w:ascii="Comic Sans MS" w:hAnsi="Comic Sans MS"/>
                <w:noProof/>
                <w:color w:val="000000" w:themeColor="text1"/>
                <w:sz w:val="21"/>
              </w:rPr>
            </w:pPr>
            <w:r>
              <w:rPr>
                <w:rStyle w:val="ekvhandschrift"/>
              </w:rPr>
              <w:t>Das Gedicht ist regelmäßig aufgebaut. Es besteht aus drei Strophen mit jeweils acht Versen. Nach einem Kreuzreim (abab) folgen in jeder Strophe zwei Paarreime (ccdd). Die Reimordnung lässt sich also in jeder Strophe mit ababccdd beschreiben.</w:t>
            </w:r>
          </w:p>
        </w:tc>
      </w:tr>
    </w:tbl>
    <w:p w14:paraId="20D3F74D" w14:textId="77777777" w:rsidR="0054041B" w:rsidRPr="00516EBC" w:rsidRDefault="0054041B" w:rsidP="0054041B">
      <w:pPr>
        <w:pStyle w:val="ekvaufzhlung"/>
      </w:pPr>
    </w:p>
    <w:p w14:paraId="7EC2FF43" w14:textId="77777777" w:rsidR="0054041B" w:rsidRPr="00516EBC" w:rsidRDefault="0054041B" w:rsidP="0054041B">
      <w:pPr>
        <w:pStyle w:val="ekvaufzhlung"/>
      </w:pPr>
      <w:r>
        <w:rPr>
          <w:rStyle w:val="ekvfett"/>
        </w:rPr>
        <w:tab/>
        <w:t>c</w:t>
      </w:r>
      <w:r w:rsidRPr="00546A58">
        <w:rPr>
          <w:rStyle w:val="ekvfett"/>
        </w:rPr>
        <w:t>)</w:t>
      </w:r>
      <w:r>
        <w:tab/>
        <w:t xml:space="preserve">Benennt und deutet die sprachlichen Mittel in den Versen 5 ff., 17 und 21. </w:t>
      </w:r>
    </w:p>
    <w:p w14:paraId="19C7B9AF" w14:textId="77777777" w:rsidR="0054041B" w:rsidRPr="00DB1D06" w:rsidRDefault="0054041B" w:rsidP="0054041B">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54041B" w:rsidRPr="00DB1D06" w14:paraId="3FCE0391" w14:textId="77777777" w:rsidTr="00424984">
        <w:tc>
          <w:tcPr>
            <w:tcW w:w="340" w:type="dxa"/>
          </w:tcPr>
          <w:p w14:paraId="1E2B2A4B" w14:textId="77777777" w:rsidR="0054041B" w:rsidRPr="0049475D" w:rsidRDefault="0054041B" w:rsidP="00424984">
            <w:pPr>
              <w:ind w:right="113"/>
              <w:jc w:val="right"/>
              <w:rPr>
                <w:noProof/>
                <w:color w:val="7F7F7F"/>
                <w:sz w:val="12"/>
                <w:szCs w:val="12"/>
              </w:rPr>
            </w:pPr>
          </w:p>
          <w:p w14:paraId="7902502A" w14:textId="77777777" w:rsidR="0054041B" w:rsidRPr="0049475D" w:rsidRDefault="0054041B" w:rsidP="00424984">
            <w:pPr>
              <w:ind w:right="113"/>
              <w:jc w:val="right"/>
              <w:rPr>
                <w:noProof/>
                <w:color w:val="7F7F7F"/>
                <w:sz w:val="12"/>
                <w:szCs w:val="12"/>
              </w:rPr>
            </w:pPr>
          </w:p>
          <w:p w14:paraId="68CA620D" w14:textId="77777777" w:rsidR="0054041B" w:rsidRPr="0049475D" w:rsidRDefault="0054041B" w:rsidP="00424984">
            <w:pPr>
              <w:ind w:right="113"/>
              <w:jc w:val="right"/>
              <w:rPr>
                <w:noProof/>
                <w:color w:val="7F7F7F"/>
                <w:sz w:val="12"/>
                <w:szCs w:val="12"/>
              </w:rPr>
            </w:pPr>
          </w:p>
          <w:p w14:paraId="3720843C" w14:textId="77777777" w:rsidR="0054041B" w:rsidRPr="0049475D" w:rsidRDefault="0054041B" w:rsidP="00424984">
            <w:pPr>
              <w:ind w:right="113"/>
              <w:jc w:val="right"/>
              <w:rPr>
                <w:noProof/>
                <w:color w:val="7F7F7F"/>
                <w:sz w:val="12"/>
                <w:szCs w:val="12"/>
              </w:rPr>
            </w:pPr>
          </w:p>
          <w:p w14:paraId="757DC0C5" w14:textId="77777777" w:rsidR="0054041B" w:rsidRPr="0049475D" w:rsidRDefault="0054041B" w:rsidP="00424984">
            <w:pPr>
              <w:ind w:right="113"/>
              <w:jc w:val="right"/>
              <w:rPr>
                <w:noProof/>
                <w:color w:val="7F7F7F"/>
                <w:sz w:val="12"/>
                <w:szCs w:val="12"/>
              </w:rPr>
            </w:pPr>
            <w:r w:rsidRPr="0049475D">
              <w:rPr>
                <w:noProof/>
                <w:color w:val="7F7F7F"/>
                <w:sz w:val="12"/>
                <w:szCs w:val="12"/>
              </w:rPr>
              <w:t>5</w:t>
            </w:r>
          </w:p>
          <w:p w14:paraId="745930A3" w14:textId="77777777" w:rsidR="0054041B" w:rsidRDefault="0054041B" w:rsidP="00424984">
            <w:pPr>
              <w:ind w:right="113"/>
              <w:jc w:val="right"/>
              <w:rPr>
                <w:rFonts w:eastAsia="Calibri" w:cs="Times New Roman"/>
                <w:noProof/>
                <w:color w:val="7F7F7F"/>
                <w:sz w:val="12"/>
              </w:rPr>
            </w:pPr>
          </w:p>
          <w:p w14:paraId="1CABCCC9" w14:textId="77777777" w:rsidR="0054041B" w:rsidRDefault="0054041B" w:rsidP="00424984">
            <w:pPr>
              <w:ind w:right="113"/>
              <w:jc w:val="right"/>
              <w:rPr>
                <w:rFonts w:eastAsia="Calibri" w:cs="Times New Roman"/>
                <w:noProof/>
                <w:color w:val="7F7F7F"/>
                <w:sz w:val="12"/>
              </w:rPr>
            </w:pPr>
          </w:p>
          <w:p w14:paraId="05DC0055" w14:textId="77777777" w:rsidR="0054041B" w:rsidRPr="00DB1D06" w:rsidRDefault="0054041B" w:rsidP="00424984">
            <w:pPr>
              <w:ind w:right="113"/>
              <w:jc w:val="right"/>
              <w:rPr>
                <w:rFonts w:eastAsia="Calibri" w:cs="Times New Roman"/>
                <w:noProof/>
                <w:color w:val="7F7F7F"/>
                <w:sz w:val="12"/>
              </w:rPr>
            </w:pPr>
          </w:p>
        </w:tc>
        <w:tc>
          <w:tcPr>
            <w:tcW w:w="8674" w:type="dxa"/>
          </w:tcPr>
          <w:p w14:paraId="64057107" w14:textId="704F6194" w:rsidR="0054041B" w:rsidRPr="00DB1D06" w:rsidRDefault="0054041B" w:rsidP="00424984">
            <w:pPr>
              <w:rPr>
                <w:rFonts w:ascii="Comic Sans MS" w:hAnsi="Comic Sans MS"/>
                <w:noProof/>
                <w:color w:val="000000" w:themeColor="text1"/>
                <w:sz w:val="21"/>
              </w:rPr>
            </w:pPr>
            <w:r>
              <w:rPr>
                <w:rStyle w:val="ekvhandschrift"/>
              </w:rPr>
              <w:t>In den Versen 5 bis 7 liegt eine Anapher vor („Weg […]/Weg […]/Weg […]“). Hierdurch wird deutlich, dass sich wirklich alles verändert hat, seit die neue Liebe in das Leben des lyrischen Ichs getreten ist. Die Liebe scheint das alte Leben</w:t>
            </w:r>
            <w:r w:rsidR="006D7684">
              <w:rPr>
                <w:rStyle w:val="ekvhandschrift"/>
              </w:rPr>
              <w:t xml:space="preserve"> und </w:t>
            </w:r>
            <w:r>
              <w:rPr>
                <w:rStyle w:val="ekvhandschrift"/>
              </w:rPr>
              <w:t>alte Vorlieben verdrängt</w:t>
            </w:r>
            <w:r w:rsidR="006D7684">
              <w:rPr>
                <w:rStyle w:val="ekvhandschrift"/>
              </w:rPr>
              <w:t xml:space="preserve">, sogar </w:t>
            </w:r>
            <w:r>
              <w:rPr>
                <w:rStyle w:val="ekvhandschrift"/>
              </w:rPr>
              <w:t xml:space="preserve">ausgelöscht zu haben. Das „Zauberfädchen“ (V. 17) kommt als niedliche Metapher daher, lässt sich aber nicht zerreißen. Ein Faden kann etwas anbinden, wenn es sich dann noch um einen Zauber handelt, ist Gegenwehr zwecklos. Die Metapher erklärt das Gefühl des lyrischen Ichs nachvollziehbarer. Die Leserin/der Leser kann sich nun vorstellen, dass das lyrische Ich im metaphorischen „Zauberkreise“ (V. 21) </w:t>
            </w:r>
            <w:r w:rsidR="00CA4538">
              <w:rPr>
                <w:rStyle w:val="ekvhandschrift"/>
              </w:rPr>
              <w:br/>
            </w:r>
            <w:r>
              <w:rPr>
                <w:rStyle w:val="ekvhandschrift"/>
              </w:rPr>
              <w:t>wie von einem Bann umgeben und daher völlig wehrlos ist.</w:t>
            </w:r>
          </w:p>
        </w:tc>
      </w:tr>
    </w:tbl>
    <w:p w14:paraId="5D6BAC56" w14:textId="77777777" w:rsidR="0054041B" w:rsidRDefault="0054041B" w:rsidP="0054041B"/>
    <w:p w14:paraId="06BF5735" w14:textId="77777777" w:rsidR="0054041B" w:rsidRDefault="0054041B" w:rsidP="0054041B">
      <w:pPr>
        <w:pStyle w:val="ekvaufzhlung"/>
        <w:rPr>
          <w:rStyle w:val="ekvfett"/>
        </w:rPr>
      </w:pPr>
      <w:r>
        <w:rPr>
          <w:rStyle w:val="ekvfett"/>
        </w:rPr>
        <w:tab/>
        <w:t>d</w:t>
      </w:r>
      <w:r w:rsidRPr="00546A58">
        <w:rPr>
          <w:rStyle w:val="ekvfett"/>
        </w:rPr>
        <w:t>)</w:t>
      </w:r>
      <w:r>
        <w:tab/>
        <w:t>Erläutert, wie Form und Sprache die Situation und die Gefühlslage des lyrischen Ichs unterstützen.</w:t>
      </w:r>
    </w:p>
    <w:p w14:paraId="7581384F" w14:textId="77777777" w:rsidR="0054041B" w:rsidRPr="00BB4010" w:rsidRDefault="0054041B" w:rsidP="0054041B">
      <w:pPr>
        <w:pStyle w:val="ekvgrundtexthalbe"/>
      </w:pPr>
    </w:p>
    <w:tbl>
      <w:tblPr>
        <w:tblStyle w:val="Tabellenraster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731"/>
      </w:tblGrid>
      <w:tr w:rsidR="0054041B" w:rsidRPr="00DB1D06" w14:paraId="06AAC61C" w14:textId="77777777" w:rsidTr="00424984">
        <w:tc>
          <w:tcPr>
            <w:tcW w:w="340" w:type="dxa"/>
          </w:tcPr>
          <w:p w14:paraId="795A2768" w14:textId="77777777" w:rsidR="0054041B" w:rsidRPr="0049475D" w:rsidRDefault="0054041B" w:rsidP="00424984">
            <w:pPr>
              <w:ind w:right="113"/>
              <w:jc w:val="right"/>
              <w:rPr>
                <w:noProof/>
                <w:color w:val="7F7F7F"/>
                <w:sz w:val="12"/>
                <w:szCs w:val="12"/>
              </w:rPr>
            </w:pPr>
          </w:p>
          <w:p w14:paraId="12A6B29A" w14:textId="77777777" w:rsidR="0054041B" w:rsidRPr="0049475D" w:rsidRDefault="0054041B" w:rsidP="00424984">
            <w:pPr>
              <w:ind w:right="113"/>
              <w:jc w:val="right"/>
              <w:rPr>
                <w:noProof/>
                <w:color w:val="7F7F7F"/>
                <w:sz w:val="12"/>
                <w:szCs w:val="12"/>
              </w:rPr>
            </w:pPr>
          </w:p>
          <w:p w14:paraId="201E6E20" w14:textId="77777777" w:rsidR="0054041B" w:rsidRPr="0049475D" w:rsidRDefault="0054041B" w:rsidP="00424984">
            <w:pPr>
              <w:ind w:right="113"/>
              <w:jc w:val="right"/>
              <w:rPr>
                <w:noProof/>
                <w:color w:val="7F7F7F"/>
                <w:sz w:val="12"/>
                <w:szCs w:val="12"/>
              </w:rPr>
            </w:pPr>
          </w:p>
          <w:p w14:paraId="4A739399" w14:textId="77777777" w:rsidR="0054041B" w:rsidRPr="0049475D" w:rsidRDefault="0054041B" w:rsidP="00424984">
            <w:pPr>
              <w:ind w:right="113"/>
              <w:jc w:val="right"/>
              <w:rPr>
                <w:noProof/>
                <w:color w:val="7F7F7F"/>
                <w:sz w:val="12"/>
                <w:szCs w:val="12"/>
              </w:rPr>
            </w:pPr>
          </w:p>
          <w:p w14:paraId="4EF2237B" w14:textId="77777777" w:rsidR="0054041B" w:rsidRPr="0049475D" w:rsidRDefault="0054041B" w:rsidP="00424984">
            <w:pPr>
              <w:ind w:right="113"/>
              <w:jc w:val="right"/>
              <w:rPr>
                <w:noProof/>
                <w:color w:val="7F7F7F"/>
                <w:sz w:val="12"/>
                <w:szCs w:val="12"/>
              </w:rPr>
            </w:pPr>
            <w:r w:rsidRPr="0049475D">
              <w:rPr>
                <w:noProof/>
                <w:color w:val="7F7F7F"/>
                <w:sz w:val="12"/>
                <w:szCs w:val="12"/>
              </w:rPr>
              <w:t>5</w:t>
            </w:r>
          </w:p>
          <w:p w14:paraId="3A4809CA" w14:textId="77777777" w:rsidR="0054041B" w:rsidRPr="00DB1D06" w:rsidRDefault="0054041B" w:rsidP="00424984">
            <w:pPr>
              <w:ind w:right="113"/>
              <w:jc w:val="right"/>
              <w:rPr>
                <w:rFonts w:eastAsia="Calibri" w:cs="Times New Roman"/>
                <w:noProof/>
                <w:color w:val="7F7F7F"/>
                <w:sz w:val="12"/>
              </w:rPr>
            </w:pPr>
          </w:p>
        </w:tc>
        <w:tc>
          <w:tcPr>
            <w:tcW w:w="8731" w:type="dxa"/>
          </w:tcPr>
          <w:p w14:paraId="78AC57A1" w14:textId="3E9887C1" w:rsidR="0054041B" w:rsidRPr="00DB1D06" w:rsidRDefault="0054041B" w:rsidP="00424984">
            <w:pPr>
              <w:rPr>
                <w:rFonts w:ascii="Comic Sans MS" w:hAnsi="Comic Sans MS"/>
                <w:noProof/>
                <w:color w:val="000000" w:themeColor="text1"/>
                <w:sz w:val="21"/>
              </w:rPr>
            </w:pPr>
            <w:r w:rsidRPr="00F40DC7">
              <w:rPr>
                <w:rStyle w:val="ekvhandschrift"/>
              </w:rPr>
              <w:t xml:space="preserve">Das lyrische Ich ist verzweifelt und aufgewühlt. Das erkennt man an den verschiedenen </w:t>
            </w:r>
            <w:r w:rsidR="00245044">
              <w:rPr>
                <w:rStyle w:val="ekvhandschrift"/>
              </w:rPr>
              <w:t xml:space="preserve">Satzarten und </w:t>
            </w:r>
            <w:r w:rsidRPr="00F40DC7">
              <w:rPr>
                <w:rStyle w:val="ekvhandschrift"/>
              </w:rPr>
              <w:t xml:space="preserve">Modi: Fragesätze, Imperative und Aussagesätze wechseln sich ab. Die metaphorische Sprache beschreibt das Gefühlsleben sehr anschaulich. Wie in Trance </w:t>
            </w:r>
            <w:r w:rsidR="00CA4538">
              <w:rPr>
                <w:rStyle w:val="ekvhandschrift"/>
              </w:rPr>
              <w:br/>
            </w:r>
            <w:r w:rsidRPr="00F40DC7">
              <w:rPr>
                <w:rStyle w:val="ekvhandschrift"/>
              </w:rPr>
              <w:t xml:space="preserve">ist das lyrische Ich nicht in der Lage, selbst Entscheidungen zu treffen, weswegen es </w:t>
            </w:r>
            <w:r w:rsidR="00CA4538">
              <w:rPr>
                <w:rStyle w:val="ekvhandschrift"/>
              </w:rPr>
              <w:br/>
            </w:r>
            <w:r w:rsidRPr="00F40DC7">
              <w:rPr>
                <w:rStyle w:val="ekvhandschrift"/>
              </w:rPr>
              <w:t xml:space="preserve">die Aufforderung an die Liebe richtet, es loszulassen. Anaphern und Parallelismen </w:t>
            </w:r>
            <w:r w:rsidR="00CA4538">
              <w:rPr>
                <w:rStyle w:val="ekvhandschrift"/>
              </w:rPr>
              <w:br/>
            </w:r>
            <w:r w:rsidRPr="00F40DC7">
              <w:rPr>
                <w:rStyle w:val="ekvhandschrift"/>
              </w:rPr>
              <w:t>ver</w:t>
            </w:r>
            <w:r>
              <w:rPr>
                <w:rStyle w:val="ekvhandschrift"/>
              </w:rPr>
              <w:softHyphen/>
            </w:r>
            <w:r w:rsidRPr="00F40DC7">
              <w:rPr>
                <w:rStyle w:val="ekvhandschrift"/>
              </w:rPr>
              <w:t>stärken die Bedrängnis und die offenbare Kraft der Liebe. Das Lyrische Ich ist gefangen.</w:t>
            </w:r>
          </w:p>
        </w:tc>
      </w:tr>
    </w:tbl>
    <w:p w14:paraId="7CC3D663" w14:textId="77777777" w:rsidR="00C76CE6" w:rsidRPr="0054041B" w:rsidRDefault="00C76CE6" w:rsidP="0054041B"/>
    <w:sectPr w:rsidR="00C76CE6" w:rsidRPr="0054041B"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F6DD" w14:textId="77777777" w:rsidR="00800BEE" w:rsidRDefault="00800BEE" w:rsidP="003C599D">
      <w:pPr>
        <w:spacing w:line="240" w:lineRule="auto"/>
      </w:pPr>
      <w:r>
        <w:separator/>
      </w:r>
    </w:p>
  </w:endnote>
  <w:endnote w:type="continuationSeparator" w:id="0">
    <w:p w14:paraId="09D46521" w14:textId="77777777" w:rsidR="00800BEE" w:rsidRDefault="00800BE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800BEE" w:rsidRPr="00F42294" w14:paraId="0E5431C5" w14:textId="77777777" w:rsidTr="00503EE6">
      <w:trPr>
        <w:trHeight w:hRule="exact" w:val="680"/>
      </w:trPr>
      <w:tc>
        <w:tcPr>
          <w:tcW w:w="864" w:type="dxa"/>
          <w:noWrap/>
        </w:tcPr>
        <w:p w14:paraId="713A1AD0" w14:textId="77777777" w:rsidR="00800BEE" w:rsidRPr="00913892" w:rsidRDefault="00800BEE" w:rsidP="005E4C30">
          <w:pPr>
            <w:pStyle w:val="ekvpaginabild"/>
            <w:jc w:val="both"/>
          </w:pPr>
          <w:r w:rsidRPr="00913892">
            <w:rPr>
              <w:noProof/>
              <w:lang w:eastAsia="de-DE"/>
            </w:rPr>
            <w:drawing>
              <wp:inline distT="0" distB="0" distL="0" distR="0" wp14:anchorId="18614205" wp14:editId="662E821F">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D238EC7" w14:textId="77777777" w:rsidR="00800BEE" w:rsidRPr="00913892" w:rsidRDefault="00800BEE" w:rsidP="00481969">
          <w:pPr>
            <w:pStyle w:val="ekvpagina"/>
          </w:pPr>
          <w:r w:rsidRPr="00913892">
            <w:t>© Ernst Klett Verlag GmbH, Stuttgart 20</w:t>
          </w:r>
          <w:r>
            <w:t>21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82953D1" w14:textId="3BA3A04E" w:rsidR="00800BEE" w:rsidRPr="00913892" w:rsidRDefault="00725791" w:rsidP="004136AD">
          <w:pPr>
            <w:pStyle w:val="ekvquelle"/>
          </w:pPr>
          <w:r w:rsidRPr="00725791">
            <w:t>Autor</w:t>
          </w:r>
          <w:r w:rsidR="006D7684">
            <w:t>in: Juliane Behrendt</w:t>
          </w:r>
        </w:p>
      </w:tc>
      <w:tc>
        <w:tcPr>
          <w:tcW w:w="813" w:type="dxa"/>
        </w:tcPr>
        <w:p w14:paraId="24814581" w14:textId="77777777" w:rsidR="00800BEE" w:rsidRPr="00913892" w:rsidRDefault="00800BEE" w:rsidP="00913892">
          <w:pPr>
            <w:pStyle w:val="ekvpagina"/>
          </w:pPr>
        </w:p>
      </w:tc>
    </w:tr>
  </w:tbl>
  <w:p w14:paraId="4F06061E" w14:textId="77777777" w:rsidR="00800BEE" w:rsidRDefault="00800B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AED4" w14:textId="77777777" w:rsidR="00800BEE" w:rsidRDefault="00800BEE" w:rsidP="003C599D">
      <w:pPr>
        <w:spacing w:line="240" w:lineRule="auto"/>
      </w:pPr>
      <w:r>
        <w:separator/>
      </w:r>
    </w:p>
  </w:footnote>
  <w:footnote w:type="continuationSeparator" w:id="0">
    <w:p w14:paraId="60E8FC11" w14:textId="77777777" w:rsidR="00800BEE" w:rsidRDefault="00800BEE"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29C5"/>
    <w:multiLevelType w:val="hybridMultilevel"/>
    <w:tmpl w:val="179E7ACA"/>
    <w:lvl w:ilvl="0" w:tplc="4DDE90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D433F"/>
    <w:multiLevelType w:val="hybridMultilevel"/>
    <w:tmpl w:val="8F38DE9A"/>
    <w:lvl w:ilvl="0" w:tplc="6A6ADB7C">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BF5730"/>
    <w:multiLevelType w:val="multilevel"/>
    <w:tmpl w:val="1374B1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32B552A"/>
    <w:multiLevelType w:val="multilevel"/>
    <w:tmpl w:val="DD7C6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1C565C0"/>
    <w:multiLevelType w:val="multilevel"/>
    <w:tmpl w:val="A3928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62B3246"/>
    <w:multiLevelType w:val="multilevel"/>
    <w:tmpl w:val="AA760C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C6C5201"/>
    <w:multiLevelType w:val="hybridMultilevel"/>
    <w:tmpl w:val="9EFCA2A8"/>
    <w:lvl w:ilvl="0" w:tplc="0407000F">
      <w:start w:val="1"/>
      <w:numFmt w:val="decimal"/>
      <w:lvlText w:val="%1."/>
      <w:lvlJc w:val="left"/>
      <w:pPr>
        <w:ind w:left="720" w:hanging="360"/>
      </w:pPr>
      <w:rPr>
        <w:rFonts w:hint="default"/>
      </w:rPr>
    </w:lvl>
    <w:lvl w:ilvl="1" w:tplc="8C9CB43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933C54"/>
    <w:multiLevelType w:val="hybridMultilevel"/>
    <w:tmpl w:val="3A5C6F86"/>
    <w:lvl w:ilvl="0" w:tplc="AE069C1A">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D772D1"/>
    <w:multiLevelType w:val="hybridMultilevel"/>
    <w:tmpl w:val="8A14BEDE"/>
    <w:lvl w:ilvl="0" w:tplc="9480848C">
      <w:start w:val="2"/>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F3617D"/>
    <w:multiLevelType w:val="multilevel"/>
    <w:tmpl w:val="A7527C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48863C5"/>
    <w:multiLevelType w:val="multilevel"/>
    <w:tmpl w:val="8A9E3B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9D8377A"/>
    <w:multiLevelType w:val="hybridMultilevel"/>
    <w:tmpl w:val="DE46D964"/>
    <w:lvl w:ilvl="0" w:tplc="1A96402A">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630D76"/>
    <w:multiLevelType w:val="multilevel"/>
    <w:tmpl w:val="13002A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7CAC1732"/>
    <w:multiLevelType w:val="hybridMultilevel"/>
    <w:tmpl w:val="359CFF04"/>
    <w:lvl w:ilvl="0" w:tplc="1A96402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3"/>
  </w:num>
  <w:num w:numId="5">
    <w:abstractNumId w:val="7"/>
  </w:num>
  <w:num w:numId="6">
    <w:abstractNumId w:val="11"/>
  </w:num>
  <w:num w:numId="7">
    <w:abstractNumId w:val="8"/>
  </w:num>
  <w:num w:numId="8">
    <w:abstractNumId w:val="3"/>
  </w:num>
  <w:num w:numId="9">
    <w:abstractNumId w:val="4"/>
  </w:num>
  <w:num w:numId="10">
    <w:abstractNumId w:val="10"/>
  </w:num>
  <w:num w:numId="11">
    <w:abstractNumId w:val="5"/>
  </w:num>
  <w:num w:numId="12">
    <w:abstractNumId w:val="12"/>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CE6"/>
    <w:rsid w:val="000040E2"/>
    <w:rsid w:val="0001210D"/>
    <w:rsid w:val="0001286A"/>
    <w:rsid w:val="00014D7E"/>
    <w:rsid w:val="0002009E"/>
    <w:rsid w:val="00020440"/>
    <w:rsid w:val="00021FD5"/>
    <w:rsid w:val="0002723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83610"/>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28F2"/>
    <w:rsid w:val="000F47EE"/>
    <w:rsid w:val="000F6468"/>
    <w:rsid w:val="000F7910"/>
    <w:rsid w:val="00103057"/>
    <w:rsid w:val="00107D77"/>
    <w:rsid w:val="00116EF2"/>
    <w:rsid w:val="00124062"/>
    <w:rsid w:val="00126C2B"/>
    <w:rsid w:val="00131417"/>
    <w:rsid w:val="00137DDD"/>
    <w:rsid w:val="00140765"/>
    <w:rsid w:val="001524C9"/>
    <w:rsid w:val="00153F57"/>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0260"/>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17291"/>
    <w:rsid w:val="002240EA"/>
    <w:rsid w:val="002266E8"/>
    <w:rsid w:val="002277D2"/>
    <w:rsid w:val="002301FF"/>
    <w:rsid w:val="00232213"/>
    <w:rsid w:val="00245044"/>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82D"/>
    <w:rsid w:val="00280A12"/>
    <w:rsid w:val="0028107C"/>
    <w:rsid w:val="0028231D"/>
    <w:rsid w:val="002857E6"/>
    <w:rsid w:val="00287B24"/>
    <w:rsid w:val="00287DC0"/>
    <w:rsid w:val="00291485"/>
    <w:rsid w:val="00292470"/>
    <w:rsid w:val="0029673A"/>
    <w:rsid w:val="002A25AE"/>
    <w:rsid w:val="002A4CED"/>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85DF1"/>
    <w:rsid w:val="0039268F"/>
    <w:rsid w:val="00392F9B"/>
    <w:rsid w:val="003931DD"/>
    <w:rsid w:val="00394595"/>
    <w:rsid w:val="003945FF"/>
    <w:rsid w:val="0039465E"/>
    <w:rsid w:val="003A1A19"/>
    <w:rsid w:val="003A4682"/>
    <w:rsid w:val="003A4E58"/>
    <w:rsid w:val="003A5B0C"/>
    <w:rsid w:val="003B348E"/>
    <w:rsid w:val="003B3ED5"/>
    <w:rsid w:val="003C39DC"/>
    <w:rsid w:val="003C599D"/>
    <w:rsid w:val="003C7470"/>
    <w:rsid w:val="003C7CFE"/>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600D"/>
    <w:rsid w:val="004372DD"/>
    <w:rsid w:val="00441088"/>
    <w:rsid w:val="00441724"/>
    <w:rsid w:val="0044185E"/>
    <w:rsid w:val="00444C4D"/>
    <w:rsid w:val="00446431"/>
    <w:rsid w:val="00446792"/>
    <w:rsid w:val="00446AED"/>
    <w:rsid w:val="00454148"/>
    <w:rsid w:val="00460932"/>
    <w:rsid w:val="004621B3"/>
    <w:rsid w:val="0046364F"/>
    <w:rsid w:val="00465073"/>
    <w:rsid w:val="0047471A"/>
    <w:rsid w:val="00475402"/>
    <w:rsid w:val="00481969"/>
    <w:rsid w:val="00483A7A"/>
    <w:rsid w:val="00483D65"/>
    <w:rsid w:val="00484B24"/>
    <w:rsid w:val="00486B3D"/>
    <w:rsid w:val="00490692"/>
    <w:rsid w:val="004925F2"/>
    <w:rsid w:val="004929DA"/>
    <w:rsid w:val="00492FC0"/>
    <w:rsid w:val="0049475D"/>
    <w:rsid w:val="004A4DBC"/>
    <w:rsid w:val="004A66C3"/>
    <w:rsid w:val="004A66CF"/>
    <w:rsid w:val="004B17DA"/>
    <w:rsid w:val="004C72A6"/>
    <w:rsid w:val="004E3969"/>
    <w:rsid w:val="004F45AB"/>
    <w:rsid w:val="00500F8B"/>
    <w:rsid w:val="005010FC"/>
    <w:rsid w:val="00501528"/>
    <w:rsid w:val="00503EE6"/>
    <w:rsid w:val="005069C1"/>
    <w:rsid w:val="00510F4C"/>
    <w:rsid w:val="00514229"/>
    <w:rsid w:val="005156EC"/>
    <w:rsid w:val="005168A4"/>
    <w:rsid w:val="0052117E"/>
    <w:rsid w:val="00521B91"/>
    <w:rsid w:val="005252D2"/>
    <w:rsid w:val="005254B3"/>
    <w:rsid w:val="00530C92"/>
    <w:rsid w:val="00531F22"/>
    <w:rsid w:val="0053337C"/>
    <w:rsid w:val="00535AD8"/>
    <w:rsid w:val="0054041B"/>
    <w:rsid w:val="00547103"/>
    <w:rsid w:val="00554EDA"/>
    <w:rsid w:val="00560848"/>
    <w:rsid w:val="0057200E"/>
    <w:rsid w:val="00572A0F"/>
    <w:rsid w:val="00574FE0"/>
    <w:rsid w:val="00576D2D"/>
    <w:rsid w:val="0058321F"/>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00E"/>
    <w:rsid w:val="005E2580"/>
    <w:rsid w:val="005E4C30"/>
    <w:rsid w:val="005F2A0D"/>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1259"/>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0602"/>
    <w:rsid w:val="006C4E52"/>
    <w:rsid w:val="006C6A77"/>
    <w:rsid w:val="006D1F6D"/>
    <w:rsid w:val="006D2702"/>
    <w:rsid w:val="006D45BB"/>
    <w:rsid w:val="006D49F0"/>
    <w:rsid w:val="006D7684"/>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25791"/>
    <w:rsid w:val="0073042D"/>
    <w:rsid w:val="00731490"/>
    <w:rsid w:val="0073238D"/>
    <w:rsid w:val="00733A44"/>
    <w:rsid w:val="00741417"/>
    <w:rsid w:val="00745BC6"/>
    <w:rsid w:val="007507F9"/>
    <w:rsid w:val="00751B0E"/>
    <w:rsid w:val="0075219C"/>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23E"/>
    <w:rsid w:val="00794685"/>
    <w:rsid w:val="007A0DAF"/>
    <w:rsid w:val="007A18E0"/>
    <w:rsid w:val="007A2F5A"/>
    <w:rsid w:val="007A5AA1"/>
    <w:rsid w:val="007C1230"/>
    <w:rsid w:val="007D186F"/>
    <w:rsid w:val="007E4DDC"/>
    <w:rsid w:val="007E5E71"/>
    <w:rsid w:val="007E67B3"/>
    <w:rsid w:val="007F74E7"/>
    <w:rsid w:val="00800BEE"/>
    <w:rsid w:val="008018A8"/>
    <w:rsid w:val="00801B7F"/>
    <w:rsid w:val="00802E02"/>
    <w:rsid w:val="0080310A"/>
    <w:rsid w:val="0080558E"/>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360"/>
    <w:rsid w:val="00862C21"/>
    <w:rsid w:val="00874376"/>
    <w:rsid w:val="008774BB"/>
    <w:rsid w:val="00882053"/>
    <w:rsid w:val="008942A2"/>
    <w:rsid w:val="0089534A"/>
    <w:rsid w:val="008A1692"/>
    <w:rsid w:val="008A529C"/>
    <w:rsid w:val="008B02D9"/>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19AD"/>
    <w:rsid w:val="00912A0A"/>
    <w:rsid w:val="00913598"/>
    <w:rsid w:val="00913892"/>
    <w:rsid w:val="009215E3"/>
    <w:rsid w:val="00924566"/>
    <w:rsid w:val="00931977"/>
    <w:rsid w:val="00936CF0"/>
    <w:rsid w:val="00942106"/>
    <w:rsid w:val="0094260D"/>
    <w:rsid w:val="00946121"/>
    <w:rsid w:val="00946AE2"/>
    <w:rsid w:val="0095030E"/>
    <w:rsid w:val="00950ADE"/>
    <w:rsid w:val="00952A59"/>
    <w:rsid w:val="00952B21"/>
    <w:rsid w:val="009561C4"/>
    <w:rsid w:val="00956783"/>
    <w:rsid w:val="00957248"/>
    <w:rsid w:val="00957969"/>
    <w:rsid w:val="00962A4D"/>
    <w:rsid w:val="009634E9"/>
    <w:rsid w:val="009635A5"/>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075E"/>
    <w:rsid w:val="009F1065"/>
    <w:rsid w:val="009F1185"/>
    <w:rsid w:val="009F2A87"/>
    <w:rsid w:val="009F5416"/>
    <w:rsid w:val="009F7C69"/>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036"/>
    <w:rsid w:val="00A478DC"/>
    <w:rsid w:val="00A47DB0"/>
    <w:rsid w:val="00A608E4"/>
    <w:rsid w:val="00A62578"/>
    <w:rsid w:val="00A701AF"/>
    <w:rsid w:val="00A7137C"/>
    <w:rsid w:val="00A75504"/>
    <w:rsid w:val="00A8296D"/>
    <w:rsid w:val="00A83EBE"/>
    <w:rsid w:val="00A8594A"/>
    <w:rsid w:val="00A86417"/>
    <w:rsid w:val="00A8687B"/>
    <w:rsid w:val="00A92B79"/>
    <w:rsid w:val="00A9695B"/>
    <w:rsid w:val="00A969ED"/>
    <w:rsid w:val="00AA0729"/>
    <w:rsid w:val="00AA1756"/>
    <w:rsid w:val="00AA3E8B"/>
    <w:rsid w:val="00AA5A5A"/>
    <w:rsid w:val="00AA5D60"/>
    <w:rsid w:val="00AA7755"/>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E0E"/>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7652C"/>
    <w:rsid w:val="00B8071F"/>
    <w:rsid w:val="00B82B4E"/>
    <w:rsid w:val="00B83510"/>
    <w:rsid w:val="00B8420E"/>
    <w:rsid w:val="00B87CF7"/>
    <w:rsid w:val="00B90CE1"/>
    <w:rsid w:val="00BA1A23"/>
    <w:rsid w:val="00BA2134"/>
    <w:rsid w:val="00BA68B4"/>
    <w:rsid w:val="00BB2F2F"/>
    <w:rsid w:val="00BB4010"/>
    <w:rsid w:val="00BC2025"/>
    <w:rsid w:val="00BC2CD2"/>
    <w:rsid w:val="00BC6483"/>
    <w:rsid w:val="00BC69E3"/>
    <w:rsid w:val="00BC7335"/>
    <w:rsid w:val="00BD542D"/>
    <w:rsid w:val="00BD6E66"/>
    <w:rsid w:val="00BE1962"/>
    <w:rsid w:val="00BE1A2B"/>
    <w:rsid w:val="00BE4821"/>
    <w:rsid w:val="00BF17F2"/>
    <w:rsid w:val="00C00404"/>
    <w:rsid w:val="00C00540"/>
    <w:rsid w:val="00C172AE"/>
    <w:rsid w:val="00C17BE6"/>
    <w:rsid w:val="00C2402C"/>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76CE6"/>
    <w:rsid w:val="00C84E4C"/>
    <w:rsid w:val="00C87044"/>
    <w:rsid w:val="00C94D17"/>
    <w:rsid w:val="00C9549F"/>
    <w:rsid w:val="00CA26E2"/>
    <w:rsid w:val="00CA4538"/>
    <w:rsid w:val="00CB17F5"/>
    <w:rsid w:val="00CB23E2"/>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0F78"/>
    <w:rsid w:val="00CF29B8"/>
    <w:rsid w:val="00CF2E07"/>
    <w:rsid w:val="00CF2E1A"/>
    <w:rsid w:val="00CF6EC0"/>
    <w:rsid w:val="00CF715C"/>
    <w:rsid w:val="00D022EC"/>
    <w:rsid w:val="00D05217"/>
    <w:rsid w:val="00D06182"/>
    <w:rsid w:val="00D06781"/>
    <w:rsid w:val="00D125BD"/>
    <w:rsid w:val="00D12661"/>
    <w:rsid w:val="00D14CCF"/>
    <w:rsid w:val="00D14F61"/>
    <w:rsid w:val="00D1582D"/>
    <w:rsid w:val="00D1794B"/>
    <w:rsid w:val="00D2569D"/>
    <w:rsid w:val="00D2799E"/>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6DBC"/>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10E1"/>
    <w:rsid w:val="00E31470"/>
    <w:rsid w:val="00E322C7"/>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4576"/>
    <w:rsid w:val="00E95ED3"/>
    <w:rsid w:val="00EA7542"/>
    <w:rsid w:val="00EB0354"/>
    <w:rsid w:val="00EB0B41"/>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0DC7"/>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1EE6"/>
    <w:rsid w:val="00FA3E81"/>
    <w:rsid w:val="00FB0917"/>
    <w:rsid w:val="00FB0F16"/>
    <w:rsid w:val="00FB123D"/>
    <w:rsid w:val="00FB1D7F"/>
    <w:rsid w:val="00FB59FB"/>
    <w:rsid w:val="00FB72A0"/>
    <w:rsid w:val="00FC1299"/>
    <w:rsid w:val="00FC1D8A"/>
    <w:rsid w:val="00FC35C5"/>
    <w:rsid w:val="00FC7DBF"/>
    <w:rsid w:val="00FD045A"/>
    <w:rsid w:val="00FD328B"/>
    <w:rsid w:val="00FD3362"/>
    <w:rsid w:val="00FD3DFB"/>
    <w:rsid w:val="00FE0D15"/>
    <w:rsid w:val="00FE2067"/>
    <w:rsid w:val="00FE4673"/>
    <w:rsid w:val="00FE4FE6"/>
    <w:rsid w:val="00FF1209"/>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A0DF6F"/>
  <w15:docId w15:val="{266D0F5C-8772-4483-A227-30DD0A48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6C0602"/>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EB0354"/>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C76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A1EE6"/>
    <w:pPr>
      <w:spacing w:after="0" w:line="240" w:lineRule="auto"/>
    </w:pPr>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SSS_DEUTSCH_KOMPETENT_NG.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1D701-77BF-455D-94C4-53AFCB00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Juliane Behrendt, Magdeburg</dc:description>
  <cp:lastModifiedBy/>
  <cp:revision>5</cp:revision>
  <cp:lastPrinted>2016-12-23T16:36:00Z</cp:lastPrinted>
  <dcterms:created xsi:type="dcterms:W3CDTF">2021-07-29T10:26:00Z</dcterms:created>
  <dcterms:modified xsi:type="dcterms:W3CDTF">2021-08-03T11:56:00Z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