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70BA752D" w14:textId="760505C1" w:rsidR="0075636B" w:rsidRDefault="00CC263E" w:rsidP="0075636B">
      <w:pPr>
        <w:pStyle w:val="ekvue1arial"/>
      </w:pPr>
      <w:bookmarkStart w:id="0" w:name="bmStart"/>
      <w:bookmarkStart w:id="1" w:name="_Hlk63936526"/>
      <w:bookmarkEnd w:id="0"/>
      <w:r w:rsidRPr="00CC263E">
        <w:t>Formen und Prozesse der Lithosphäre</w:t>
      </w:r>
    </w:p>
    <w:p w14:paraId="3C2E349C" w14:textId="77777777" w:rsidR="0075636B" w:rsidRDefault="0075636B" w:rsidP="0075636B"/>
    <w:p w14:paraId="53A528DA" w14:textId="77777777" w:rsidR="0075636B" w:rsidRPr="00484B5B" w:rsidRDefault="0075636B" w:rsidP="00484B5B">
      <w:pPr>
        <w:pStyle w:val="ekvue3arial"/>
      </w:pPr>
      <w:r w:rsidRPr="00484B5B">
        <w:t>1.</w:t>
      </w:r>
      <w:r w:rsidRPr="00484B5B">
        <w:tab/>
        <w:t>Orientierungskompetenz</w:t>
      </w:r>
    </w:p>
    <w:p w14:paraId="021D076B" w14:textId="1EFA7C66" w:rsidR="0075636B" w:rsidRPr="00B94B81" w:rsidRDefault="00CC263E" w:rsidP="00484B5B">
      <w:pPr>
        <w:pStyle w:val="ekvaufzhlung"/>
        <w:rPr>
          <w:rStyle w:val="ekvfett"/>
        </w:rPr>
      </w:pPr>
      <w:r w:rsidRPr="00CC263E">
        <w:rPr>
          <w:rStyle w:val="ekvfett"/>
        </w:rPr>
        <w:t>a)</w:t>
      </w:r>
      <w:r w:rsidRPr="00CC263E">
        <w:rPr>
          <w:rStyle w:val="ekvfett"/>
        </w:rPr>
        <w:tab/>
        <w:t>Ich kann auf einer Weltkarte vier plattentektonisch aktive Bereiche ziegen. (S. 47)</w:t>
      </w:r>
    </w:p>
    <w:p w14:paraId="3FEF825D" w14:textId="77777777" w:rsidR="00484B5B" w:rsidRDefault="00484B5B" w:rsidP="00465612">
      <w:pPr>
        <w:pStyle w:val="ekvaufzhlung"/>
      </w:pPr>
    </w:p>
    <w:p w14:paraId="2EB24DA4" w14:textId="4FD018C2" w:rsidR="0075636B" w:rsidRPr="00CC263E" w:rsidRDefault="00CC263E" w:rsidP="00465612">
      <w:pPr>
        <w:pStyle w:val="ekvaufzhlung"/>
      </w:pPr>
      <w:r w:rsidRPr="00CC263E">
        <w:rPr>
          <w:rStyle w:val="ekvnummerierung"/>
        </w:rPr>
        <w:t>1</w:t>
      </w:r>
      <w:r w:rsidRPr="00CC263E">
        <w:rPr>
          <w:rStyle w:val="ekvnummerierung"/>
        </w:rPr>
        <w:tab/>
      </w:r>
      <w:r w:rsidRPr="00CC263E">
        <w:t xml:space="preserve">Zeichnen Sie auf einer Weltkarte vier plattentektonisch aktive Bereiche auf vier Kontinenten ein. </w:t>
      </w:r>
      <w:r w:rsidRPr="00CC263E">
        <w:tab/>
      </w:r>
      <w:r w:rsidRPr="00CC263E">
        <w:rPr>
          <w:rStyle w:val="ekvgrau"/>
        </w:rPr>
        <w:t>(8 VP.)</w:t>
      </w:r>
    </w:p>
    <w:p w14:paraId="0D273AEC" w14:textId="04E240F4" w:rsidR="00CE4C91" w:rsidRDefault="00CE4C91" w:rsidP="0019042E">
      <w:pPr>
        <w:pStyle w:val="ekvgrundtexthalbe"/>
      </w:pPr>
    </w:p>
    <w:p w14:paraId="76E2925A" w14:textId="05F1911C" w:rsidR="0019042E" w:rsidRPr="0019042E" w:rsidRDefault="0019042E" w:rsidP="00CC263E">
      <w:pPr>
        <w:rPr>
          <w:rStyle w:val="ekvlsung"/>
        </w:rPr>
      </w:pPr>
      <w:r w:rsidRPr="0019042E">
        <w:rPr>
          <w:rStyle w:val="ekvlsung"/>
        </w:rPr>
        <w:t>Beispiele sind Island (Europa, Mittelozeanischer Rücken)</w:t>
      </w:r>
      <w:r w:rsidR="00AB5D2F">
        <w:rPr>
          <w:rStyle w:val="ekvlsung"/>
        </w:rPr>
        <w:t xml:space="preserve"> </w:t>
      </w:r>
      <w:r w:rsidR="00AB5D2F" w:rsidRPr="00AB5D2F">
        <w:rPr>
          <w:rStyle w:val="ekvlsung"/>
        </w:rPr>
        <w:t xml:space="preserve">(2 </w:t>
      </w:r>
      <w:r w:rsidR="00D802FD">
        <w:rPr>
          <w:rStyle w:val="ekvlsung"/>
        </w:rPr>
        <w:t>VP</w:t>
      </w:r>
      <w:r w:rsidR="00AB5D2F" w:rsidRPr="00AB5D2F">
        <w:rPr>
          <w:rStyle w:val="ekvlsung"/>
        </w:rPr>
        <w:t>),</w:t>
      </w:r>
      <w:r w:rsidRPr="0019042E">
        <w:rPr>
          <w:rStyle w:val="ekvlsung"/>
        </w:rPr>
        <w:t xml:space="preserve"> das ostafrikanische Riftvalley (Afrika, Grabenbruchstadium)</w:t>
      </w:r>
      <w:r w:rsidR="00AB5D2F">
        <w:rPr>
          <w:rStyle w:val="ekvlsung"/>
        </w:rPr>
        <w:t xml:space="preserve"> </w:t>
      </w:r>
      <w:r w:rsidR="00AB5D2F" w:rsidRPr="00AB5D2F">
        <w:rPr>
          <w:rStyle w:val="ekvlsung"/>
        </w:rPr>
        <w:t xml:space="preserve">(2 </w:t>
      </w:r>
      <w:r w:rsidR="00D802FD">
        <w:rPr>
          <w:rStyle w:val="ekvlsung"/>
        </w:rPr>
        <w:t>VP</w:t>
      </w:r>
      <w:r w:rsidR="00AB5D2F" w:rsidRPr="00AB5D2F">
        <w:rPr>
          <w:rStyle w:val="ekvlsung"/>
        </w:rPr>
        <w:t>),</w:t>
      </w:r>
      <w:r w:rsidRPr="0019042E">
        <w:rPr>
          <w:rStyle w:val="ekvlsung"/>
        </w:rPr>
        <w:t xml:space="preserve"> die Anden (Südamerika, Konvergenzzone) </w:t>
      </w:r>
      <w:r w:rsidR="00AB5D2F" w:rsidRPr="00AB5D2F">
        <w:rPr>
          <w:rStyle w:val="ekvlsung"/>
        </w:rPr>
        <w:t xml:space="preserve">(2 VP) </w:t>
      </w:r>
      <w:r w:rsidRPr="0019042E">
        <w:rPr>
          <w:rStyle w:val="ekvlsung"/>
        </w:rPr>
        <w:t>und Japanischer Inselbogen (Asien, Konvergenzzone/Inselbogentyp)</w:t>
      </w:r>
      <w:r w:rsidR="00AB5D2F">
        <w:rPr>
          <w:rStyle w:val="ekvlsung"/>
        </w:rPr>
        <w:t xml:space="preserve"> </w:t>
      </w:r>
      <w:r w:rsidR="00AB5D2F" w:rsidRPr="00AB5D2F">
        <w:rPr>
          <w:rStyle w:val="ekvlsung"/>
        </w:rPr>
        <w:t xml:space="preserve">(2 </w:t>
      </w:r>
      <w:r w:rsidR="00D802FD">
        <w:rPr>
          <w:rStyle w:val="ekvlsung"/>
        </w:rPr>
        <w:t>VP</w:t>
      </w:r>
      <w:r w:rsidR="00AB5D2F" w:rsidRPr="00AB5D2F">
        <w:rPr>
          <w:rStyle w:val="ekvlsung"/>
        </w:rPr>
        <w:t>).</w:t>
      </w:r>
    </w:p>
    <w:p w14:paraId="3971C687" w14:textId="77777777" w:rsidR="00CE4C91" w:rsidRDefault="00CE4C91" w:rsidP="00CE4C91"/>
    <w:p w14:paraId="374EE226" w14:textId="77777777" w:rsidR="0075636B" w:rsidRPr="00484B5B" w:rsidRDefault="0075636B" w:rsidP="00484B5B">
      <w:pPr>
        <w:pStyle w:val="ekvue3arial"/>
      </w:pPr>
      <w:r w:rsidRPr="00484B5B">
        <w:t>2.</w:t>
      </w:r>
      <w:r w:rsidRPr="00484B5B">
        <w:tab/>
        <w:t>Sachkompetenz</w:t>
      </w:r>
    </w:p>
    <w:p w14:paraId="6846A198" w14:textId="625367C9" w:rsidR="0075636B" w:rsidRPr="00B94B81" w:rsidRDefault="00CC263E" w:rsidP="00484B5B">
      <w:pPr>
        <w:pStyle w:val="ekvaufzhlung"/>
        <w:rPr>
          <w:rStyle w:val="ekvfett"/>
        </w:rPr>
      </w:pPr>
      <w:r w:rsidRPr="00CC263E">
        <w:rPr>
          <w:rStyle w:val="ekvfett"/>
        </w:rPr>
        <w:t>a)</w:t>
      </w:r>
      <w:r w:rsidRPr="00CC263E">
        <w:rPr>
          <w:rStyle w:val="ekvfett"/>
        </w:rPr>
        <w:tab/>
        <w:t>Ich kann Gemeinsamkeiten und Unterschiede zwischen Wegeners Kontinentverschiebungstheorie und der Theorie der Plattentektonik nennen. (S. 52</w:t>
      </w:r>
      <w:r>
        <w:rPr>
          <w:rStyle w:val="ekvfett"/>
        </w:rPr>
        <w:t>–</w:t>
      </w:r>
      <w:r w:rsidRPr="00CC263E">
        <w:rPr>
          <w:rStyle w:val="ekvfett"/>
        </w:rPr>
        <w:t>57)</w:t>
      </w:r>
    </w:p>
    <w:p w14:paraId="0C10CA86" w14:textId="77777777" w:rsidR="00484B5B" w:rsidRDefault="00484B5B" w:rsidP="00465612">
      <w:pPr>
        <w:tabs>
          <w:tab w:val="right" w:pos="9356"/>
        </w:tabs>
        <w:ind w:left="595" w:hanging="595"/>
      </w:pPr>
    </w:p>
    <w:p w14:paraId="78B24398" w14:textId="22AB9426" w:rsidR="0075636B" w:rsidRPr="00CC263E" w:rsidRDefault="00CC263E" w:rsidP="00CC263E">
      <w:pPr>
        <w:pStyle w:val="ekvaufzhlung"/>
      </w:pPr>
      <w:r w:rsidRPr="00CC263E">
        <w:rPr>
          <w:rStyle w:val="ekvnummerierung"/>
        </w:rPr>
        <w:t>1</w:t>
      </w:r>
      <w:r w:rsidRPr="00CC263E">
        <w:rPr>
          <w:rStyle w:val="ekvnummerierung"/>
        </w:rPr>
        <w:tab/>
      </w:r>
      <w:r w:rsidR="007E5D85" w:rsidRPr="007E5D85">
        <w:t>Nennen Sie</w:t>
      </w:r>
      <w:r w:rsidR="007E5D85">
        <w:t xml:space="preserve"> </w:t>
      </w:r>
      <w:r w:rsidRPr="00CC263E">
        <w:t xml:space="preserve">Gemeinsamkeiten und Unterschiede zwischen Wegeners Kontinentverschiebungstheorie </w:t>
      </w:r>
      <w:r>
        <w:br/>
      </w:r>
      <w:r w:rsidRPr="00CC263E">
        <w:t>und der Theorie der Plattentektonik.</w:t>
      </w:r>
      <w:r w:rsidRPr="00CC263E">
        <w:tab/>
      </w:r>
      <w:r w:rsidRPr="00CC263E">
        <w:rPr>
          <w:rStyle w:val="ekvgrau"/>
        </w:rPr>
        <w:t>(4 VP</w:t>
      </w:r>
      <w:r w:rsidR="00CA0DCE">
        <w:rPr>
          <w:rStyle w:val="ekvgrau"/>
        </w:rPr>
        <w:t>.</w:t>
      </w:r>
      <w:r w:rsidRPr="00CC263E">
        <w:rPr>
          <w:rStyle w:val="ekvgrau"/>
        </w:rPr>
        <w:t>)</w:t>
      </w:r>
    </w:p>
    <w:p w14:paraId="358B965D" w14:textId="2CCA9E54" w:rsidR="00465612" w:rsidRDefault="00465612" w:rsidP="0019042E">
      <w:pPr>
        <w:pStyle w:val="ekvgrundtexthalbe"/>
      </w:pPr>
    </w:p>
    <w:p w14:paraId="659EF2E4" w14:textId="77777777" w:rsidR="0019042E" w:rsidRPr="0019042E" w:rsidRDefault="0019042E" w:rsidP="0019042E">
      <w:pPr>
        <w:rPr>
          <w:rStyle w:val="ekvlsung"/>
        </w:rPr>
      </w:pPr>
      <w:r w:rsidRPr="0019042E">
        <w:rPr>
          <w:rStyle w:val="ekvlsung"/>
        </w:rPr>
        <w:t xml:space="preserve">Gemeinsamkeiten: </w:t>
      </w:r>
    </w:p>
    <w:p w14:paraId="1DD90898" w14:textId="0A47367A" w:rsidR="0019042E" w:rsidRPr="0019042E" w:rsidRDefault="0019042E" w:rsidP="0019042E">
      <w:pPr>
        <w:pStyle w:val="ekvaufzhlung"/>
        <w:rPr>
          <w:rStyle w:val="ekvlsung"/>
        </w:rPr>
      </w:pPr>
      <w:r>
        <w:rPr>
          <w:rStyle w:val="ekvlsung"/>
        </w:rPr>
        <w:t>–</w:t>
      </w:r>
      <w:r w:rsidRPr="0019042E">
        <w:rPr>
          <w:rStyle w:val="ekvlsung"/>
        </w:rPr>
        <w:tab/>
        <w:t>Kontinente und Ozeane vera</w:t>
      </w:r>
      <w:r w:rsidRPr="0019042E">
        <w:rPr>
          <w:rStyle w:val="ekvlsung"/>
          <w:rFonts w:ascii="Times New Roman" w:hAnsi="Times New Roman" w:cs="Times New Roman"/>
        </w:rPr>
        <w:t>̈</w:t>
      </w:r>
      <w:r w:rsidRPr="0019042E">
        <w:rPr>
          <w:rStyle w:val="ekvlsung"/>
        </w:rPr>
        <w:t>ndern ihre Lage (und Gro</w:t>
      </w:r>
      <w:r w:rsidRPr="0019042E">
        <w:rPr>
          <w:rStyle w:val="ekvlsung"/>
          <w:rFonts w:ascii="Times New Roman" w:hAnsi="Times New Roman" w:cs="Times New Roman"/>
        </w:rPr>
        <w:t>̈</w:t>
      </w:r>
      <w:r w:rsidRPr="0019042E">
        <w:rPr>
          <w:rStyle w:val="ekvlsung"/>
          <w:rFonts w:cs="Comic Sans MS"/>
        </w:rPr>
        <w:t>ß</w:t>
      </w:r>
      <w:r w:rsidRPr="0019042E">
        <w:rPr>
          <w:rStyle w:val="ekvlsung"/>
        </w:rPr>
        <w:t xml:space="preserve">e) bzw. horizontale und vertikale Bewegungen der </w:t>
      </w:r>
      <w:r w:rsidR="008C574A" w:rsidRPr="008C574A">
        <w:rPr>
          <w:rStyle w:val="ekvlsung"/>
        </w:rPr>
        <w:t xml:space="preserve">Erdkruste (1 </w:t>
      </w:r>
      <w:r w:rsidR="00D802FD">
        <w:rPr>
          <w:rStyle w:val="ekvlsung"/>
        </w:rPr>
        <w:t>VP</w:t>
      </w:r>
      <w:r w:rsidR="008C574A" w:rsidRPr="008C574A">
        <w:rPr>
          <w:rStyle w:val="ekvlsung"/>
        </w:rPr>
        <w:t>)</w:t>
      </w:r>
    </w:p>
    <w:p w14:paraId="2A2B7B0C" w14:textId="005E774A" w:rsidR="0019042E" w:rsidRPr="0019042E" w:rsidRDefault="0019042E" w:rsidP="0019042E">
      <w:pPr>
        <w:pStyle w:val="ekvaufzhlung"/>
        <w:rPr>
          <w:rStyle w:val="ekvlsung"/>
        </w:rPr>
      </w:pPr>
      <w:r>
        <w:rPr>
          <w:rStyle w:val="ekvlsung"/>
        </w:rPr>
        <w:t>–</w:t>
      </w:r>
      <w:r w:rsidRPr="0019042E">
        <w:rPr>
          <w:rStyle w:val="ekvlsung"/>
        </w:rPr>
        <w:tab/>
        <w:t xml:space="preserve">Existenz eines Urkontinentes </w:t>
      </w:r>
      <w:r w:rsidR="008C574A" w:rsidRPr="008C574A">
        <w:rPr>
          <w:rStyle w:val="ekvlsung"/>
        </w:rPr>
        <w:t xml:space="preserve">Pangäa (1 </w:t>
      </w:r>
      <w:r w:rsidR="00D802FD">
        <w:rPr>
          <w:rStyle w:val="ekvlsung"/>
        </w:rPr>
        <w:t>VP</w:t>
      </w:r>
      <w:r w:rsidR="008C574A" w:rsidRPr="008C574A">
        <w:rPr>
          <w:rStyle w:val="ekvlsung"/>
        </w:rPr>
        <w:t>)</w:t>
      </w:r>
    </w:p>
    <w:p w14:paraId="611C4E4E" w14:textId="77777777" w:rsidR="0019042E" w:rsidRPr="0019042E" w:rsidRDefault="0019042E" w:rsidP="0019042E">
      <w:pPr>
        <w:rPr>
          <w:rStyle w:val="ekvlsung"/>
        </w:rPr>
      </w:pPr>
      <w:r w:rsidRPr="0019042E">
        <w:rPr>
          <w:rStyle w:val="ekvlsung"/>
        </w:rPr>
        <w:t xml:space="preserve">Unterschiede: </w:t>
      </w:r>
    </w:p>
    <w:p w14:paraId="15F4E31A" w14:textId="3F0C82C9" w:rsidR="0019042E" w:rsidRPr="0019042E" w:rsidRDefault="0019042E" w:rsidP="0019042E">
      <w:pPr>
        <w:pStyle w:val="ekvaufzhlung"/>
        <w:rPr>
          <w:rStyle w:val="ekvlsung"/>
        </w:rPr>
      </w:pPr>
      <w:r>
        <w:rPr>
          <w:rStyle w:val="ekvlsung"/>
        </w:rPr>
        <w:t>–</w:t>
      </w:r>
      <w:r w:rsidRPr="0019042E">
        <w:rPr>
          <w:rStyle w:val="ekvlsung"/>
        </w:rPr>
        <w:tab/>
        <w:t xml:space="preserve">Ursachen </w:t>
      </w:r>
      <w:r w:rsidR="007E5D85" w:rsidRPr="007E5D85">
        <w:rPr>
          <w:rStyle w:val="ekvlsung"/>
        </w:rPr>
        <w:t>für Bewegungen von Platten bzw. Kontinenten</w:t>
      </w:r>
      <w:r w:rsidR="008C574A" w:rsidRPr="008C574A">
        <w:rPr>
          <w:rStyle w:val="ekvlsung"/>
        </w:rPr>
        <w:t xml:space="preserve"> (1 </w:t>
      </w:r>
      <w:r w:rsidR="00D802FD">
        <w:rPr>
          <w:rStyle w:val="ekvlsung"/>
        </w:rPr>
        <w:t>VP</w:t>
      </w:r>
      <w:r w:rsidR="008C574A" w:rsidRPr="008C574A">
        <w:rPr>
          <w:rStyle w:val="ekvlsung"/>
        </w:rPr>
        <w:t>)</w:t>
      </w:r>
    </w:p>
    <w:p w14:paraId="7428CDBC" w14:textId="570EBECD" w:rsidR="0019042E" w:rsidRPr="0019042E" w:rsidRDefault="0019042E" w:rsidP="0019042E">
      <w:pPr>
        <w:pStyle w:val="ekvaufzhlung"/>
        <w:rPr>
          <w:rStyle w:val="ekvlsung"/>
        </w:rPr>
      </w:pPr>
      <w:r>
        <w:rPr>
          <w:rStyle w:val="ekvlsung"/>
        </w:rPr>
        <w:t>–</w:t>
      </w:r>
      <w:r w:rsidRPr="0019042E">
        <w:rPr>
          <w:rStyle w:val="ekvlsung"/>
        </w:rPr>
        <w:tab/>
        <w:t xml:space="preserve">Bewegung von Kontinenten anstelle von </w:t>
      </w:r>
      <w:r w:rsidR="008C574A" w:rsidRPr="008C574A">
        <w:rPr>
          <w:rStyle w:val="ekvlsung"/>
        </w:rPr>
        <w:t xml:space="preserve">Platten (1 </w:t>
      </w:r>
      <w:r w:rsidR="00D802FD">
        <w:rPr>
          <w:rStyle w:val="ekvlsung"/>
        </w:rPr>
        <w:t>VP</w:t>
      </w:r>
      <w:r w:rsidR="008C574A" w:rsidRPr="008C574A">
        <w:rPr>
          <w:rStyle w:val="ekvlsung"/>
        </w:rPr>
        <w:t>)</w:t>
      </w:r>
    </w:p>
    <w:p w14:paraId="380540D5" w14:textId="77777777" w:rsidR="00CC263E" w:rsidRDefault="00CC263E" w:rsidP="00C17BE6"/>
    <w:bookmarkEnd w:id="1"/>
    <w:p w14:paraId="5A9A88B9" w14:textId="43DBFA95" w:rsidR="00D6076D" w:rsidRPr="00484B5B" w:rsidRDefault="00CC263E" w:rsidP="00D6076D">
      <w:pPr>
        <w:pStyle w:val="ekvaufzhlung"/>
        <w:rPr>
          <w:rStyle w:val="ekvfett"/>
        </w:rPr>
      </w:pPr>
      <w:r w:rsidRPr="00CC263E">
        <w:rPr>
          <w:rStyle w:val="ekvfett"/>
        </w:rPr>
        <w:t>b)</w:t>
      </w:r>
      <w:r w:rsidRPr="00CC263E">
        <w:rPr>
          <w:rStyle w:val="ekvfett"/>
        </w:rPr>
        <w:tab/>
        <w:t>Ich kann die Bedeutung von Island für die plattentektonische Forschung darstellen. (S. 57)</w:t>
      </w:r>
    </w:p>
    <w:p w14:paraId="66C2D74B" w14:textId="77777777" w:rsidR="00484B5B" w:rsidRDefault="00484B5B" w:rsidP="00465612">
      <w:pPr>
        <w:pStyle w:val="ekvaufzhlung"/>
      </w:pPr>
    </w:p>
    <w:p w14:paraId="559835B1" w14:textId="084AD7EA" w:rsidR="00BF60A0" w:rsidRPr="00F140D4" w:rsidRDefault="00F140D4" w:rsidP="00465612">
      <w:pPr>
        <w:pStyle w:val="ekvaufzhlung"/>
      </w:pPr>
      <w:r w:rsidRPr="00F140D4">
        <w:rPr>
          <w:rStyle w:val="ekvnummerierung"/>
        </w:rPr>
        <w:t>2</w:t>
      </w:r>
      <w:r w:rsidRPr="00F140D4">
        <w:rPr>
          <w:rStyle w:val="ekvnummerierung"/>
        </w:rPr>
        <w:tab/>
      </w:r>
      <w:r w:rsidRPr="00F140D4">
        <w:t xml:space="preserve">Stellen Sie die Bedeutung Islands für die plattentektonische Forschung dar. </w:t>
      </w:r>
      <w:r w:rsidRPr="00F140D4">
        <w:tab/>
      </w:r>
      <w:r w:rsidRPr="00F140D4">
        <w:rPr>
          <w:rStyle w:val="ekvgrau"/>
        </w:rPr>
        <w:t>(6 VP.)</w:t>
      </w:r>
    </w:p>
    <w:p w14:paraId="713055A1" w14:textId="77777777" w:rsidR="00096A09" w:rsidRDefault="00096A09" w:rsidP="0019042E"/>
    <w:p w14:paraId="574AE42B" w14:textId="77777777" w:rsidR="0019042E" w:rsidRPr="0019042E" w:rsidRDefault="0019042E" w:rsidP="0019042E">
      <w:pPr>
        <w:rPr>
          <w:rStyle w:val="ekvlsung"/>
        </w:rPr>
      </w:pPr>
      <w:r w:rsidRPr="0019042E">
        <w:rPr>
          <w:rStyle w:val="ekvlsung"/>
        </w:rPr>
        <w:t>Island liegt auf dem Mittelozeanischen Rücken. Dort können folgende Informationen für die plattentektonische Forschung gewonnen werden:</w:t>
      </w:r>
    </w:p>
    <w:p w14:paraId="6F201D0F" w14:textId="5E0220E0" w:rsidR="0019042E" w:rsidRPr="0019042E" w:rsidRDefault="0019042E" w:rsidP="0019042E">
      <w:pPr>
        <w:pStyle w:val="ekvaufzhlung"/>
        <w:rPr>
          <w:rStyle w:val="ekvlsung"/>
        </w:rPr>
      </w:pPr>
      <w:r w:rsidRPr="0019042E">
        <w:rPr>
          <w:rStyle w:val="ekvlsung"/>
        </w:rPr>
        <w:t>–</w:t>
      </w:r>
      <w:r w:rsidRPr="0019042E">
        <w:rPr>
          <w:rStyle w:val="ekvlsung"/>
        </w:rPr>
        <w:tab/>
        <w:t>Nachweis der plattentektonischen Divergenz am Mittelozeanischen Rücken und Bestimmung der Divergenzgeschwindigkeit mithilfe des paläomagnetischen Streifen</w:t>
      </w:r>
      <w:r w:rsidR="008C574A" w:rsidRPr="008C574A">
        <w:rPr>
          <w:rStyle w:val="ekvlsung"/>
        </w:rPr>
        <w:t xml:space="preserve">musters (2 </w:t>
      </w:r>
      <w:r w:rsidR="00D802FD">
        <w:rPr>
          <w:rStyle w:val="ekvlsung"/>
        </w:rPr>
        <w:t>VP</w:t>
      </w:r>
      <w:r w:rsidR="008C574A" w:rsidRPr="008C574A">
        <w:rPr>
          <w:rStyle w:val="ekvlsung"/>
        </w:rPr>
        <w:t>)</w:t>
      </w:r>
    </w:p>
    <w:p w14:paraId="3E07C7AE" w14:textId="585DCD2F" w:rsidR="0019042E" w:rsidRPr="0019042E" w:rsidRDefault="0019042E" w:rsidP="0019042E">
      <w:pPr>
        <w:pStyle w:val="ekvaufzhlung"/>
        <w:rPr>
          <w:rStyle w:val="ekvlsung"/>
        </w:rPr>
      </w:pPr>
      <w:r w:rsidRPr="0019042E">
        <w:rPr>
          <w:rStyle w:val="ekvlsung"/>
        </w:rPr>
        <w:t>–</w:t>
      </w:r>
      <w:r w:rsidRPr="0019042E">
        <w:rPr>
          <w:rStyle w:val="ekvlsung"/>
        </w:rPr>
        <w:tab/>
        <w:t>Erforschung von Transformstörun</w:t>
      </w:r>
      <w:r w:rsidR="008C574A" w:rsidRPr="008C574A">
        <w:rPr>
          <w:rStyle w:val="ekvlsung"/>
        </w:rPr>
        <w:t xml:space="preserve">gen (2 </w:t>
      </w:r>
      <w:r w:rsidR="00D802FD">
        <w:rPr>
          <w:rStyle w:val="ekvlsung"/>
        </w:rPr>
        <w:t>VP</w:t>
      </w:r>
      <w:r w:rsidR="008C574A" w:rsidRPr="008C574A">
        <w:rPr>
          <w:rStyle w:val="ekvlsung"/>
        </w:rPr>
        <w:t>)</w:t>
      </w:r>
    </w:p>
    <w:p w14:paraId="2C84A7DB" w14:textId="7E319E48" w:rsidR="00096A09" w:rsidRPr="0019042E" w:rsidRDefault="0019042E" w:rsidP="0019042E">
      <w:pPr>
        <w:pStyle w:val="ekvaufzhlung"/>
        <w:rPr>
          <w:rStyle w:val="ekvlsung"/>
        </w:rPr>
      </w:pPr>
      <w:r w:rsidRPr="0019042E">
        <w:rPr>
          <w:rStyle w:val="ekvlsung"/>
        </w:rPr>
        <w:t>–</w:t>
      </w:r>
      <w:r w:rsidRPr="0019042E">
        <w:rPr>
          <w:rStyle w:val="ekvlsung"/>
        </w:rPr>
        <w:tab/>
        <w:t xml:space="preserve">Ausgehend von Vulkanausbrüchen Informationen über die Magmabildung und Zusammensetzung der </w:t>
      </w:r>
      <w:r w:rsidR="008C574A" w:rsidRPr="008C574A">
        <w:rPr>
          <w:rStyle w:val="ekvlsung"/>
        </w:rPr>
        <w:t xml:space="preserve">Magma (2 </w:t>
      </w:r>
      <w:r w:rsidR="00D802FD">
        <w:rPr>
          <w:rStyle w:val="ekvlsung"/>
        </w:rPr>
        <w:t>VP</w:t>
      </w:r>
      <w:r w:rsidR="008C574A" w:rsidRPr="008C574A">
        <w:rPr>
          <w:rStyle w:val="ekvlsung"/>
        </w:rPr>
        <w:t>)</w:t>
      </w:r>
    </w:p>
    <w:p w14:paraId="73B74468" w14:textId="77777777" w:rsidR="0019042E" w:rsidRDefault="0019042E" w:rsidP="00096A09"/>
    <w:p w14:paraId="1F613484" w14:textId="77777777" w:rsidR="00CA0DCE" w:rsidRPr="00CA0DCE" w:rsidRDefault="00CA0DCE" w:rsidP="00CA0DCE">
      <w:pPr>
        <w:pStyle w:val="ekvaufzhlung"/>
        <w:rPr>
          <w:rStyle w:val="ekvfett"/>
        </w:rPr>
      </w:pPr>
      <w:r w:rsidRPr="00CA0DCE">
        <w:rPr>
          <w:rStyle w:val="ekvfett"/>
        </w:rPr>
        <w:t>c)</w:t>
      </w:r>
      <w:r w:rsidRPr="00CA0DCE">
        <w:rPr>
          <w:rStyle w:val="ekvfett"/>
        </w:rPr>
        <w:tab/>
        <w:t>Ich kann den Zusammenhang von Temperatur, Druck und Wasser bei der Magmabildung erklären. (S. 66)</w:t>
      </w:r>
    </w:p>
    <w:p w14:paraId="6F2866C5" w14:textId="77777777" w:rsidR="00CA0DCE" w:rsidRDefault="00CA0DCE" w:rsidP="00CA0DCE"/>
    <w:p w14:paraId="3DE0210D" w14:textId="10F5837F" w:rsidR="00CA0DCE" w:rsidRDefault="00CA0DCE" w:rsidP="00CA0DCE">
      <w:pPr>
        <w:pStyle w:val="ekvaufzhlung"/>
      </w:pPr>
      <w:r w:rsidRPr="00CA0DCE">
        <w:rPr>
          <w:rStyle w:val="ekvnummerierung"/>
        </w:rPr>
        <w:t>3</w:t>
      </w:r>
      <w:r>
        <w:tab/>
        <w:t>Erklären Sie den Zusammenhang von Temperatur und Druck bei der Magmabildung.</w:t>
      </w:r>
      <w:r>
        <w:tab/>
      </w:r>
      <w:r w:rsidRPr="00CA0DCE">
        <w:rPr>
          <w:rStyle w:val="ekvgrau"/>
        </w:rPr>
        <w:t>(6 VP</w:t>
      </w:r>
      <w:r>
        <w:rPr>
          <w:rStyle w:val="ekvgrau"/>
        </w:rPr>
        <w:t>.</w:t>
      </w:r>
      <w:r w:rsidRPr="00CA0DCE">
        <w:rPr>
          <w:rStyle w:val="ekvgrau"/>
        </w:rPr>
        <w:t>)</w:t>
      </w:r>
    </w:p>
    <w:p w14:paraId="23E0F951" w14:textId="77777777" w:rsidR="00D0196D" w:rsidRDefault="00D0196D" w:rsidP="00FB2691">
      <w:pPr>
        <w:pStyle w:val="ekvgrundtexthalbe"/>
      </w:pPr>
    </w:p>
    <w:p w14:paraId="5279BD56" w14:textId="00BB7ACF" w:rsidR="00CA0DCE" w:rsidRPr="00FB2691" w:rsidRDefault="00FB2691" w:rsidP="00096A09">
      <w:pPr>
        <w:rPr>
          <w:rStyle w:val="ekvlsung"/>
        </w:rPr>
      </w:pPr>
      <w:r w:rsidRPr="00FB2691">
        <w:rPr>
          <w:rStyle w:val="ekvlsung"/>
        </w:rPr>
        <w:t>Magma bildet sich, wenn die festen Gesteine der Lithosphäre aufgeschmolzen werden</w:t>
      </w:r>
      <w:r w:rsidR="008C574A">
        <w:rPr>
          <w:rStyle w:val="ekvlsung"/>
        </w:rPr>
        <w:t xml:space="preserve"> </w:t>
      </w:r>
      <w:r w:rsidR="008C574A" w:rsidRPr="008C574A">
        <w:rPr>
          <w:rStyle w:val="ekvlsung"/>
        </w:rPr>
        <w:t xml:space="preserve">(1 </w:t>
      </w:r>
      <w:r w:rsidR="00D802FD">
        <w:rPr>
          <w:rStyle w:val="ekvlsung"/>
        </w:rPr>
        <w:t>VP</w:t>
      </w:r>
      <w:r w:rsidR="008C574A" w:rsidRPr="008C574A">
        <w:rPr>
          <w:rStyle w:val="ekvlsung"/>
        </w:rPr>
        <w:t>)</w:t>
      </w:r>
      <w:r w:rsidRPr="00FB2691">
        <w:rPr>
          <w:rStyle w:val="ekvlsung"/>
        </w:rPr>
        <w:t>. Das geschieht nur, wenn bestimmte Temperatur- und Druckverhältnisse vorherrschen</w:t>
      </w:r>
      <w:r w:rsidR="008C574A" w:rsidRPr="008C574A">
        <w:rPr>
          <w:rStyle w:val="ekvlsung"/>
        </w:rPr>
        <w:t xml:space="preserve"> (1 </w:t>
      </w:r>
      <w:r w:rsidR="00D802FD">
        <w:rPr>
          <w:rStyle w:val="ekvlsung"/>
        </w:rPr>
        <w:t>VP</w:t>
      </w:r>
      <w:r w:rsidR="008C574A" w:rsidRPr="008C574A">
        <w:rPr>
          <w:rStyle w:val="ekvlsung"/>
        </w:rPr>
        <w:t>).</w:t>
      </w:r>
      <w:r w:rsidRPr="00FB2691">
        <w:rPr>
          <w:rStyle w:val="ekvlsung"/>
        </w:rPr>
        <w:t xml:space="preserve"> Der Schmelzpunkt des festen Gesteins wird aber bei der Konvergenz in der Regel nicht erreicht, obwohl die Temperatur und der Druck mit der Tiefe zunehmen</w:t>
      </w:r>
      <w:r w:rsidR="008C574A" w:rsidRPr="008C574A">
        <w:t xml:space="preserve"> </w:t>
      </w:r>
      <w:r w:rsidR="008C574A" w:rsidRPr="008C574A">
        <w:rPr>
          <w:rStyle w:val="ekvlsung"/>
        </w:rPr>
        <w:t xml:space="preserve">(2 </w:t>
      </w:r>
      <w:r w:rsidR="00D802FD">
        <w:rPr>
          <w:rStyle w:val="ekvlsung"/>
        </w:rPr>
        <w:t>VP</w:t>
      </w:r>
      <w:r w:rsidR="008C574A" w:rsidRPr="008C574A">
        <w:rPr>
          <w:rStyle w:val="ekvlsung"/>
        </w:rPr>
        <w:t>).</w:t>
      </w:r>
      <w:r w:rsidRPr="00FB2691">
        <w:rPr>
          <w:rStyle w:val="ekvlsung"/>
        </w:rPr>
        <w:t xml:space="preserve"> Ist allerdings Wasser im Gestein vorhanden, verringert sich der Schmelzpunkt des Gesteins und es kann bereits bei niedrigeren Temperaturen und niedrigerem Druck aufgeschmolzen werden</w:t>
      </w:r>
      <w:r w:rsidR="008C574A" w:rsidRPr="008C574A">
        <w:t xml:space="preserve"> </w:t>
      </w:r>
      <w:r w:rsidR="008C574A" w:rsidRPr="008C574A">
        <w:rPr>
          <w:rStyle w:val="ekvlsung"/>
        </w:rPr>
        <w:t xml:space="preserve">(2 </w:t>
      </w:r>
      <w:r w:rsidR="00D802FD">
        <w:rPr>
          <w:rStyle w:val="ekvlsung"/>
        </w:rPr>
        <w:t>VP</w:t>
      </w:r>
      <w:r w:rsidR="008C574A" w:rsidRPr="008C574A">
        <w:rPr>
          <w:rStyle w:val="ekvlsung"/>
        </w:rPr>
        <w:t>).</w:t>
      </w:r>
    </w:p>
    <w:p w14:paraId="0BAC647D" w14:textId="77777777" w:rsidR="00FB2691" w:rsidRDefault="00FB2691" w:rsidP="00096A09"/>
    <w:p w14:paraId="3052BD1E" w14:textId="77777777" w:rsidR="00FB2691" w:rsidRDefault="00FB2691">
      <w:pPr>
        <w:tabs>
          <w:tab w:val="clear" w:pos="340"/>
          <w:tab w:val="clear" w:pos="595"/>
          <w:tab w:val="clear" w:pos="851"/>
        </w:tabs>
        <w:spacing w:after="160" w:line="259" w:lineRule="auto"/>
        <w:rPr>
          <w:rStyle w:val="ekvfett"/>
        </w:rPr>
      </w:pPr>
      <w:r>
        <w:rPr>
          <w:rStyle w:val="ekvfett"/>
        </w:rPr>
        <w:br w:type="page"/>
      </w:r>
    </w:p>
    <w:p w14:paraId="4393DACC" w14:textId="11BCD4B3" w:rsidR="00D0196D" w:rsidRPr="00D0196D" w:rsidRDefault="008C574A" w:rsidP="00D0196D">
      <w:pPr>
        <w:pStyle w:val="ekvaufzhlung"/>
        <w:rPr>
          <w:rStyle w:val="ekvfett"/>
        </w:rPr>
      </w:pPr>
      <w:r>
        <w:rPr>
          <w:rStyle w:val="ekvfett"/>
        </w:rPr>
        <w:lastRenderedPageBreak/>
        <w:t>e</w:t>
      </w:r>
      <w:r w:rsidR="00D0196D" w:rsidRPr="00D0196D">
        <w:rPr>
          <w:rStyle w:val="ekvfett"/>
        </w:rPr>
        <w:t>)</w:t>
      </w:r>
      <w:r w:rsidR="00D0196D" w:rsidRPr="00D0196D">
        <w:rPr>
          <w:rStyle w:val="ekvfett"/>
        </w:rPr>
        <w:tab/>
        <w:t>Ich kann die Bedeutung von Mantleplumes (Manteldiapiren) für die Theorie der Plattentektonik erklären. (S. 60/61)</w:t>
      </w:r>
    </w:p>
    <w:p w14:paraId="1A3D9F99" w14:textId="77777777" w:rsidR="00D0196D" w:rsidRDefault="00D0196D" w:rsidP="00D0196D"/>
    <w:p w14:paraId="76A30700" w14:textId="7F2C1142" w:rsidR="00D0196D" w:rsidRDefault="00D0196D" w:rsidP="00D0196D">
      <w:pPr>
        <w:pStyle w:val="ekvaufzhlung"/>
      </w:pPr>
      <w:r w:rsidRPr="00D0196D">
        <w:rPr>
          <w:rStyle w:val="ekvnummerierung"/>
        </w:rPr>
        <w:t>4</w:t>
      </w:r>
      <w:r>
        <w:tab/>
        <w:t>Erklären Sie die Bedeutung von Mantelplumes (Manteldiapiren) für die Plattentektonik.</w:t>
      </w:r>
      <w:r>
        <w:tab/>
      </w:r>
      <w:r w:rsidRPr="00D0196D">
        <w:rPr>
          <w:rStyle w:val="ekvgrau"/>
        </w:rPr>
        <w:t>(6 VP</w:t>
      </w:r>
      <w:r>
        <w:rPr>
          <w:rStyle w:val="ekvgrau"/>
        </w:rPr>
        <w:t>.</w:t>
      </w:r>
      <w:r w:rsidRPr="00D0196D">
        <w:rPr>
          <w:rStyle w:val="ekvgrau"/>
        </w:rPr>
        <w:t>)</w:t>
      </w:r>
    </w:p>
    <w:p w14:paraId="68E1895A" w14:textId="77777777" w:rsidR="00D0196D" w:rsidRPr="00D0196D" w:rsidRDefault="00D0196D" w:rsidP="00FB2691">
      <w:pPr>
        <w:pStyle w:val="ekvgrundtexthalbe"/>
      </w:pPr>
    </w:p>
    <w:p w14:paraId="6FC13C27" w14:textId="1C667826" w:rsidR="00D0196D" w:rsidRPr="00FB2691" w:rsidRDefault="00FB2691" w:rsidP="00D0196D">
      <w:pPr>
        <w:rPr>
          <w:rStyle w:val="ekvlsung"/>
        </w:rPr>
      </w:pPr>
      <w:r w:rsidRPr="00FB2691">
        <w:rPr>
          <w:rStyle w:val="ekvlsung"/>
        </w:rPr>
        <w:t>Die Theorie der Plattentektonik liefert zwar eine Erklärung für Konvergenz- und Divergenzprozesse, aber keine Erklärung für das Vorkommen von Intraplattenvulkanismus</w:t>
      </w:r>
      <w:r w:rsidR="00717F11">
        <w:rPr>
          <w:rStyle w:val="ekvlsung"/>
        </w:rPr>
        <w:t xml:space="preserve"> </w:t>
      </w:r>
      <w:r w:rsidR="00717F11" w:rsidRPr="00717F11">
        <w:rPr>
          <w:rStyle w:val="ekvlsung"/>
        </w:rPr>
        <w:t xml:space="preserve">(1 </w:t>
      </w:r>
      <w:r w:rsidR="00D802FD">
        <w:rPr>
          <w:rStyle w:val="ekvlsung"/>
        </w:rPr>
        <w:t>VP</w:t>
      </w:r>
      <w:r w:rsidR="00717F11" w:rsidRPr="00717F11">
        <w:rPr>
          <w:rStyle w:val="ekvlsung"/>
        </w:rPr>
        <w:t>).</w:t>
      </w:r>
      <w:r w:rsidRPr="00FB2691">
        <w:rPr>
          <w:rStyle w:val="ekvlsung"/>
        </w:rPr>
        <w:t xml:space="preserve"> Die Theorie vom Hotspot beobachtet, dass an manchen Stellen innerhalb der Platten die Wärmekonzentration in 30 bis 100 Kilometern Tiefe besonders hoch ist</w:t>
      </w:r>
      <w:r w:rsidR="00717F11">
        <w:rPr>
          <w:rStyle w:val="ekvlsung"/>
        </w:rPr>
        <w:t xml:space="preserve"> </w:t>
      </w:r>
      <w:r w:rsidR="00717F11" w:rsidRPr="00717F11">
        <w:rPr>
          <w:rStyle w:val="ekvlsung"/>
        </w:rPr>
        <w:t xml:space="preserve">(1 </w:t>
      </w:r>
      <w:r w:rsidR="00D802FD">
        <w:rPr>
          <w:rStyle w:val="ekvlsung"/>
        </w:rPr>
        <w:t>VP</w:t>
      </w:r>
      <w:r w:rsidR="00717F11" w:rsidRPr="00717F11">
        <w:rPr>
          <w:rStyle w:val="ekvlsung"/>
        </w:rPr>
        <w:t>).</w:t>
      </w:r>
      <w:r w:rsidRPr="00FB2691">
        <w:rPr>
          <w:rStyle w:val="ekvlsung"/>
        </w:rPr>
        <w:t xml:space="preserve"> An diesen Stellen der Erdkruste steigt heißes Material aus dem Erdinneren auf</w:t>
      </w:r>
      <w:r w:rsidR="00717F11">
        <w:rPr>
          <w:rStyle w:val="ekvlsung"/>
        </w:rPr>
        <w:t xml:space="preserve"> </w:t>
      </w:r>
      <w:r w:rsidR="00717F11" w:rsidRPr="00717F11">
        <w:rPr>
          <w:rStyle w:val="ekvlsung"/>
        </w:rPr>
        <w:t xml:space="preserve">(1 </w:t>
      </w:r>
      <w:r w:rsidR="00D802FD">
        <w:rPr>
          <w:rStyle w:val="ekvlsung"/>
        </w:rPr>
        <w:t>VP</w:t>
      </w:r>
      <w:r w:rsidR="00717F11" w:rsidRPr="00717F11">
        <w:rPr>
          <w:rStyle w:val="ekvlsung"/>
        </w:rPr>
        <w:t>).</w:t>
      </w:r>
      <w:r w:rsidRPr="00FB2691">
        <w:rPr>
          <w:rStyle w:val="ekvlsung"/>
        </w:rPr>
        <w:t xml:space="preserve"> Nach der gängigen Theorie befinden sich im unteren Mantel sogenannte Manteldiapire, in denen heißes Gesteinsmaterial aus dem tieferen Erdmantel aufsteigt</w:t>
      </w:r>
      <w:r w:rsidR="00717F11">
        <w:rPr>
          <w:rStyle w:val="ekvlsung"/>
        </w:rPr>
        <w:t xml:space="preserve"> </w:t>
      </w:r>
      <w:r w:rsidR="00717F11" w:rsidRPr="00717F11">
        <w:rPr>
          <w:rStyle w:val="ekvlsung"/>
        </w:rPr>
        <w:t xml:space="preserve">(1 </w:t>
      </w:r>
      <w:r w:rsidR="00D802FD">
        <w:rPr>
          <w:rStyle w:val="ekvlsung"/>
        </w:rPr>
        <w:t>VP</w:t>
      </w:r>
      <w:r w:rsidR="00717F11" w:rsidRPr="00717F11">
        <w:rPr>
          <w:rStyle w:val="ekvlsung"/>
        </w:rPr>
        <w:t>).</w:t>
      </w:r>
      <w:r w:rsidRPr="00FB2691">
        <w:rPr>
          <w:rStyle w:val="ekvlsung"/>
        </w:rPr>
        <w:t xml:space="preserve"> Über solchen ortsfesten Mantelplumes können sich Hot Spots als Vulkanzentrum bilden</w:t>
      </w:r>
      <w:r w:rsidR="00717F11">
        <w:rPr>
          <w:rStyle w:val="ekvlsung"/>
        </w:rPr>
        <w:t xml:space="preserve"> </w:t>
      </w:r>
      <w:r w:rsidR="00717F11" w:rsidRPr="00717F11">
        <w:rPr>
          <w:rStyle w:val="ekvlsung"/>
        </w:rPr>
        <w:t xml:space="preserve">(1 </w:t>
      </w:r>
      <w:r w:rsidR="00D802FD">
        <w:rPr>
          <w:rStyle w:val="ekvlsung"/>
        </w:rPr>
        <w:t>VP</w:t>
      </w:r>
      <w:r w:rsidR="00717F11" w:rsidRPr="00717F11">
        <w:rPr>
          <w:rStyle w:val="ekvlsung"/>
        </w:rPr>
        <w:t>).</w:t>
      </w:r>
      <w:r w:rsidRPr="00FB2691">
        <w:rPr>
          <w:rStyle w:val="ekvlsung"/>
        </w:rPr>
        <w:t xml:space="preserve"> Allerdings ist bis heute nicht gelungen, diese Theorie zu verifizieren: Die Existenz eines Plume konnte bis heute nicht </w:t>
      </w:r>
      <w:r w:rsidR="007E5D85" w:rsidRPr="007E5D85">
        <w:rPr>
          <w:rStyle w:val="ekvlsung"/>
        </w:rPr>
        <w:t>nachgewiesen</w:t>
      </w:r>
      <w:r w:rsidRPr="00FB2691">
        <w:rPr>
          <w:rStyle w:val="ekvlsung"/>
        </w:rPr>
        <w:t xml:space="preserve"> werden, genauso wie es noch nicht gelungen ist, seine Nichtexistenz zu beweisen</w:t>
      </w:r>
      <w:r w:rsidR="00717F11">
        <w:rPr>
          <w:rStyle w:val="ekvlsung"/>
        </w:rPr>
        <w:t xml:space="preserve"> </w:t>
      </w:r>
      <w:r w:rsidR="00717F11" w:rsidRPr="00717F11">
        <w:rPr>
          <w:rStyle w:val="ekvlsung"/>
        </w:rPr>
        <w:t xml:space="preserve">(1 </w:t>
      </w:r>
      <w:r w:rsidR="00D802FD">
        <w:rPr>
          <w:rStyle w:val="ekvlsung"/>
        </w:rPr>
        <w:t>VP</w:t>
      </w:r>
      <w:r w:rsidR="00717F11" w:rsidRPr="00717F11">
        <w:rPr>
          <w:rStyle w:val="ekvlsung"/>
        </w:rPr>
        <w:t>).</w:t>
      </w:r>
    </w:p>
    <w:p w14:paraId="3F7E4E7B" w14:textId="77777777" w:rsidR="00717F11" w:rsidRDefault="00717F11" w:rsidP="00D0196D"/>
    <w:p w14:paraId="5FCC1031" w14:textId="78A611D0" w:rsidR="00096A09" w:rsidRDefault="00096A09" w:rsidP="00096A09">
      <w:pPr>
        <w:pStyle w:val="ekvue3arial"/>
      </w:pPr>
      <w:r>
        <w:t>3.</w:t>
      </w:r>
      <w:r>
        <w:tab/>
        <w:t>Methodenkompetenz</w:t>
      </w:r>
    </w:p>
    <w:p w14:paraId="3296248F" w14:textId="42C7C787" w:rsidR="00096A09" w:rsidRPr="00B94B81" w:rsidRDefault="00FC700C" w:rsidP="00096A09">
      <w:pPr>
        <w:pStyle w:val="ekvaufzhlung"/>
        <w:rPr>
          <w:rStyle w:val="ekvfett"/>
        </w:rPr>
      </w:pPr>
      <w:r w:rsidRPr="00FC700C">
        <w:rPr>
          <w:rStyle w:val="ekvfett"/>
        </w:rPr>
        <w:t>a)</w:t>
      </w:r>
      <w:r w:rsidRPr="00FC700C">
        <w:rPr>
          <w:rStyle w:val="ekvfett"/>
        </w:rPr>
        <w:tab/>
        <w:t>Ich kann mithilfe eines Diagramms erklären, wie Strukturen im Erdinnern mithilfe von Erdbebenwellen erforscht werden können. (S. 62/63)</w:t>
      </w:r>
    </w:p>
    <w:p w14:paraId="0773C358" w14:textId="77777777" w:rsidR="00096A09" w:rsidRDefault="00096A09" w:rsidP="00096A09"/>
    <w:p w14:paraId="7F831928" w14:textId="125960C6" w:rsidR="00096A09" w:rsidRPr="00FC700C" w:rsidRDefault="00FC700C" w:rsidP="00096A09">
      <w:pPr>
        <w:pStyle w:val="ekvaufzhlung"/>
      </w:pPr>
      <w:r w:rsidRPr="00FC700C">
        <w:rPr>
          <w:rStyle w:val="ekvnummerierung"/>
        </w:rPr>
        <w:t>1</w:t>
      </w:r>
      <w:r w:rsidRPr="00FC700C">
        <w:rPr>
          <w:rStyle w:val="ekvnummerierung"/>
        </w:rPr>
        <w:tab/>
      </w:r>
      <w:r w:rsidRPr="00FC700C">
        <w:t>Erklären Sie anhand eines Diagramms (M</w:t>
      </w:r>
      <w:r w:rsidR="00D419C2">
        <w:t>1</w:t>
      </w:r>
      <w:r w:rsidRPr="00FC700C">
        <w:t xml:space="preserve">), wie mithilfe von Erdbebenwellen Strukturen </w:t>
      </w:r>
      <w:r>
        <w:br/>
      </w:r>
      <w:r w:rsidRPr="00FC700C">
        <w:t>im Erdinnern erforscht werden können.</w:t>
      </w:r>
      <w:r w:rsidRPr="00FC700C">
        <w:tab/>
      </w:r>
      <w:r w:rsidRPr="00FC700C">
        <w:rPr>
          <w:rStyle w:val="ekvgrau"/>
        </w:rPr>
        <w:t>(8 VP</w:t>
      </w:r>
      <w:r>
        <w:rPr>
          <w:rStyle w:val="ekvgrau"/>
        </w:rPr>
        <w:t>.</w:t>
      </w:r>
      <w:r w:rsidRPr="00FC700C">
        <w:rPr>
          <w:rStyle w:val="ekvgrau"/>
        </w:rPr>
        <w:t>)</w:t>
      </w:r>
    </w:p>
    <w:p w14:paraId="61E625DA" w14:textId="77777777" w:rsidR="00717F11" w:rsidRDefault="00717F11" w:rsidP="00FC700C">
      <w:pPr>
        <w:pStyle w:val="ekvgrundtexthalbe"/>
      </w:pPr>
    </w:p>
    <w:p w14:paraId="4ADB4015" w14:textId="3621D9C4" w:rsidR="00717F11" w:rsidRDefault="00717F11" w:rsidP="00717F11">
      <w:pPr>
        <w:pStyle w:val="ekvbild"/>
      </w:pPr>
      <w:r>
        <w:drawing>
          <wp:inline distT="0" distB="0" distL="0" distR="0" wp14:anchorId="4BABF311" wp14:editId="30982BF3">
            <wp:extent cx="4967094" cy="2602009"/>
            <wp:effectExtent l="0" t="0" r="5080" b="8255"/>
            <wp:docPr id="7" name="Grafik 7" descr="S640104728_062_Erdbebenwellen_RO-G9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S640104728_062_Erdbebenwellen_RO-G9TF.png"/>
                    <pic:cNvPicPr/>
                  </pic:nvPicPr>
                  <pic:blipFill>
                    <a:blip r:embed="rId6">
                      <a:extLst>
                        <a:ext uri="{28A0092B-C50C-407E-A947-70E740481C1C}">
                          <a14:useLocalDpi xmlns:a14="http://schemas.microsoft.com/office/drawing/2010/main" val="0"/>
                        </a:ext>
                      </a:extLst>
                    </a:blip>
                    <a:stretch>
                      <a:fillRect/>
                    </a:stretch>
                  </pic:blipFill>
                  <pic:spPr>
                    <a:xfrm>
                      <a:off x="0" y="0"/>
                      <a:ext cx="4967094" cy="2602009"/>
                    </a:xfrm>
                    <a:prstGeom prst="rect">
                      <a:avLst/>
                    </a:prstGeom>
                  </pic:spPr>
                </pic:pic>
              </a:graphicData>
            </a:graphic>
          </wp:inline>
        </w:drawing>
      </w:r>
    </w:p>
    <w:p w14:paraId="734B519D" w14:textId="77777777" w:rsidR="00193A2C" w:rsidRDefault="00193A2C" w:rsidP="00193A2C">
      <w:pPr>
        <w:pStyle w:val="ekvbildlegende"/>
      </w:pPr>
      <w:r w:rsidRPr="003A0C55">
        <w:rPr>
          <w:b/>
        </w:rPr>
        <w:t>M1</w:t>
      </w:r>
      <w:r w:rsidRPr="003A0C55">
        <w:tab/>
        <w:t>Laufwege von Erdbebenwellen</w:t>
      </w:r>
    </w:p>
    <w:p w14:paraId="0F27F016" w14:textId="77777777" w:rsidR="00193A2C" w:rsidRDefault="00193A2C" w:rsidP="00717F11">
      <w:pPr>
        <w:pStyle w:val="ekvgrundtexthalbe"/>
      </w:pPr>
    </w:p>
    <w:p w14:paraId="74885E45" w14:textId="11762D19" w:rsidR="00FC700C" w:rsidRPr="003A0C55" w:rsidRDefault="003A0C55" w:rsidP="003A0C55">
      <w:pPr>
        <w:rPr>
          <w:rStyle w:val="ekvlsung"/>
        </w:rPr>
      </w:pPr>
      <w:r w:rsidRPr="003A0C55">
        <w:rPr>
          <w:rStyle w:val="ekvlsung"/>
        </w:rPr>
        <w:t>Geologen können die Strukturen im Erdinneren erforschen, ohne die Erde „aufschneiden“ zu müssen. Dazu nutzen Sie Erdbebenwellen</w:t>
      </w:r>
      <w:r w:rsidR="00717F11">
        <w:rPr>
          <w:rStyle w:val="ekvlsung"/>
        </w:rPr>
        <w:t xml:space="preserve"> </w:t>
      </w:r>
      <w:r w:rsidR="00717F11" w:rsidRPr="00717F11">
        <w:rPr>
          <w:rStyle w:val="ekvlsung"/>
        </w:rPr>
        <w:t>(1</w:t>
      </w:r>
      <w:r w:rsidR="00717F11">
        <w:rPr>
          <w:rStyle w:val="ekvlsung"/>
        </w:rPr>
        <w:t> </w:t>
      </w:r>
      <w:r w:rsidR="00D802FD">
        <w:rPr>
          <w:rStyle w:val="ekvlsung"/>
        </w:rPr>
        <w:t>VP</w:t>
      </w:r>
      <w:r w:rsidR="00717F11" w:rsidRPr="00717F11">
        <w:rPr>
          <w:rStyle w:val="ekvlsung"/>
        </w:rPr>
        <w:t>).</w:t>
      </w:r>
      <w:r w:rsidRPr="003A0C55">
        <w:rPr>
          <w:rStyle w:val="ekvlsung"/>
        </w:rPr>
        <w:t xml:space="preserve"> Bei einem Erdbeben </w:t>
      </w:r>
      <w:r w:rsidR="007E5D85" w:rsidRPr="007E5D85">
        <w:rPr>
          <w:rStyle w:val="ekvlsung"/>
        </w:rPr>
        <w:t>breiten sich die</w:t>
      </w:r>
      <w:r w:rsidRPr="003A0C55">
        <w:rPr>
          <w:rStyle w:val="ekvlsung"/>
        </w:rPr>
        <w:t xml:space="preserve"> Erschütterungen durch den gesamten Erdkörper aus, ähnlich wie Schallwellen in der Luft</w:t>
      </w:r>
      <w:r w:rsidR="00A30520" w:rsidRPr="00A30520">
        <w:t xml:space="preserve"> </w:t>
      </w:r>
      <w:r w:rsidR="00A30520" w:rsidRPr="00A30520">
        <w:rPr>
          <w:rStyle w:val="ekvlsung"/>
        </w:rPr>
        <w:t xml:space="preserve">(1 </w:t>
      </w:r>
      <w:r w:rsidR="00D802FD">
        <w:rPr>
          <w:rStyle w:val="ekvlsung"/>
        </w:rPr>
        <w:t>VP</w:t>
      </w:r>
      <w:r w:rsidR="00A30520" w:rsidRPr="00A30520">
        <w:rPr>
          <w:rStyle w:val="ekvlsung"/>
        </w:rPr>
        <w:t>).</w:t>
      </w:r>
      <w:r w:rsidRPr="003A0C55">
        <w:rPr>
          <w:rStyle w:val="ekvlsung"/>
        </w:rPr>
        <w:t xml:space="preserve"> Allerdings sind diese Wellen nicht immer gleich schnell und es gibt verschiedene Arten von Wellen: Am schnellsten breiten sich die Druckwellen (P-Wellen) aus</w:t>
      </w:r>
      <w:r w:rsidR="00A30520" w:rsidRPr="00A30520">
        <w:t xml:space="preserve"> </w:t>
      </w:r>
      <w:r w:rsidR="00A30520" w:rsidRPr="00A30520">
        <w:rPr>
          <w:rStyle w:val="ekvlsung"/>
        </w:rPr>
        <w:t xml:space="preserve">(1 </w:t>
      </w:r>
      <w:r w:rsidR="00D802FD">
        <w:rPr>
          <w:rStyle w:val="ekvlsung"/>
        </w:rPr>
        <w:t>VP</w:t>
      </w:r>
      <w:r w:rsidR="00A30520" w:rsidRPr="00A30520">
        <w:rPr>
          <w:rStyle w:val="ekvlsung"/>
        </w:rPr>
        <w:t>).</w:t>
      </w:r>
      <w:r w:rsidRPr="003A0C55">
        <w:rPr>
          <w:rStyle w:val="ekvlsung"/>
        </w:rPr>
        <w:t xml:space="preserve"> Die Scherwellen (S-Wellen) können keine Flüssigkeiten durchdringen</w:t>
      </w:r>
      <w:r w:rsidR="00A30520" w:rsidRPr="00A30520">
        <w:t xml:space="preserve"> </w:t>
      </w:r>
      <w:r w:rsidR="00A30520" w:rsidRPr="00A30520">
        <w:rPr>
          <w:rStyle w:val="ekvlsung"/>
        </w:rPr>
        <w:t>(1</w:t>
      </w:r>
      <w:r w:rsidR="007E5D85">
        <w:rPr>
          <w:rStyle w:val="ekvlsung"/>
        </w:rPr>
        <w:t> </w:t>
      </w:r>
      <w:r w:rsidR="00D802FD">
        <w:rPr>
          <w:rStyle w:val="ekvlsung"/>
        </w:rPr>
        <w:t>VP</w:t>
      </w:r>
      <w:r w:rsidR="00A30520" w:rsidRPr="00A30520">
        <w:rPr>
          <w:rStyle w:val="ekvlsung"/>
        </w:rPr>
        <w:t>).</w:t>
      </w:r>
      <w:r w:rsidRPr="003A0C55">
        <w:rPr>
          <w:rStyle w:val="ekvlsung"/>
        </w:rPr>
        <w:t xml:space="preserve"> P- und S-Wellen werden an der Oberfläche gebrochen und erzeugen dann die Oberflächenwellen </w:t>
      </w:r>
      <w:r>
        <w:rPr>
          <w:rStyle w:val="ekvlsung"/>
        </w:rPr>
        <w:br/>
      </w:r>
      <w:r w:rsidRPr="003A0C55">
        <w:rPr>
          <w:rStyle w:val="ekvlsung"/>
        </w:rPr>
        <w:t>(R-Wellen) mit großen Amplituden und Erschütterungen</w:t>
      </w:r>
      <w:r w:rsidR="00A30520" w:rsidRPr="00A30520">
        <w:t xml:space="preserve"> </w:t>
      </w:r>
      <w:r w:rsidR="00A30520" w:rsidRPr="00A30520">
        <w:rPr>
          <w:rStyle w:val="ekvlsung"/>
        </w:rPr>
        <w:t xml:space="preserve">(1 </w:t>
      </w:r>
      <w:r w:rsidR="00D802FD">
        <w:rPr>
          <w:rStyle w:val="ekvlsung"/>
        </w:rPr>
        <w:t>VP</w:t>
      </w:r>
      <w:r w:rsidR="00A30520" w:rsidRPr="00A30520">
        <w:rPr>
          <w:rStyle w:val="ekvlsung"/>
        </w:rPr>
        <w:t>).</w:t>
      </w:r>
      <w:r w:rsidRPr="003A0C55">
        <w:rPr>
          <w:rStyle w:val="ekvlsung"/>
        </w:rPr>
        <w:t xml:space="preserve"> In dichtem und hartem Material werden die Wellen schneller weitergeleitet als in leichterem und weicherem Material</w:t>
      </w:r>
      <w:r w:rsidR="00A30520" w:rsidRPr="00A30520">
        <w:t xml:space="preserve"> </w:t>
      </w:r>
      <w:r w:rsidR="00A30520" w:rsidRPr="00A30520">
        <w:rPr>
          <w:rStyle w:val="ekvlsung"/>
        </w:rPr>
        <w:t xml:space="preserve">(1 </w:t>
      </w:r>
      <w:r w:rsidR="00D802FD">
        <w:rPr>
          <w:rStyle w:val="ekvlsung"/>
        </w:rPr>
        <w:t>VP</w:t>
      </w:r>
      <w:r w:rsidR="00A30520" w:rsidRPr="00A30520">
        <w:rPr>
          <w:rStyle w:val="ekvlsung"/>
        </w:rPr>
        <w:t>).</w:t>
      </w:r>
      <w:r w:rsidRPr="003A0C55">
        <w:rPr>
          <w:rStyle w:val="ekvlsung"/>
        </w:rPr>
        <w:t xml:space="preserve"> Überall auf der Erde werden die Wellen mit Seismographen als Seismogramme registriert</w:t>
      </w:r>
      <w:r w:rsidR="00A30520" w:rsidRPr="00A30520">
        <w:t xml:space="preserve"> </w:t>
      </w:r>
      <w:r w:rsidR="00A30520" w:rsidRPr="00A30520">
        <w:rPr>
          <w:rStyle w:val="ekvlsung"/>
        </w:rPr>
        <w:t xml:space="preserve">(1 </w:t>
      </w:r>
      <w:r w:rsidR="00D802FD">
        <w:rPr>
          <w:rStyle w:val="ekvlsung"/>
        </w:rPr>
        <w:t>VP</w:t>
      </w:r>
      <w:r w:rsidR="00A30520" w:rsidRPr="00A30520">
        <w:rPr>
          <w:rStyle w:val="ekvlsung"/>
        </w:rPr>
        <w:t>).</w:t>
      </w:r>
      <w:r w:rsidRPr="003A0C55">
        <w:rPr>
          <w:rStyle w:val="ekvlsung"/>
        </w:rPr>
        <w:t xml:space="preserve"> Werden diese ausgewertet, dann kann man feststellen, dass die Wellen in bestimmten Tiefen ihre Geschwindigkeit und Richtung ändern und in andere Wellen umgewandelt werden. Die Bereiche, an denen diese Änderungen stattfinden, werden seismische Diskontinuitätsflächen genannt</w:t>
      </w:r>
      <w:r w:rsidR="00A30520" w:rsidRPr="00A30520">
        <w:t xml:space="preserve"> </w:t>
      </w:r>
      <w:r w:rsidR="00A30520" w:rsidRPr="00A30520">
        <w:rPr>
          <w:rStyle w:val="ekvlsung"/>
        </w:rPr>
        <w:t xml:space="preserve">(1 </w:t>
      </w:r>
      <w:r w:rsidR="00D802FD">
        <w:rPr>
          <w:rStyle w:val="ekvlsung"/>
        </w:rPr>
        <w:t>VP</w:t>
      </w:r>
      <w:r w:rsidR="00A30520" w:rsidRPr="00A30520">
        <w:rPr>
          <w:rStyle w:val="ekvlsung"/>
        </w:rPr>
        <w:t>).</w:t>
      </w:r>
      <w:r w:rsidRPr="003A0C55">
        <w:rPr>
          <w:rStyle w:val="ekvlsung"/>
        </w:rPr>
        <w:t xml:space="preserve"> Daraus können die Forscher eine modellhafte Vorstellung vom Erdinnern entwickeln.</w:t>
      </w:r>
    </w:p>
    <w:p w14:paraId="3BFF82B7" w14:textId="74A5B646" w:rsidR="00193A2C" w:rsidRDefault="00193A2C">
      <w:pPr>
        <w:tabs>
          <w:tab w:val="clear" w:pos="340"/>
          <w:tab w:val="clear" w:pos="595"/>
          <w:tab w:val="clear" w:pos="851"/>
        </w:tabs>
        <w:spacing w:after="160" w:line="259" w:lineRule="auto"/>
      </w:pPr>
      <w:r>
        <w:br w:type="page"/>
      </w:r>
    </w:p>
    <w:p w14:paraId="144E93FE" w14:textId="77777777" w:rsidR="00096A09" w:rsidRDefault="00096A09" w:rsidP="00096A09"/>
    <w:p w14:paraId="1CF7B60F" w14:textId="2CFCF55B" w:rsidR="00D419C2" w:rsidRPr="00D419C2" w:rsidRDefault="00D419C2" w:rsidP="00D419C2">
      <w:pPr>
        <w:pStyle w:val="ekvaufzhlung"/>
        <w:rPr>
          <w:rStyle w:val="ekvfett"/>
        </w:rPr>
      </w:pPr>
      <w:r w:rsidRPr="00D419C2">
        <w:rPr>
          <w:rStyle w:val="ekvfett"/>
        </w:rPr>
        <w:t>b)</w:t>
      </w:r>
      <w:r w:rsidRPr="00D419C2">
        <w:rPr>
          <w:rStyle w:val="ekvfett"/>
        </w:rPr>
        <w:tab/>
        <w:t>Ich kann anhand einer Grafik die Bildung von Salzlagerstätten erklären (S. 71)</w:t>
      </w:r>
    </w:p>
    <w:p w14:paraId="66101F76" w14:textId="77777777" w:rsidR="00D419C2" w:rsidRDefault="00D419C2" w:rsidP="00D419C2"/>
    <w:p w14:paraId="35CF6B8A" w14:textId="09139E3F" w:rsidR="00D419C2" w:rsidRDefault="00D419C2" w:rsidP="00D419C2">
      <w:pPr>
        <w:pStyle w:val="ekvaufzhlung"/>
      </w:pPr>
      <w:r w:rsidRPr="00D419C2">
        <w:rPr>
          <w:rStyle w:val="ekvnummerierung"/>
        </w:rPr>
        <w:t>2</w:t>
      </w:r>
      <w:r>
        <w:tab/>
        <w:t xml:space="preserve">Erklären Sie die Bildung von Salzlagerstätten ausgehend von M2. </w:t>
      </w:r>
      <w:r>
        <w:tab/>
      </w:r>
      <w:r w:rsidRPr="00D419C2">
        <w:rPr>
          <w:rStyle w:val="ekvgrau"/>
        </w:rPr>
        <w:t>(</w:t>
      </w:r>
      <w:r w:rsidR="007F3741">
        <w:rPr>
          <w:rStyle w:val="ekvgrau"/>
        </w:rPr>
        <w:t>8</w:t>
      </w:r>
      <w:r w:rsidRPr="00D419C2">
        <w:rPr>
          <w:rStyle w:val="ekvgrau"/>
        </w:rPr>
        <w:t xml:space="preserve"> VP</w:t>
      </w:r>
      <w:r>
        <w:rPr>
          <w:rStyle w:val="ekvgrau"/>
        </w:rPr>
        <w:t>.</w:t>
      </w:r>
      <w:r w:rsidRPr="00D419C2">
        <w:rPr>
          <w:rStyle w:val="ekvgrau"/>
        </w:rPr>
        <w:t>)</w:t>
      </w:r>
    </w:p>
    <w:p w14:paraId="7FE2EDB8" w14:textId="77777777" w:rsidR="007F3741" w:rsidRDefault="007F3741" w:rsidP="00D419C2">
      <w:pPr>
        <w:pStyle w:val="ekvgrundtexthalbe"/>
      </w:pPr>
    </w:p>
    <w:p w14:paraId="438DE7D8" w14:textId="7303EF1B" w:rsidR="00D419C2" w:rsidRDefault="007F3741" w:rsidP="007F3741">
      <w:pPr>
        <w:pStyle w:val="ekvbild"/>
      </w:pPr>
      <w:r>
        <w:drawing>
          <wp:inline distT="0" distB="0" distL="0" distR="0" wp14:anchorId="43CE9997" wp14:editId="67E705BA">
            <wp:extent cx="2401200" cy="3978000"/>
            <wp:effectExtent l="0" t="0" r="0" b="3810"/>
            <wp:docPr id="8" name="Grafik 8" descr="S505104717_055_Salzlagerstae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S505104717_055_Salzlagerstaetten.png"/>
                    <pic:cNvPicPr/>
                  </pic:nvPicPr>
                  <pic:blipFill>
                    <a:blip r:embed="rId7">
                      <a:extLst>
                        <a:ext uri="{28A0092B-C50C-407E-A947-70E740481C1C}">
                          <a14:useLocalDpi xmlns:a14="http://schemas.microsoft.com/office/drawing/2010/main" val="0"/>
                        </a:ext>
                      </a:extLst>
                    </a:blip>
                    <a:stretch>
                      <a:fillRect/>
                    </a:stretch>
                  </pic:blipFill>
                  <pic:spPr>
                    <a:xfrm>
                      <a:off x="0" y="0"/>
                      <a:ext cx="2401200" cy="3978000"/>
                    </a:xfrm>
                    <a:prstGeom prst="rect">
                      <a:avLst/>
                    </a:prstGeom>
                  </pic:spPr>
                </pic:pic>
              </a:graphicData>
            </a:graphic>
          </wp:inline>
        </w:drawing>
      </w:r>
    </w:p>
    <w:p w14:paraId="07FA3499" w14:textId="77777777" w:rsidR="007F3741" w:rsidRPr="00842D74" w:rsidRDefault="007F3741" w:rsidP="007F3741">
      <w:pPr>
        <w:pStyle w:val="ekvbildlegende"/>
      </w:pPr>
      <w:r w:rsidRPr="00842D74">
        <w:rPr>
          <w:b/>
        </w:rPr>
        <w:t>M</w:t>
      </w:r>
      <w:r>
        <w:rPr>
          <w:b/>
        </w:rPr>
        <w:t>2</w:t>
      </w:r>
      <w:r w:rsidRPr="00842D74">
        <w:rPr>
          <w:b/>
        </w:rPr>
        <w:tab/>
      </w:r>
      <w:r w:rsidRPr="00842D74">
        <w:t>Phasen der Entstehung von Salzlagerstätten</w:t>
      </w:r>
    </w:p>
    <w:p w14:paraId="14E74978" w14:textId="77777777" w:rsidR="007F3741" w:rsidRDefault="007F3741" w:rsidP="007F3741">
      <w:pPr>
        <w:pStyle w:val="ekvgrundtexthalbe"/>
        <w:rPr>
          <w:rStyle w:val="ekvlsung"/>
        </w:rPr>
      </w:pPr>
    </w:p>
    <w:p w14:paraId="50268881" w14:textId="59914CC8" w:rsidR="003A0C55" w:rsidRPr="003A0C55" w:rsidRDefault="003A0C55" w:rsidP="003A0C55">
      <w:pPr>
        <w:pStyle w:val="ekvbild"/>
        <w:rPr>
          <w:rStyle w:val="ekvlsung"/>
        </w:rPr>
      </w:pPr>
      <w:r w:rsidRPr="003A0C55">
        <w:rPr>
          <w:rStyle w:val="ekvlsung"/>
        </w:rPr>
        <w:t>Salzlagerstätten entstehen in relativ flachen Meeresgewässern</w:t>
      </w:r>
      <w:r w:rsidR="007F3741" w:rsidRPr="007F3741">
        <w:t xml:space="preserve"> </w:t>
      </w:r>
      <w:r w:rsidR="007F3741" w:rsidRPr="007F3741">
        <w:rPr>
          <w:rStyle w:val="ekvlsung"/>
        </w:rPr>
        <w:t xml:space="preserve">(1 </w:t>
      </w:r>
      <w:r w:rsidR="00D802FD">
        <w:rPr>
          <w:rStyle w:val="ekvlsung"/>
        </w:rPr>
        <w:t>VP</w:t>
      </w:r>
      <w:r w:rsidR="007F3741" w:rsidRPr="007F3741">
        <w:rPr>
          <w:rStyle w:val="ekvlsung"/>
        </w:rPr>
        <w:t>).</w:t>
      </w:r>
      <w:r w:rsidRPr="003A0C55">
        <w:rPr>
          <w:rStyle w:val="ekvlsung"/>
        </w:rPr>
        <w:t xml:space="preserve"> Wenn eine untermeerische Schwelle (Barre) Meeresbuchten oder Lagunen vom offenen Meer trennt, ist der ungehinderte Austausch des Meereswassers eingeschränkt</w:t>
      </w:r>
      <w:r w:rsidR="007F3741" w:rsidRPr="007F3741">
        <w:t xml:space="preserve"> </w:t>
      </w:r>
      <w:r w:rsidR="007F3741" w:rsidRPr="007F3741">
        <w:rPr>
          <w:rStyle w:val="ekvlsung"/>
        </w:rPr>
        <w:t xml:space="preserve">(1 </w:t>
      </w:r>
      <w:r w:rsidR="00D802FD">
        <w:rPr>
          <w:rStyle w:val="ekvlsung"/>
        </w:rPr>
        <w:t>VP</w:t>
      </w:r>
      <w:r w:rsidR="007F3741" w:rsidRPr="007F3741">
        <w:rPr>
          <w:rStyle w:val="ekvlsung"/>
        </w:rPr>
        <w:t>).</w:t>
      </w:r>
      <w:r w:rsidRPr="003A0C55">
        <w:rPr>
          <w:rStyle w:val="ekvlsung"/>
        </w:rPr>
        <w:t xml:space="preserve"> In der Meeresbucht reichert sich Wasser an. Durch die Verdunstung erhöht sich die Salzkonzentration. Das salzreichere Wasser im Becken wird spezifisch schwerer und kann das Becken nicht mehr verlassen</w:t>
      </w:r>
      <w:r w:rsidR="007F3741" w:rsidRPr="007F3741">
        <w:t xml:space="preserve"> </w:t>
      </w:r>
      <w:r w:rsidR="007F3741" w:rsidRPr="007F3741">
        <w:rPr>
          <w:rStyle w:val="ekvlsung"/>
        </w:rPr>
        <w:t>(</w:t>
      </w:r>
      <w:r w:rsidR="007F3741">
        <w:rPr>
          <w:rStyle w:val="ekvlsung"/>
        </w:rPr>
        <w:t>2</w:t>
      </w:r>
      <w:r w:rsidR="007F3741" w:rsidRPr="007F3741">
        <w:rPr>
          <w:rStyle w:val="ekvlsung"/>
        </w:rPr>
        <w:t xml:space="preserve"> </w:t>
      </w:r>
      <w:r w:rsidR="00D802FD">
        <w:rPr>
          <w:rStyle w:val="ekvlsung"/>
        </w:rPr>
        <w:t>VP</w:t>
      </w:r>
      <w:r w:rsidR="007F3741" w:rsidRPr="007F3741">
        <w:rPr>
          <w:rStyle w:val="ekvlsung"/>
        </w:rPr>
        <w:t>).</w:t>
      </w:r>
    </w:p>
    <w:p w14:paraId="714F95F3" w14:textId="4D255B45" w:rsidR="003A0C55" w:rsidRPr="003A0C55" w:rsidRDefault="003A0C55" w:rsidP="003A0C55">
      <w:pPr>
        <w:pStyle w:val="ekvbild"/>
        <w:rPr>
          <w:rStyle w:val="ekvlsung"/>
        </w:rPr>
      </w:pPr>
      <w:r w:rsidRPr="003A0C55">
        <w:rPr>
          <w:rStyle w:val="ekvlsung"/>
        </w:rPr>
        <w:t>Im Laufe der Zeit bildet sich eine immer sta</w:t>
      </w:r>
      <w:r w:rsidRPr="003A0C55">
        <w:rPr>
          <w:rStyle w:val="ekvlsung"/>
          <w:rFonts w:ascii="Times New Roman" w:hAnsi="Times New Roman" w:cs="Times New Roman"/>
        </w:rPr>
        <w:t>̈</w:t>
      </w:r>
      <w:r w:rsidRPr="003A0C55">
        <w:rPr>
          <w:rStyle w:val="ekvlsung"/>
        </w:rPr>
        <w:t>rker konzentrierte Salzlauge. Nimmt nun die Verdunstung zu, bildet sich eine übersättgte Salzlauge, aus der Salz und andere im Wasser gelöste Stoffe ausgefällt werden und zu Boden sinken</w:t>
      </w:r>
      <w:r w:rsidR="007F3741" w:rsidRPr="007F3741">
        <w:t xml:space="preserve"> </w:t>
      </w:r>
      <w:r w:rsidR="007F3741" w:rsidRPr="007F3741">
        <w:rPr>
          <w:rStyle w:val="ekvlsung"/>
        </w:rPr>
        <w:t xml:space="preserve">(1 </w:t>
      </w:r>
      <w:r w:rsidR="00D802FD">
        <w:rPr>
          <w:rStyle w:val="ekvlsung"/>
        </w:rPr>
        <w:t>VP</w:t>
      </w:r>
      <w:r w:rsidR="007F3741" w:rsidRPr="007F3741">
        <w:rPr>
          <w:rStyle w:val="ekvlsung"/>
        </w:rPr>
        <w:t>).</w:t>
      </w:r>
      <w:r w:rsidRPr="003A0C55">
        <w:rPr>
          <w:rStyle w:val="ekvlsung"/>
        </w:rPr>
        <w:t xml:space="preserve"> Die Abscheidung der Salze aus konzentrierten Lösungen erfolgt immer in der Reihenfolge der zunehmenden Löslichkeit</w:t>
      </w:r>
      <w:r w:rsidR="007F3741" w:rsidRPr="007F3741">
        <w:t xml:space="preserve"> </w:t>
      </w:r>
      <w:r w:rsidR="007F3741" w:rsidRPr="007F3741">
        <w:rPr>
          <w:rStyle w:val="ekvlsung"/>
        </w:rPr>
        <w:t xml:space="preserve">(1 </w:t>
      </w:r>
      <w:r w:rsidR="00D802FD">
        <w:rPr>
          <w:rStyle w:val="ekvlsung"/>
        </w:rPr>
        <w:t>VP</w:t>
      </w:r>
      <w:r w:rsidR="007F3741" w:rsidRPr="007F3741">
        <w:rPr>
          <w:rStyle w:val="ekvlsung"/>
        </w:rPr>
        <w:t>).</w:t>
      </w:r>
      <w:r w:rsidRPr="003A0C55">
        <w:rPr>
          <w:rStyle w:val="ekvlsung"/>
        </w:rPr>
        <w:t xml:space="preserve"> </w:t>
      </w:r>
    </w:p>
    <w:p w14:paraId="3C44B0C6" w14:textId="0E2ABB36" w:rsidR="00D419C2" w:rsidRPr="003A0C55" w:rsidRDefault="003A0C55" w:rsidP="003A0C55">
      <w:pPr>
        <w:pStyle w:val="ekvbild"/>
        <w:rPr>
          <w:rStyle w:val="ekvlsung"/>
        </w:rPr>
      </w:pPr>
      <w:r w:rsidRPr="003A0C55">
        <w:rPr>
          <w:rStyle w:val="ekvlsung"/>
        </w:rPr>
        <w:t>Senkt und hebt sich die Barre mehrfach, entstehen sogenannte Ablagerungsserien mit Zwischenlagerungen von Sedimenten aus Sand und Ton</w:t>
      </w:r>
      <w:r w:rsidR="007F3741" w:rsidRPr="007F3741">
        <w:t xml:space="preserve"> </w:t>
      </w:r>
      <w:r w:rsidR="007F3741" w:rsidRPr="007F3741">
        <w:rPr>
          <w:rStyle w:val="ekvlsung"/>
        </w:rPr>
        <w:t xml:space="preserve">(1 </w:t>
      </w:r>
      <w:r w:rsidR="00D802FD">
        <w:rPr>
          <w:rStyle w:val="ekvlsung"/>
        </w:rPr>
        <w:t>VP</w:t>
      </w:r>
      <w:r w:rsidR="007F3741" w:rsidRPr="007F3741">
        <w:rPr>
          <w:rStyle w:val="ekvlsung"/>
        </w:rPr>
        <w:t>).</w:t>
      </w:r>
      <w:r w:rsidRPr="003A0C55">
        <w:rPr>
          <w:rStyle w:val="ekvlsung"/>
        </w:rPr>
        <w:t xml:space="preserve"> Unter den Einwirkungen von Druck und Temperatur werden Salze plastisch verformbar, bis sie zu fließen beginnen. Dabei wandern sie in Zonen schwa</w:t>
      </w:r>
      <w:r w:rsidRPr="003A0C55">
        <w:rPr>
          <w:rStyle w:val="ekvlsung"/>
          <w:rFonts w:ascii="Times New Roman" w:hAnsi="Times New Roman" w:cs="Times New Roman"/>
        </w:rPr>
        <w:t>̈</w:t>
      </w:r>
      <w:r w:rsidRPr="003A0C55">
        <w:rPr>
          <w:rStyle w:val="ekvlsung"/>
        </w:rPr>
        <w:t>cherer Belastung und bilden Salzsto</w:t>
      </w:r>
      <w:r w:rsidRPr="003A0C55">
        <w:rPr>
          <w:rStyle w:val="ekvlsung"/>
          <w:rFonts w:ascii="Times New Roman" w:hAnsi="Times New Roman" w:cs="Times New Roman"/>
        </w:rPr>
        <w:t>̈</w:t>
      </w:r>
      <w:r w:rsidRPr="003A0C55">
        <w:rPr>
          <w:rStyle w:val="ekvlsung"/>
        </w:rPr>
        <w:t>cke</w:t>
      </w:r>
      <w:r w:rsidR="007F3741" w:rsidRPr="007F3741">
        <w:t xml:space="preserve"> </w:t>
      </w:r>
      <w:r w:rsidR="007F3741" w:rsidRPr="007F3741">
        <w:rPr>
          <w:rStyle w:val="ekvlsung"/>
        </w:rPr>
        <w:t xml:space="preserve">(1 </w:t>
      </w:r>
      <w:r w:rsidR="00D802FD">
        <w:rPr>
          <w:rStyle w:val="ekvlsung"/>
        </w:rPr>
        <w:t>VP</w:t>
      </w:r>
      <w:r w:rsidR="007F3741" w:rsidRPr="007F3741">
        <w:rPr>
          <w:rStyle w:val="ekvlsung"/>
        </w:rPr>
        <w:t>).</w:t>
      </w:r>
    </w:p>
    <w:p w14:paraId="7B1FE5DC" w14:textId="4A203993" w:rsidR="00840D27" w:rsidRPr="00840D27" w:rsidRDefault="00840D27" w:rsidP="00840D27"/>
    <w:p w14:paraId="1E02BD3A" w14:textId="0D0BDC32" w:rsidR="00840D27" w:rsidRPr="00840D27" w:rsidRDefault="00840D27" w:rsidP="00840D27">
      <w:r w:rsidRPr="00840D27">
        <w:br w:type="page"/>
      </w:r>
    </w:p>
    <w:p w14:paraId="07511752" w14:textId="77777777" w:rsidR="00096A09" w:rsidRDefault="00096A09" w:rsidP="00096A09">
      <w:pPr>
        <w:pStyle w:val="ekvue3arial"/>
      </w:pPr>
      <w:r>
        <w:lastRenderedPageBreak/>
        <w:t>4.</w:t>
      </w:r>
      <w:r>
        <w:tab/>
        <w:t>Urteilskompetenz</w:t>
      </w:r>
    </w:p>
    <w:p w14:paraId="4CF86B72" w14:textId="692F9977" w:rsidR="00096A09" w:rsidRPr="00B94B81" w:rsidRDefault="00840D27" w:rsidP="00096A09">
      <w:pPr>
        <w:pStyle w:val="ekvaufzhlung"/>
        <w:rPr>
          <w:rStyle w:val="ekvfett"/>
        </w:rPr>
      </w:pPr>
      <w:r w:rsidRPr="00840D27">
        <w:rPr>
          <w:rStyle w:val="ekvfett"/>
        </w:rPr>
        <w:t>a)</w:t>
      </w:r>
      <w:r w:rsidRPr="00840D27">
        <w:rPr>
          <w:rStyle w:val="ekvfett"/>
        </w:rPr>
        <w:tab/>
        <w:t>Ich kann begründen, weshalb der Wilson-Zyklus zur Erklärung von plattentektonischen Prozessen nicht ausreichend ist. (S. 54</w:t>
      </w:r>
      <w:r>
        <w:rPr>
          <w:rStyle w:val="ekvfett"/>
        </w:rPr>
        <w:t>–</w:t>
      </w:r>
      <w:r w:rsidRPr="00840D27">
        <w:rPr>
          <w:rStyle w:val="ekvfett"/>
        </w:rPr>
        <w:t>55)</w:t>
      </w:r>
    </w:p>
    <w:p w14:paraId="16D8EDE6" w14:textId="77777777" w:rsidR="00096A09" w:rsidRDefault="00096A09" w:rsidP="00096A09">
      <w:pPr>
        <w:pStyle w:val="ekvaufzhlung"/>
      </w:pPr>
    </w:p>
    <w:p w14:paraId="5C89BD38" w14:textId="112EF810" w:rsidR="00096A09" w:rsidRPr="00840D27" w:rsidRDefault="00840D27" w:rsidP="00096A09">
      <w:pPr>
        <w:pStyle w:val="ekvaufzhlung"/>
      </w:pPr>
      <w:r w:rsidRPr="00840D27">
        <w:rPr>
          <w:rStyle w:val="ekvnummerierung"/>
        </w:rPr>
        <w:t>1</w:t>
      </w:r>
      <w:r w:rsidRPr="00840D27">
        <w:rPr>
          <w:rStyle w:val="ekvnummerierung"/>
        </w:rPr>
        <w:tab/>
      </w:r>
      <w:r w:rsidRPr="00840D27">
        <w:t xml:space="preserve">Begründen Sie an zwei Beispielen, weshalb der Wilson-Zyklus zur Erklärung von </w:t>
      </w:r>
      <w:r>
        <w:br/>
      </w:r>
      <w:r w:rsidRPr="00840D27">
        <w:t>Plattentektonischen Prozessen nicht ausreicht.</w:t>
      </w:r>
      <w:r w:rsidRPr="00840D27">
        <w:tab/>
      </w:r>
      <w:r w:rsidRPr="00840D27">
        <w:rPr>
          <w:rStyle w:val="ekvgrau"/>
        </w:rPr>
        <w:t>(6 VP</w:t>
      </w:r>
      <w:r>
        <w:rPr>
          <w:rStyle w:val="ekvgrau"/>
        </w:rPr>
        <w:t>.</w:t>
      </w:r>
      <w:r w:rsidRPr="00840D27">
        <w:rPr>
          <w:rStyle w:val="ekvgrau"/>
        </w:rPr>
        <w:t>)</w:t>
      </w:r>
    </w:p>
    <w:p w14:paraId="040443F7" w14:textId="6A159F82" w:rsidR="002D6193" w:rsidRDefault="002D6193" w:rsidP="00842D74">
      <w:pPr>
        <w:pStyle w:val="ekvgrundtexthalbe"/>
      </w:pPr>
    </w:p>
    <w:p w14:paraId="5A952C12" w14:textId="6B9F20E0" w:rsidR="00842D74" w:rsidRPr="00842D74" w:rsidRDefault="00842D74" w:rsidP="002D6193">
      <w:pPr>
        <w:rPr>
          <w:rStyle w:val="ekvlsung"/>
        </w:rPr>
      </w:pPr>
      <w:r w:rsidRPr="00842D74">
        <w:rPr>
          <w:rStyle w:val="ekvlsung"/>
        </w:rPr>
        <w:t>Der Wilson-Zyklus stellt die plattentektonischen Prozesse in einem Kreislauf mit einer bestimmten Abfolge der einzelnen Phasen in einem stark vereinfachten Modell dar</w:t>
      </w:r>
      <w:r w:rsidR="007F3741" w:rsidRPr="007F3741">
        <w:t xml:space="preserve"> </w:t>
      </w:r>
      <w:r w:rsidR="007F3741" w:rsidRPr="007F3741">
        <w:rPr>
          <w:rStyle w:val="ekvlsung"/>
        </w:rPr>
        <w:t xml:space="preserve">(1 </w:t>
      </w:r>
      <w:r w:rsidR="00D802FD">
        <w:rPr>
          <w:rStyle w:val="ekvlsung"/>
        </w:rPr>
        <w:t>VP</w:t>
      </w:r>
      <w:r w:rsidR="007F3741" w:rsidRPr="007F3741">
        <w:rPr>
          <w:rStyle w:val="ekvlsung"/>
        </w:rPr>
        <w:t>).</w:t>
      </w:r>
      <w:r w:rsidRPr="00842D74">
        <w:rPr>
          <w:rStyle w:val="ekvlsung"/>
        </w:rPr>
        <w:t xml:space="preserve"> Insbesondere regionale Situationen wie das Problem der Afrikanischen Platte – sie ist im Westen, Süden und Osten von Mittelozeanischen Rücken umgeben und hat mit dem ostafrikanischen Riftvalley einen Grabenbruch – kann mit dem Zyklus nicht erklärt werden</w:t>
      </w:r>
      <w:r w:rsidR="007F3741" w:rsidRPr="007F3741">
        <w:t xml:space="preserve"> </w:t>
      </w:r>
      <w:r w:rsidR="007F3741" w:rsidRPr="007F3741">
        <w:rPr>
          <w:rStyle w:val="ekvlsung"/>
        </w:rPr>
        <w:t xml:space="preserve">(3 </w:t>
      </w:r>
      <w:r w:rsidR="00D802FD">
        <w:rPr>
          <w:rStyle w:val="ekvlsung"/>
        </w:rPr>
        <w:t>VP</w:t>
      </w:r>
      <w:r w:rsidR="007F3741" w:rsidRPr="007F3741">
        <w:rPr>
          <w:rStyle w:val="ekvlsung"/>
        </w:rPr>
        <w:t>).</w:t>
      </w:r>
      <w:r w:rsidRPr="00842D74">
        <w:rPr>
          <w:rStyle w:val="ekvlsung"/>
        </w:rPr>
        <w:t xml:space="preserve"> Weitere Beispiele wären die unterschiedliche Driftgeschwindigkeit der einzelnen </w:t>
      </w:r>
      <w:r w:rsidR="007F3741" w:rsidRPr="007F3741">
        <w:rPr>
          <w:rStyle w:val="ekvlsung"/>
        </w:rPr>
        <w:t xml:space="preserve">Erdplatten (1 </w:t>
      </w:r>
      <w:r w:rsidR="00D802FD">
        <w:rPr>
          <w:rStyle w:val="ekvlsung"/>
        </w:rPr>
        <w:t>VP</w:t>
      </w:r>
      <w:r w:rsidR="007F3741" w:rsidRPr="007F3741">
        <w:rPr>
          <w:rStyle w:val="ekvlsung"/>
        </w:rPr>
        <w:t>)</w:t>
      </w:r>
      <w:r w:rsidRPr="00842D74">
        <w:rPr>
          <w:rStyle w:val="ekvlsung"/>
        </w:rPr>
        <w:t xml:space="preserve"> oder das Auftreten von Intraplatten-Vulkanismus</w:t>
      </w:r>
      <w:r w:rsidR="007F3741" w:rsidRPr="007F3741">
        <w:t xml:space="preserve"> </w:t>
      </w:r>
      <w:r w:rsidR="007F3741" w:rsidRPr="007F3741">
        <w:rPr>
          <w:rStyle w:val="ekvlsung"/>
        </w:rPr>
        <w:t>(1</w:t>
      </w:r>
      <w:r w:rsidR="007E5D85">
        <w:rPr>
          <w:rStyle w:val="ekvlsung"/>
        </w:rPr>
        <w:t> </w:t>
      </w:r>
      <w:r w:rsidR="00D802FD">
        <w:rPr>
          <w:rStyle w:val="ekvlsung"/>
        </w:rPr>
        <w:t>VP</w:t>
      </w:r>
      <w:r w:rsidR="007F3741" w:rsidRPr="007F3741">
        <w:rPr>
          <w:rStyle w:val="ekvlsung"/>
        </w:rPr>
        <w:t>).</w:t>
      </w:r>
    </w:p>
    <w:p w14:paraId="7D5CF87B" w14:textId="77777777" w:rsidR="002D6193" w:rsidRPr="001952A2" w:rsidRDefault="002D6193" w:rsidP="001952A2"/>
    <w:p w14:paraId="5E9CEE97" w14:textId="52BD1601" w:rsidR="002D6193" w:rsidRPr="00840D27" w:rsidRDefault="002D6193" w:rsidP="002D6193">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7E5D85">
        <w:rPr>
          <w:rStyle w:val="ekvgrau"/>
        </w:rPr>
        <w:t xml:space="preserve"> </w:t>
      </w:r>
      <w:r w:rsidR="007F3741">
        <w:rPr>
          <w:rStyle w:val="ekvgrau"/>
        </w:rPr>
        <w:t>52</w:t>
      </w:r>
      <w:r w:rsidRPr="002D6193">
        <w:rPr>
          <w:rStyle w:val="ekvgrau"/>
        </w:rPr>
        <w:t xml:space="preserve"> P.)</w:t>
      </w:r>
    </w:p>
    <w:sectPr w:rsidR="002D6193" w:rsidRPr="00840D27" w:rsidSect="00840D27">
      <w:headerReference w:type="default" r:id="rId8"/>
      <w:footerReference w:type="default" r:id="rId9"/>
      <w:type w:val="continuous"/>
      <w:pgSz w:w="11906" w:h="16838" w:code="9"/>
      <w:pgMar w:top="454" w:right="1276" w:bottom="284"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DFE" w14:textId="77777777" w:rsidR="0023050B" w:rsidRDefault="0023050B" w:rsidP="003C599D">
      <w:pPr>
        <w:spacing w:line="240" w:lineRule="auto"/>
      </w:pPr>
      <w:r>
        <w:separator/>
      </w:r>
    </w:p>
  </w:endnote>
  <w:endnote w:type="continuationSeparator" w:id="0">
    <w:p w14:paraId="31F558CD" w14:textId="77777777" w:rsidR="0023050B" w:rsidRDefault="0023050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AB5D2F" w:rsidRPr="00F42294" w14:paraId="525890E1" w14:textId="77777777" w:rsidTr="002C327A">
      <w:trPr>
        <w:trHeight w:hRule="exact" w:val="680"/>
      </w:trPr>
      <w:tc>
        <w:tcPr>
          <w:tcW w:w="864" w:type="dxa"/>
          <w:noWrap/>
        </w:tcPr>
        <w:p w14:paraId="2161C919" w14:textId="77777777" w:rsidR="00AB5D2F" w:rsidRPr="00913892" w:rsidRDefault="00AB5D2F" w:rsidP="005E4C30">
          <w:pPr>
            <w:pStyle w:val="ekvpaginabild"/>
            <w:jc w:val="both"/>
          </w:pPr>
          <w:bookmarkStart w:id="2"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568BFD7D" w:rsidR="00AB5D2F" w:rsidRPr="00913892" w:rsidRDefault="00AB5D2F" w:rsidP="00554EDA">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4CF01A88" w14:textId="77777777" w:rsidR="00AB5D2F" w:rsidRDefault="00AB5D2F" w:rsidP="00AB5D2F">
          <w:pPr>
            <w:pStyle w:val="ekvpagina"/>
          </w:pPr>
          <w:r w:rsidRPr="00D6115B">
            <w:t>Programmbereich Gesellschaftswissenschaften</w:t>
          </w:r>
        </w:p>
        <w:p w14:paraId="6E40F47C" w14:textId="4101CC8F" w:rsidR="00AB5D2F" w:rsidRDefault="00AB5D2F" w:rsidP="00AB5D2F">
          <w:pPr>
            <w:pStyle w:val="ekvpagina"/>
          </w:pPr>
          <w:r w:rsidRPr="00FC700C">
            <w:t>Autor: M</w:t>
          </w:r>
          <w:r>
            <w:t>.</w:t>
          </w:r>
          <w:r w:rsidRPr="00FC700C">
            <w:t xml:space="preserve"> Scholliers</w:t>
          </w:r>
        </w:p>
        <w:p w14:paraId="76B67FFA" w14:textId="0CD62839" w:rsidR="00AB5D2F" w:rsidRPr="00913892" w:rsidRDefault="00AB5D2F" w:rsidP="00793EE6">
          <w:pPr>
            <w:pStyle w:val="ekvpagina"/>
          </w:pPr>
          <w:r w:rsidRPr="00FC700C">
            <w:t xml:space="preserve">Abbildungsnachweis: </w:t>
          </w:r>
          <w:r w:rsidR="00793EE6">
            <w:t>M1 Schaar, Wolfgang, Grafing; M2 Jäckel, Diana, Erfurt</w:t>
          </w:r>
        </w:p>
      </w:tc>
    </w:tr>
    <w:bookmarkEnd w:id="2"/>
  </w:tbl>
  <w:p w14:paraId="2ABAF9B5"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1700" w14:textId="77777777" w:rsidR="0023050B" w:rsidRDefault="0023050B" w:rsidP="003C599D">
      <w:pPr>
        <w:spacing w:line="240" w:lineRule="auto"/>
      </w:pPr>
      <w:r>
        <w:separator/>
      </w:r>
    </w:p>
  </w:footnote>
  <w:footnote w:type="continuationSeparator" w:id="0">
    <w:p w14:paraId="3AB260CA" w14:textId="77777777" w:rsidR="0023050B" w:rsidRDefault="0023050B"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140D4" w:rsidRPr="00C172AE" w14:paraId="4B8FB1D1" w14:textId="77777777" w:rsidTr="006975EF">
      <w:trPr>
        <w:trHeight w:hRule="exact" w:val="510"/>
      </w:trPr>
      <w:tc>
        <w:tcPr>
          <w:tcW w:w="818" w:type="dxa"/>
          <w:tcBorders>
            <w:top w:val="nil"/>
            <w:bottom w:val="nil"/>
            <w:right w:val="nil"/>
          </w:tcBorders>
          <w:noWrap/>
          <w:vAlign w:val="bottom"/>
        </w:tcPr>
        <w:p w14:paraId="35DE6F53" w14:textId="77777777" w:rsidR="00F140D4" w:rsidRPr="00AE65F6" w:rsidRDefault="00F140D4" w:rsidP="00F140D4">
          <w:pPr>
            <w:pageBreakBefore/>
            <w:rPr>
              <w:color w:val="FFFFFF" w:themeColor="background1"/>
            </w:rPr>
          </w:pPr>
        </w:p>
      </w:tc>
      <w:tc>
        <w:tcPr>
          <w:tcW w:w="3856" w:type="dxa"/>
          <w:tcBorders>
            <w:top w:val="nil"/>
            <w:left w:val="nil"/>
            <w:bottom w:val="nil"/>
            <w:right w:val="nil"/>
          </w:tcBorders>
          <w:noWrap/>
          <w:vAlign w:val="bottom"/>
        </w:tcPr>
        <w:p w14:paraId="31618EE8" w14:textId="77777777" w:rsidR="00F140D4" w:rsidRPr="007C1230" w:rsidRDefault="00F140D4" w:rsidP="00F140D4">
          <w:pPr>
            <w:pStyle w:val="ekvkolumnentitel"/>
          </w:pPr>
          <w:r w:rsidRPr="007C1230">
            <w:t>Name:</w:t>
          </w:r>
        </w:p>
      </w:tc>
      <w:tc>
        <w:tcPr>
          <w:tcW w:w="1321" w:type="dxa"/>
          <w:tcBorders>
            <w:top w:val="nil"/>
            <w:left w:val="nil"/>
            <w:bottom w:val="nil"/>
            <w:right w:val="nil"/>
          </w:tcBorders>
          <w:noWrap/>
          <w:vAlign w:val="bottom"/>
        </w:tcPr>
        <w:p w14:paraId="06B42643" w14:textId="77777777" w:rsidR="00F140D4" w:rsidRPr="007C1230" w:rsidRDefault="00F140D4" w:rsidP="00F140D4">
          <w:pPr>
            <w:pStyle w:val="ekvkolumnentitel"/>
          </w:pPr>
          <w:r w:rsidRPr="007C1230">
            <w:t>Klasse:</w:t>
          </w:r>
        </w:p>
      </w:tc>
      <w:tc>
        <w:tcPr>
          <w:tcW w:w="2041" w:type="dxa"/>
          <w:tcBorders>
            <w:top w:val="nil"/>
            <w:left w:val="nil"/>
            <w:bottom w:val="nil"/>
            <w:right w:val="nil"/>
          </w:tcBorders>
          <w:noWrap/>
          <w:vAlign w:val="bottom"/>
        </w:tcPr>
        <w:p w14:paraId="482C92DC" w14:textId="77777777" w:rsidR="00F140D4" w:rsidRPr="007C1230" w:rsidRDefault="00F140D4" w:rsidP="00F140D4">
          <w:pPr>
            <w:pStyle w:val="ekvkolumnentitel"/>
          </w:pPr>
          <w:r w:rsidRPr="007C1230">
            <w:t>Datum:</w:t>
          </w:r>
        </w:p>
      </w:tc>
      <w:tc>
        <w:tcPr>
          <w:tcW w:w="2081" w:type="dxa"/>
          <w:tcBorders>
            <w:top w:val="nil"/>
            <w:left w:val="nil"/>
            <w:bottom w:val="nil"/>
            <w:right w:val="nil"/>
          </w:tcBorders>
          <w:noWrap/>
          <w:vAlign w:val="bottom"/>
        </w:tcPr>
        <w:p w14:paraId="710AD670" w14:textId="5D702834" w:rsidR="00F140D4" w:rsidRPr="007C1230" w:rsidRDefault="00F140D4" w:rsidP="00F140D4">
          <w:pPr>
            <w:pStyle w:val="ekvkvnummer"/>
          </w:pPr>
          <w:r>
            <w:t>KT</w:t>
          </w:r>
          <w:r w:rsidR="001952A2">
            <w:t>-L</w:t>
          </w:r>
        </w:p>
      </w:tc>
      <w:tc>
        <w:tcPr>
          <w:tcW w:w="883" w:type="dxa"/>
          <w:tcBorders>
            <w:top w:val="nil"/>
            <w:left w:val="nil"/>
            <w:bottom w:val="nil"/>
          </w:tcBorders>
          <w:noWrap/>
          <w:vAlign w:val="bottom"/>
        </w:tcPr>
        <w:p w14:paraId="47D182B2" w14:textId="77777777" w:rsidR="00F140D4" w:rsidRPr="007636A0" w:rsidRDefault="00F140D4" w:rsidP="00F140D4">
          <w:pPr>
            <w:pStyle w:val="ekvkapitel"/>
            <w:rPr>
              <w:color w:val="FFFFFF" w:themeColor="background1"/>
            </w:rPr>
          </w:pPr>
          <w:r>
            <w:t>3</w:t>
          </w:r>
        </w:p>
      </w:tc>
    </w:tr>
    <w:tr w:rsidR="00F140D4" w:rsidRPr="00BF17F2" w14:paraId="4E465E60" w14:textId="77777777" w:rsidTr="006975E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A57FE2" w14:textId="77777777" w:rsidR="00F140D4" w:rsidRPr="00BF17F2" w:rsidRDefault="00F140D4" w:rsidP="00F140D4">
          <w:pPr>
            <w:rPr>
              <w:color w:val="FFFFFF" w:themeColor="background1"/>
            </w:rPr>
          </w:pPr>
        </w:p>
      </w:tc>
      <w:tc>
        <w:tcPr>
          <w:tcW w:w="10182" w:type="dxa"/>
          <w:gridSpan w:val="5"/>
          <w:tcBorders>
            <w:left w:val="nil"/>
            <w:bottom w:val="nil"/>
          </w:tcBorders>
          <w:noWrap/>
          <w:vAlign w:val="bottom"/>
        </w:tcPr>
        <w:p w14:paraId="0227DC98" w14:textId="77777777" w:rsidR="00F140D4" w:rsidRPr="00BF17F2" w:rsidRDefault="00F140D4" w:rsidP="00F140D4">
          <w:pPr>
            <w:rPr>
              <w:color w:val="FFFFFF" w:themeColor="background1"/>
            </w:rPr>
          </w:pPr>
        </w:p>
      </w:tc>
    </w:tr>
  </w:tbl>
  <w:p w14:paraId="1676C92F" w14:textId="7F66671B" w:rsidR="003E226B" w:rsidRDefault="003E226B">
    <w:pPr>
      <w:pStyle w:val="Kopfzeile"/>
    </w:pPr>
  </w:p>
  <w:p w14:paraId="6610DDEC"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96A09"/>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16BD"/>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9042E"/>
    <w:rsid w:val="00190B65"/>
    <w:rsid w:val="00193A18"/>
    <w:rsid w:val="00193A2C"/>
    <w:rsid w:val="001952A2"/>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050B"/>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C71C3"/>
    <w:rsid w:val="002D41F4"/>
    <w:rsid w:val="002D6193"/>
    <w:rsid w:val="002D7B0C"/>
    <w:rsid w:val="002D7B42"/>
    <w:rsid w:val="002E163A"/>
    <w:rsid w:val="002E21C3"/>
    <w:rsid w:val="002F1328"/>
    <w:rsid w:val="002F1D62"/>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660DF"/>
    <w:rsid w:val="003714AA"/>
    <w:rsid w:val="00376A0A"/>
    <w:rsid w:val="00380B14"/>
    <w:rsid w:val="0038356B"/>
    <w:rsid w:val="00384305"/>
    <w:rsid w:val="0038457D"/>
    <w:rsid w:val="0039268F"/>
    <w:rsid w:val="00392F9B"/>
    <w:rsid w:val="00394595"/>
    <w:rsid w:val="003945FF"/>
    <w:rsid w:val="0039465E"/>
    <w:rsid w:val="003A0C55"/>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4E28"/>
    <w:rsid w:val="004372DD"/>
    <w:rsid w:val="00441088"/>
    <w:rsid w:val="00441724"/>
    <w:rsid w:val="0044185E"/>
    <w:rsid w:val="00446431"/>
    <w:rsid w:val="00454148"/>
    <w:rsid w:val="004621B3"/>
    <w:rsid w:val="0046364F"/>
    <w:rsid w:val="00465073"/>
    <w:rsid w:val="00465612"/>
    <w:rsid w:val="0047471A"/>
    <w:rsid w:val="00475402"/>
    <w:rsid w:val="00483A7A"/>
    <w:rsid w:val="00483D65"/>
    <w:rsid w:val="00484B5B"/>
    <w:rsid w:val="00486B3D"/>
    <w:rsid w:val="00490692"/>
    <w:rsid w:val="004925F2"/>
    <w:rsid w:val="004A5B15"/>
    <w:rsid w:val="004A66C3"/>
    <w:rsid w:val="004A66CF"/>
    <w:rsid w:val="004B2E86"/>
    <w:rsid w:val="004E3969"/>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4276"/>
    <w:rsid w:val="0064692C"/>
    <w:rsid w:val="00653F68"/>
    <w:rsid w:val="006802C4"/>
    <w:rsid w:val="00682844"/>
    <w:rsid w:val="0068429A"/>
    <w:rsid w:val="00685FDD"/>
    <w:rsid w:val="006912DC"/>
    <w:rsid w:val="00693676"/>
    <w:rsid w:val="006A5611"/>
    <w:rsid w:val="006A71DE"/>
    <w:rsid w:val="006A76D7"/>
    <w:rsid w:val="006A7BDB"/>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17F11"/>
    <w:rsid w:val="0072030B"/>
    <w:rsid w:val="00720747"/>
    <w:rsid w:val="007228A6"/>
    <w:rsid w:val="00722BE8"/>
    <w:rsid w:val="00724064"/>
    <w:rsid w:val="007244CC"/>
    <w:rsid w:val="007277C2"/>
    <w:rsid w:val="0073042D"/>
    <w:rsid w:val="0073238D"/>
    <w:rsid w:val="00733A44"/>
    <w:rsid w:val="0074087D"/>
    <w:rsid w:val="00741417"/>
    <w:rsid w:val="00744EA1"/>
    <w:rsid w:val="00745BC6"/>
    <w:rsid w:val="00747C4A"/>
    <w:rsid w:val="007507F9"/>
    <w:rsid w:val="00751B0E"/>
    <w:rsid w:val="0075636B"/>
    <w:rsid w:val="00760C41"/>
    <w:rsid w:val="007619B6"/>
    <w:rsid w:val="007636A0"/>
    <w:rsid w:val="007661BA"/>
    <w:rsid w:val="00766405"/>
    <w:rsid w:val="0076691A"/>
    <w:rsid w:val="00772DA9"/>
    <w:rsid w:val="00775322"/>
    <w:rsid w:val="007814C9"/>
    <w:rsid w:val="00787700"/>
    <w:rsid w:val="00793EE6"/>
    <w:rsid w:val="00794685"/>
    <w:rsid w:val="007A18E0"/>
    <w:rsid w:val="007A2F5A"/>
    <w:rsid w:val="007A5AA1"/>
    <w:rsid w:val="007B6E6D"/>
    <w:rsid w:val="007C1230"/>
    <w:rsid w:val="007D186F"/>
    <w:rsid w:val="007E4DDC"/>
    <w:rsid w:val="007E5D85"/>
    <w:rsid w:val="007E5E71"/>
    <w:rsid w:val="007F3741"/>
    <w:rsid w:val="007F3BA2"/>
    <w:rsid w:val="00801B7F"/>
    <w:rsid w:val="00802E02"/>
    <w:rsid w:val="00815A76"/>
    <w:rsid w:val="00816953"/>
    <w:rsid w:val="00816D4D"/>
    <w:rsid w:val="0082136B"/>
    <w:rsid w:val="00826DDD"/>
    <w:rsid w:val="008273B7"/>
    <w:rsid w:val="008277EF"/>
    <w:rsid w:val="00833C80"/>
    <w:rsid w:val="00840D27"/>
    <w:rsid w:val="00842D74"/>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C574A"/>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345"/>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28BD"/>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0520"/>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5466"/>
    <w:rsid w:val="00AB5D2F"/>
    <w:rsid w:val="00AB6AE5"/>
    <w:rsid w:val="00AB7619"/>
    <w:rsid w:val="00AC01E7"/>
    <w:rsid w:val="00AC4530"/>
    <w:rsid w:val="00AC7B89"/>
    <w:rsid w:val="00AD4D22"/>
    <w:rsid w:val="00AE65F6"/>
    <w:rsid w:val="00AF053E"/>
    <w:rsid w:val="00B00587"/>
    <w:rsid w:val="00B039E8"/>
    <w:rsid w:val="00B05E65"/>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0266"/>
    <w:rsid w:val="00B7242A"/>
    <w:rsid w:val="00B8071F"/>
    <w:rsid w:val="00B8109A"/>
    <w:rsid w:val="00B82B4E"/>
    <w:rsid w:val="00B8420E"/>
    <w:rsid w:val="00B90CE1"/>
    <w:rsid w:val="00B94B81"/>
    <w:rsid w:val="00BA1A23"/>
    <w:rsid w:val="00BA2134"/>
    <w:rsid w:val="00BB2F2F"/>
    <w:rsid w:val="00BC2025"/>
    <w:rsid w:val="00BC2CD2"/>
    <w:rsid w:val="00BC6483"/>
    <w:rsid w:val="00BC69E3"/>
    <w:rsid w:val="00BC7335"/>
    <w:rsid w:val="00BD3994"/>
    <w:rsid w:val="00BD542D"/>
    <w:rsid w:val="00BD6E66"/>
    <w:rsid w:val="00BE1962"/>
    <w:rsid w:val="00BE4821"/>
    <w:rsid w:val="00BF17F2"/>
    <w:rsid w:val="00BF60A0"/>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A0DCE"/>
    <w:rsid w:val="00CB17F5"/>
    <w:rsid w:val="00CB27C6"/>
    <w:rsid w:val="00CB463B"/>
    <w:rsid w:val="00CB5B82"/>
    <w:rsid w:val="00CB782D"/>
    <w:rsid w:val="00CC263E"/>
    <w:rsid w:val="00CC54E0"/>
    <w:rsid w:val="00CC65A8"/>
    <w:rsid w:val="00CC7DBB"/>
    <w:rsid w:val="00CD2014"/>
    <w:rsid w:val="00CD4219"/>
    <w:rsid w:val="00CD5490"/>
    <w:rsid w:val="00CD6369"/>
    <w:rsid w:val="00CE2A37"/>
    <w:rsid w:val="00CE3E54"/>
    <w:rsid w:val="00CE4C91"/>
    <w:rsid w:val="00CF2E1A"/>
    <w:rsid w:val="00CF6EC0"/>
    <w:rsid w:val="00CF715C"/>
    <w:rsid w:val="00D0196D"/>
    <w:rsid w:val="00D022EC"/>
    <w:rsid w:val="00D05217"/>
    <w:rsid w:val="00D06182"/>
    <w:rsid w:val="00D125BD"/>
    <w:rsid w:val="00D12661"/>
    <w:rsid w:val="00D14F61"/>
    <w:rsid w:val="00D1582D"/>
    <w:rsid w:val="00D2569D"/>
    <w:rsid w:val="00D27A1B"/>
    <w:rsid w:val="00D30806"/>
    <w:rsid w:val="00D34DC1"/>
    <w:rsid w:val="00D403F7"/>
    <w:rsid w:val="00D419C2"/>
    <w:rsid w:val="00D42356"/>
    <w:rsid w:val="00D559DE"/>
    <w:rsid w:val="00D56FEB"/>
    <w:rsid w:val="00D6076D"/>
    <w:rsid w:val="00D6115B"/>
    <w:rsid w:val="00D61DD0"/>
    <w:rsid w:val="00D62096"/>
    <w:rsid w:val="00D627E5"/>
    <w:rsid w:val="00D649B5"/>
    <w:rsid w:val="00D66E63"/>
    <w:rsid w:val="00D71365"/>
    <w:rsid w:val="00D74E3E"/>
    <w:rsid w:val="00D77D4C"/>
    <w:rsid w:val="00D802FD"/>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255A"/>
    <w:rsid w:val="00DC30DA"/>
    <w:rsid w:val="00DE287B"/>
    <w:rsid w:val="00DE603B"/>
    <w:rsid w:val="00DF129D"/>
    <w:rsid w:val="00DF4371"/>
    <w:rsid w:val="00DF625F"/>
    <w:rsid w:val="00DF74DB"/>
    <w:rsid w:val="00E00C59"/>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C6997"/>
    <w:rsid w:val="00ED07FE"/>
    <w:rsid w:val="00EE049D"/>
    <w:rsid w:val="00EE2721"/>
    <w:rsid w:val="00EE2A0B"/>
    <w:rsid w:val="00EF6029"/>
    <w:rsid w:val="00F140D4"/>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3CEC"/>
    <w:rsid w:val="00F55BE1"/>
    <w:rsid w:val="00F56C12"/>
    <w:rsid w:val="00F6336A"/>
    <w:rsid w:val="00F72065"/>
    <w:rsid w:val="00F778DC"/>
    <w:rsid w:val="00F849BE"/>
    <w:rsid w:val="00F94A4B"/>
    <w:rsid w:val="00F95DE1"/>
    <w:rsid w:val="00F97AD4"/>
    <w:rsid w:val="00FA521E"/>
    <w:rsid w:val="00FB0917"/>
    <w:rsid w:val="00FB0F16"/>
    <w:rsid w:val="00FB1D7F"/>
    <w:rsid w:val="00FB2691"/>
    <w:rsid w:val="00FB59FB"/>
    <w:rsid w:val="00FB72A0"/>
    <w:rsid w:val="00FC35C5"/>
    <w:rsid w:val="00FC700C"/>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942345"/>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paragraph" w:styleId="Beschriftung">
    <w:name w:val="caption"/>
    <w:basedOn w:val="Standard"/>
    <w:next w:val="Standard"/>
    <w:uiPriority w:val="35"/>
    <w:unhideWhenUsed/>
    <w:qFormat/>
    <w:rsid w:val="00FC70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10</cp:revision>
  <cp:lastPrinted>2016-12-23T16:36:00Z</cp:lastPrinted>
  <dcterms:created xsi:type="dcterms:W3CDTF">2022-03-24T09:55:00Z</dcterms:created>
  <dcterms:modified xsi:type="dcterms:W3CDTF">2022-05-05T09:24:00Z</dcterms:modified>
</cp:coreProperties>
</file>