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UI/images/ic_32_gruppenarbeit_3.png" ContentType="image/.png"/>
  <Override PartName="/customUI/images/ic_32_blatt.png" ContentType="image/.png"/>
  <Override PartName="/customUI/images/ic_32_arbeitsheft.png" ContentType="image/.png"/>
  <Override PartName="/customUI/images/ic_32_haecken.png" ContentType="image/.png"/>
  <Override PartName="/customUI/images/ic_32_smiley1.png" ContentType="image/.png"/>
  <Override PartName="/customUI/images/ic_32_kreisgespraech.png" ContentType="image/.png"/>
  <Override PartName="/customUI/images/ic_32_blattverweis.png" ContentType="image/.png"/>
  <Override PartName="/customUI/images/ic_32_aufzaehlung.png" ContentType="image/.png"/>
  <Override PartName="/customUI/images/ic_32_ja_gut.png" ContentType="image/.png"/>
  <Override PartName="/customUI/images/ic_32_loesungen.png" ContentType="image/.png"/>
  <Override PartName="/customUI/images/icpictos.png" ContentType="image/.png"/>
  <Override PartName="/customUI/images/ic_32_frage.png" ContentType="image/.png"/>
  <Override PartName="/customUI/images/ic_32_verweis_3.png" ContentType="image/.png"/>
  <Override PartName="/customUI/images/ic_32_uhr.png" ContentType="image/.png"/>
  <Override PartName="/customUI/images/ic_32_arbeitsheftverweis.png" ContentType="image/.png"/>
  <Override PartName="/customUI/images/ic_32_ankreuzkaestchenmithaeckchen.png" ContentType="image/.png"/>
  <Override PartName="/customUI/images/ic_32_schere.png" ContentType="image/.png"/>
  <Override PartName="/customUI/images/ic_32_kleber.png" ContentType="image/.png"/>
  <Override PartName="/customUI/images/ic_32_taschenrechner.png" ContentType="image/.png"/>
  <Override PartName="/customUI/images/ic_32_schreiben_1.png" ContentType="image/.png"/>
  <Override PartName="/customUI/images/ic_32_differenzierung.png" ContentType="image/.png"/>
  <Override PartName="/customUI/images/ic_32_leicht.png" ContentType="image/.png"/>
  <Override PartName="/customUI/images/ic_32_sprechblase.png" ContentType="image/.png"/>
  <Override PartName="/customUI/images/ic_32_audio_cd_sprache.png" ContentType="image/.png"/>
  <Override PartName="/customUI/images/ic_32_sprechen.png" ContentType="image/.png"/>
  <Override PartName="/customUI/images/ic_32_achtung.png" ContentType="image/.png"/>
  <Override PartName="/customUI/images/ic_32_aufgabenkarte.png" ContentType="image/.png"/>
  <Override PartName="/customUI/images/ic_32_schwer.png" ContentType="image/.png"/>
  <Override PartName="/customUI/images/ic_32_bildschirm.png" ContentType="image/.png"/>
  <Override PartName="/customUI/images/ic_32_inklusion.png" ContentType="image/.png"/>
  <Override PartName="/customUI/images/ic_32_methoden_kompetenz.png" ContentType="image/.png"/>
  <Override PartName="/customUI/images/ic_32_gruppenarbeit.png" ContentType="image/.png"/>
  <Override PartName="/customUI/images/ic_32_mittel.png" ContentType="image/.png"/>
  <Override PartName="/customUI/images/ic_32_smiley2.png" ContentType="image/.png"/>
  <Override PartName="/customUI/images/idschriften.png" ContentType="image/.png"/>
  <Override PartName="/customUI/images/ic_32_internet.png" ContentType="image/.png"/>
  <Override PartName="/customUI/images/ic_32_aufzaehlung_1.png" ContentType="image/.png"/>
  <Override PartName="/customUI/images/ic_32_teil.png" ContentType="image/.png"/>
  <Override PartName="/customUI/images/ic_32_interkulturell.png" ContentType="image/.png"/>
  <Override PartName="/customUI/images/ic_32_tipp.png" ContentType="image/.png"/>
  <Override PartName="/customUI/images/ic_32_verweis_1.png" ContentType="image/.png"/>
  <Override PartName="/customUI/images/ic_32_zahlenmauer_zweistoeckig.png" ContentType="image/.png"/>
  <Override PartName="/customUI/images/ic_32_einkreisen.png" ContentType="image/.png"/>
  <Override PartName="/customUI/images/ic_32_klatschen.png" ContentType="image/.png"/>
  <Override PartName="/customUI/images/ic_32_schreiben_10.png" ContentType="image/.png"/>
  <Override PartName="/customUI/images/ic_32_kreuzwortraetsel.png" ContentType="image/.png"/>
  <Override PartName="/customUI/images/ic_32_partnerarbeit.png" ContentType="image/.png"/>
  <Override PartName="/customUI/images/ic_32_pfeil.png" ContentType="image/.png"/>
  <Override PartName="/customUI/images/ic_32_textbox.png" ContentType="image/.png"/>
  <Override PartName="/customUI/images/ic_32_verbinden.png" ContentType="image/.png"/>
  <Override PartName="/customUI/images/ic_32_zahlenmauer_vierstoeckig.png" ContentType="image/.png"/>
  <Override PartName="/customUI/images/ic_32_ankreuzkaestchen.png" ContentType="image/.png"/>
  <Override PartName="/customUI/images/icsymbole.png" ContentType="image/.png"/>
  <Override PartName="/customUI/images/ic_32_gruppenarbeit_2.png" ContentType="image/.png"/>
  <Override PartName="/customUI/images/ic_32_verschriften_1.png" ContentType="image/.png"/>
  <Override PartName="/customUI/images/ic_32_grafik_einfuegen.png" ContentType="image/.png"/>
  <Override PartName="/customUI/images/ic_32_rechendreieck.png" ContentType="image/.png"/>
  <Override PartName="/customUI/images/icelemente.png" ContentType="image/.png"/>
  <Override PartName="/customUI/images/ic_32_verweis_4.png" ContentType="image/.png"/>
  <Override PartName="/customUI/images/icplatzhalter.png" ContentType="image/.png"/>
  <Override PartName="/customUI/images/ic_32_ankreuzen.png" ContentType="image/.png"/>
  <Override PartName="/customUI/images/ic_32_schnittbox.png" ContentType="image/.png"/>
  <Override PartName="/customUI/images/ic_32_schreiben.png" ContentType="image/.png"/>
  <Override PartName="/customUI/images/ic_32_cdrom.png" ContentType="image/.png"/>
  <Override PartName="/customUI/images/ic_32_partnerarbeit_2.png" ContentType="image/.png"/>
  <Override PartName="/customUI/images/ic_32_lupe.png" ContentType="image/.png"/>
  <Override PartName="/customUI/images/ic_32_malen.png" ContentType="image/.png"/>
  <Override PartName="/customUI/images/ic_32_sprechen_2.png" ContentType="image/.png"/>
  <Override PartName="/customUI/images/ic_32_einzelarbeit.png" ContentType="image/.png"/>
  <Override PartName="/customUI/images/ic_32_zahlenmauer_dreistoeckig.png" ContentType="image/.png"/>
  <Override PartName="/customUI/images/ic_32_achte_auf.png" ContentType="image/.png"/>
  <Override PartName="/customUI/images/ic_32_buch.png" ContentType="image/.png"/>
  <Override PartName="/customUI/images/ic_32_nein_schlecht.png" ContentType="image/.png"/>
  <Override PartName="/customUI/images/ic_32_schreiben_3.png" ContentType="image/.png"/>
  <Override PartName="/customUI/images/ic_32_smiley3.png" ContentType="image/.png"/>
  <Override PartName="/customUI/images/ic_32_einzelarbeit_2.png" ContentType="image/.png"/>
  <Override PartName="/customUI/images/ic_32_hoeren.png" ContentType="image/.png"/>
  <Override PartName="/customUI/images/ic_32_nachspuren.png" ContentType="image/.png"/>
  <Override PartName="/customUI/images/ic_32_praesentieren.png" ContentType="image/.png"/>
  <Override PartName="/customUI/images/ic_32_taschenrechner_2.png" ContentType="image/.png"/>
  <Override PartName="/customUI/images/ic_32_verweis_2.png" ContentType="image/.png"/>
  <Override PartName="/customUI/images/ic_32_geben_nehmen.png" ContentType="image/.png"/>
  <Override PartName="/customUI/images/ic_32_lesen.png" ContentType="image/.png"/>
  <Override PartName="/customUI/images/ic_32_aufzaehlung_2.png" ContentType="image/.png"/>
  <Override PartName="/customUI/images/ic_32_checkliste.png" ContentType="image/.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6a8c3d6284504cf5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12"/>
        <w:gridCol w:w="3744"/>
        <w:gridCol w:w="1321"/>
        <w:gridCol w:w="2041"/>
        <w:gridCol w:w="129"/>
        <w:gridCol w:w="531"/>
        <w:gridCol w:w="532"/>
        <w:gridCol w:w="531"/>
        <w:gridCol w:w="358"/>
        <w:gridCol w:w="174"/>
        <w:gridCol w:w="709"/>
      </w:tblGrid>
      <w:tr w:rsidR="002C5D15" w:rsidRPr="00C172AE" w:rsidTr="00AC55C2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A22894" w:rsidP="00AC55C2">
            <w:pPr>
              <w:pStyle w:val="ekvkvnummer"/>
            </w:pPr>
            <w:r>
              <w:t>SE</w:t>
            </w:r>
            <w:r w:rsidR="002C5D15" w:rsidRPr="007C1230">
              <w:t xml:space="preserve"> </w:t>
            </w:r>
            <w:r w:rsidR="00997964">
              <w:t>0</w:t>
            </w:r>
            <w:r w:rsidR="008630EC">
              <w:t>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62790A" w:rsidRDefault="0062790A" w:rsidP="0062790A">
            <w:pPr>
              <w:pStyle w:val="ekvkapitel"/>
            </w:pPr>
            <w:r w:rsidRPr="0062790A">
              <w:t>4</w:t>
            </w:r>
          </w:p>
        </w:tc>
      </w:tr>
      <w:tr w:rsidR="00583FC8" w:rsidRPr="00BF17F2" w:rsidTr="00AC55C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11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  <w:tr w:rsidR="00AC55C2" w:rsidRPr="003C39DC" w:rsidTr="00AC55C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cantSplit/>
          <w:trHeight w:val="1237"/>
        </w:trPr>
        <w:tc>
          <w:tcPr>
            <w:tcW w:w="7235" w:type="dxa"/>
            <w:gridSpan w:val="4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C55C2" w:rsidRPr="00104A34" w:rsidRDefault="00AC55C2" w:rsidP="00D61740">
            <w:pPr>
              <w:pStyle w:val="ekvue1arial"/>
            </w:pPr>
            <w:bookmarkStart w:id="0" w:name="bmStart"/>
            <w:bookmarkEnd w:id="0"/>
            <w:r w:rsidRPr="00573796">
              <w:t>Selbsteinschätzung</w:t>
            </w:r>
          </w:p>
        </w:tc>
        <w:tc>
          <w:tcPr>
            <w:tcW w:w="53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textDirection w:val="btLr"/>
            <w:vAlign w:val="center"/>
          </w:tcPr>
          <w:p w:rsidR="00AC55C2" w:rsidRPr="003C39DC" w:rsidRDefault="00AC55C2" w:rsidP="00875959">
            <w:pPr>
              <w:pStyle w:val="ekvtabellelinks"/>
            </w:pPr>
            <w:r>
              <w:t>stimmt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:rsidR="00AC55C2" w:rsidRDefault="00AC55C2" w:rsidP="00875959">
            <w:pPr>
              <w:pStyle w:val="ekvtabellelinks"/>
            </w:pPr>
            <w:r>
              <w:t xml:space="preserve">stimmt </w:t>
            </w:r>
          </w:p>
          <w:p w:rsidR="00AC55C2" w:rsidRPr="003C39DC" w:rsidRDefault="00AC55C2" w:rsidP="00875959">
            <w:pPr>
              <w:pStyle w:val="ekvtabellelinks"/>
            </w:pPr>
            <w:r>
              <w:t>überwiegend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  <w:vAlign w:val="center"/>
          </w:tcPr>
          <w:p w:rsidR="00AC55C2" w:rsidRPr="003C39DC" w:rsidRDefault="00AC55C2" w:rsidP="00875959">
            <w:pPr>
              <w:pStyle w:val="ekvtabellelinks"/>
            </w:pPr>
            <w:r w:rsidRPr="00104A34">
              <w:t>stimmt teilweise</w:t>
            </w:r>
          </w:p>
        </w:tc>
        <w:tc>
          <w:tcPr>
            <w:tcW w:w="53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C55C2" w:rsidRPr="003C39DC" w:rsidRDefault="00AC55C2" w:rsidP="00875959">
            <w:pPr>
              <w:pStyle w:val="ekvtabellelinks"/>
            </w:pPr>
            <w:r w:rsidRPr="00104A34">
              <w:t>stimmt nicht</w:t>
            </w:r>
          </w:p>
        </w:tc>
      </w:tr>
      <w:tr w:rsidR="00AC55C2" w:rsidRPr="003C39DC" w:rsidTr="008A456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397"/>
        </w:trPr>
        <w:tc>
          <w:tcPr>
            <w:tcW w:w="7235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AC55C2" w:rsidRPr="00104A34" w:rsidRDefault="00AC55C2" w:rsidP="008A456E">
            <w:pPr>
              <w:pStyle w:val="ekvtabelle"/>
              <w:rPr>
                <w:rStyle w:val="ekvfett"/>
              </w:rPr>
            </w:pPr>
            <w:r w:rsidRPr="00104A34">
              <w:rPr>
                <w:rStyle w:val="ekvfett"/>
              </w:rPr>
              <w:t xml:space="preserve"> 1. Orientierungskompetenz</w:t>
            </w:r>
          </w:p>
        </w:tc>
        <w:tc>
          <w:tcPr>
            <w:tcW w:w="531" w:type="dxa"/>
            <w:tcBorders>
              <w:left w:val="nil"/>
              <w:right w:val="nil"/>
            </w:tcBorders>
            <w:vAlign w:val="center"/>
          </w:tcPr>
          <w:p w:rsidR="00AC55C2" w:rsidRPr="003C39DC" w:rsidRDefault="00AC55C2" w:rsidP="008A456E">
            <w:pPr>
              <w:pStyle w:val="ekvtabelle"/>
            </w:pPr>
          </w:p>
        </w:tc>
        <w:tc>
          <w:tcPr>
            <w:tcW w:w="532" w:type="dxa"/>
            <w:tcBorders>
              <w:left w:val="nil"/>
              <w:right w:val="nil"/>
            </w:tcBorders>
            <w:vAlign w:val="center"/>
          </w:tcPr>
          <w:p w:rsidR="00AC55C2" w:rsidRPr="003C39DC" w:rsidRDefault="00AC55C2" w:rsidP="008A456E">
            <w:pPr>
              <w:pStyle w:val="ekvtabelle"/>
            </w:pPr>
          </w:p>
        </w:tc>
        <w:tc>
          <w:tcPr>
            <w:tcW w:w="531" w:type="dxa"/>
            <w:tcBorders>
              <w:left w:val="nil"/>
              <w:right w:val="nil"/>
            </w:tcBorders>
            <w:vAlign w:val="center"/>
          </w:tcPr>
          <w:p w:rsidR="00AC55C2" w:rsidRPr="003C39DC" w:rsidRDefault="00AC55C2" w:rsidP="008A456E">
            <w:pPr>
              <w:pStyle w:val="ekvtabelle"/>
            </w:pPr>
          </w:p>
        </w:tc>
        <w:tc>
          <w:tcPr>
            <w:tcW w:w="532" w:type="dxa"/>
            <w:gridSpan w:val="2"/>
            <w:tcBorders>
              <w:left w:val="nil"/>
              <w:right w:val="nil"/>
            </w:tcBorders>
            <w:vAlign w:val="center"/>
          </w:tcPr>
          <w:p w:rsidR="00AC55C2" w:rsidRPr="003C39DC" w:rsidRDefault="00AC55C2" w:rsidP="008A456E">
            <w:pPr>
              <w:pStyle w:val="ekvtabelle"/>
            </w:pPr>
          </w:p>
        </w:tc>
      </w:tr>
      <w:tr w:rsidR="008A456E" w:rsidRPr="003C39DC" w:rsidTr="008A456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8A456E" w:rsidRPr="00937552" w:rsidRDefault="008A456E" w:rsidP="008A456E">
            <w:pPr>
              <w:pStyle w:val="ekvaufzhlung"/>
            </w:pPr>
            <w:r>
              <w:t xml:space="preserve"> </w:t>
            </w:r>
            <w:r w:rsidRPr="00937552">
              <w:t>a)</w:t>
            </w:r>
            <w:r w:rsidRPr="00937552">
              <w:tab/>
              <w:t xml:space="preserve">Ich kann </w:t>
            </w:r>
            <w:r>
              <w:t>Regionen mit ausgeprägten Konzentrationen metallischer Rohstoffe auf einer Karte darstellen. (S. 80/81)</w:t>
            </w: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</w:tr>
      <w:tr w:rsidR="008A456E" w:rsidRPr="003C39DC" w:rsidTr="008A456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8A456E" w:rsidRPr="00937552" w:rsidRDefault="008A456E" w:rsidP="008A456E">
            <w:pPr>
              <w:pStyle w:val="ekvaufzhlung"/>
            </w:pPr>
            <w:r>
              <w:t xml:space="preserve"> b)</w:t>
            </w:r>
            <w:r>
              <w:tab/>
              <w:t>Ich kann Regionen mit ausgeprägter Ressourcenarmut auf einer Weltkarte einzeichnen. (S. 78</w:t>
            </w:r>
            <w:r w:rsidR="004D3851" w:rsidRPr="004D3851">
              <w:rPr>
                <w:w w:val="50"/>
              </w:rPr>
              <w:t> </w:t>
            </w:r>
            <w:r>
              <w:t>–</w:t>
            </w:r>
            <w:r w:rsidR="004D3851" w:rsidRPr="004D3851">
              <w:rPr>
                <w:w w:val="50"/>
              </w:rPr>
              <w:t> </w:t>
            </w:r>
            <w:r>
              <w:t>85)</w:t>
            </w: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</w:tr>
      <w:tr w:rsidR="008A456E" w:rsidRPr="003C39DC" w:rsidTr="008A456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8A456E" w:rsidRDefault="008A456E" w:rsidP="008A456E">
            <w:pPr>
              <w:pStyle w:val="ekvaufzhlung"/>
            </w:pPr>
            <w:r>
              <w:t xml:space="preserve"> c)</w:t>
            </w:r>
            <w:r>
              <w:tab/>
              <w:t>Ich kann Projekte oder Regionen einer nachhaltigen Ressourcennutzung in eine Weltkarte einzeichnen. (S. 86</w:t>
            </w:r>
            <w:r w:rsidR="004D3851" w:rsidRPr="004D3851">
              <w:rPr>
                <w:w w:val="50"/>
              </w:rPr>
              <w:t> </w:t>
            </w:r>
            <w:r w:rsidR="004D3851">
              <w:t>–</w:t>
            </w:r>
            <w:r w:rsidR="004D3851" w:rsidRPr="004D3851">
              <w:rPr>
                <w:w w:val="50"/>
              </w:rPr>
              <w:t> </w:t>
            </w:r>
            <w:r>
              <w:t>109)</w:t>
            </w: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</w:tr>
      <w:tr w:rsidR="00AC55C2" w:rsidRPr="003C39DC" w:rsidTr="008A456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397"/>
        </w:trPr>
        <w:tc>
          <w:tcPr>
            <w:tcW w:w="7235" w:type="dxa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AC55C2" w:rsidRPr="00104A34" w:rsidRDefault="00AC55C2" w:rsidP="008A456E">
            <w:pPr>
              <w:pStyle w:val="ekvtabelle"/>
              <w:rPr>
                <w:rStyle w:val="ekvfett"/>
              </w:rPr>
            </w:pPr>
            <w:r w:rsidRPr="00104A34">
              <w:rPr>
                <w:rStyle w:val="ekvfett"/>
              </w:rPr>
              <w:t xml:space="preserve"> 2. Sachkompetenz</w:t>
            </w:r>
          </w:p>
        </w:tc>
        <w:tc>
          <w:tcPr>
            <w:tcW w:w="531" w:type="dxa"/>
            <w:tcBorders>
              <w:left w:val="nil"/>
              <w:right w:val="nil"/>
            </w:tcBorders>
            <w:vAlign w:val="center"/>
          </w:tcPr>
          <w:p w:rsidR="00AC55C2" w:rsidRPr="003C39DC" w:rsidRDefault="00AC55C2" w:rsidP="008A456E">
            <w:pPr>
              <w:pStyle w:val="ekvtabelle"/>
            </w:pPr>
          </w:p>
        </w:tc>
        <w:tc>
          <w:tcPr>
            <w:tcW w:w="532" w:type="dxa"/>
            <w:tcBorders>
              <w:left w:val="nil"/>
              <w:right w:val="nil"/>
            </w:tcBorders>
            <w:vAlign w:val="center"/>
          </w:tcPr>
          <w:p w:rsidR="00AC55C2" w:rsidRPr="003C39DC" w:rsidRDefault="00AC55C2" w:rsidP="008A456E">
            <w:pPr>
              <w:pStyle w:val="ekvtabelle"/>
            </w:pPr>
          </w:p>
        </w:tc>
        <w:tc>
          <w:tcPr>
            <w:tcW w:w="531" w:type="dxa"/>
            <w:tcBorders>
              <w:left w:val="nil"/>
              <w:right w:val="nil"/>
            </w:tcBorders>
            <w:vAlign w:val="center"/>
          </w:tcPr>
          <w:p w:rsidR="00AC55C2" w:rsidRPr="003C39DC" w:rsidRDefault="00AC55C2" w:rsidP="008A456E">
            <w:pPr>
              <w:pStyle w:val="ekvtabelle"/>
            </w:pPr>
          </w:p>
        </w:tc>
        <w:tc>
          <w:tcPr>
            <w:tcW w:w="532" w:type="dxa"/>
            <w:gridSpan w:val="2"/>
            <w:tcBorders>
              <w:left w:val="nil"/>
              <w:right w:val="nil"/>
            </w:tcBorders>
            <w:vAlign w:val="center"/>
          </w:tcPr>
          <w:p w:rsidR="00AC55C2" w:rsidRPr="003C39DC" w:rsidRDefault="00AC55C2" w:rsidP="008A456E">
            <w:pPr>
              <w:pStyle w:val="ekvtabelle"/>
            </w:pPr>
          </w:p>
        </w:tc>
      </w:tr>
      <w:tr w:rsidR="008A456E" w:rsidRPr="003C39DC" w:rsidTr="008A456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8A456E" w:rsidRPr="00937552" w:rsidRDefault="008A456E" w:rsidP="008A456E">
            <w:pPr>
              <w:pStyle w:val="ekvaufzhlung"/>
            </w:pPr>
            <w:r>
              <w:t xml:space="preserve"> </w:t>
            </w:r>
            <w:r w:rsidRPr="00937552">
              <w:t>a)</w:t>
            </w:r>
            <w:r w:rsidRPr="00937552">
              <w:tab/>
            </w:r>
            <w:r>
              <w:t>Ich kann Ressourcen von Reserven unterscheiden. (S. 77)</w:t>
            </w:r>
          </w:p>
        </w:tc>
        <w:tc>
          <w:tcPr>
            <w:tcW w:w="531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1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</w:tr>
      <w:tr w:rsidR="008A456E" w:rsidRPr="003C39DC" w:rsidTr="008A456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8A456E" w:rsidRPr="00937552" w:rsidRDefault="008A456E" w:rsidP="000B259B">
            <w:pPr>
              <w:pStyle w:val="ekvaufzhlung"/>
            </w:pPr>
            <w:r>
              <w:t xml:space="preserve"> b)</w:t>
            </w:r>
            <w:r>
              <w:tab/>
            </w:r>
            <w:r w:rsidRPr="00937552">
              <w:t xml:space="preserve">Ich kann </w:t>
            </w:r>
            <w:r w:rsidR="000B259B">
              <w:t>den Lösungsansatz „U</w:t>
            </w:r>
            <w:r>
              <w:t xml:space="preserve">rban </w:t>
            </w:r>
            <w:r w:rsidR="000B259B">
              <w:t>M</w:t>
            </w:r>
            <w:r>
              <w:t>ining“ erklären. (S.94/95)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gridSpan w:val="2"/>
            <w:shd w:val="clear" w:color="auto" w:fill="FFFFFF" w:themeFill="background1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</w:tr>
      <w:tr w:rsidR="008A456E" w:rsidRPr="003C39DC" w:rsidTr="008A456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8A456E" w:rsidRPr="00937552" w:rsidRDefault="008A456E" w:rsidP="008A456E">
            <w:pPr>
              <w:pStyle w:val="ekvaufzhlung"/>
            </w:pPr>
            <w:r>
              <w:t xml:space="preserve"> c)</w:t>
            </w:r>
            <w:r>
              <w:tab/>
              <w:t xml:space="preserve">Ich kann die Ursachen der </w:t>
            </w:r>
            <w:r w:rsidR="000B259B" w:rsidRPr="000B259B">
              <w:t>Bodenkontamination</w:t>
            </w:r>
            <w:r w:rsidR="000B259B">
              <w:t xml:space="preserve"> </w:t>
            </w:r>
            <w:r>
              <w:t xml:space="preserve">am Beispiel China darstellen. </w:t>
            </w:r>
            <w:r>
              <w:br/>
              <w:t>(S. 92/93)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gridSpan w:val="2"/>
            <w:shd w:val="clear" w:color="auto" w:fill="FFFFFF" w:themeFill="background1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</w:tr>
      <w:tr w:rsidR="008A456E" w:rsidRPr="003C39DC" w:rsidTr="008A456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8A456E" w:rsidRPr="00937552" w:rsidRDefault="008A456E" w:rsidP="008A456E">
            <w:pPr>
              <w:pStyle w:val="ekvaufzhlung"/>
            </w:pPr>
            <w:r>
              <w:t xml:space="preserve"> d</w:t>
            </w:r>
            <w:r w:rsidRPr="00937552">
              <w:t>)</w:t>
            </w:r>
            <w:r w:rsidRPr="00937552">
              <w:tab/>
              <w:t xml:space="preserve">Ich kann </w:t>
            </w:r>
            <w:r>
              <w:t xml:space="preserve">die zunehmende Knappheit der Ressource Sand erläutern. </w:t>
            </w:r>
            <w:r w:rsidRPr="00937552">
              <w:t>(S.</w:t>
            </w:r>
            <w:r>
              <w:t>96/97)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gridSpan w:val="2"/>
            <w:shd w:val="clear" w:color="auto" w:fill="FFFFFF" w:themeFill="background1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</w:tr>
      <w:tr w:rsidR="008A456E" w:rsidRPr="003C39DC" w:rsidTr="008A456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8A456E" w:rsidRPr="00937552" w:rsidRDefault="008A456E" w:rsidP="008A456E">
            <w:pPr>
              <w:pStyle w:val="ekvaufzhlung"/>
            </w:pPr>
            <w:r>
              <w:t xml:space="preserve"> e)</w:t>
            </w:r>
            <w:r>
              <w:tab/>
              <w:t>Ich kann die ökologische, aber auch ökonomische Bedeutung von Mangroven erklären. (S. 102/103)</w:t>
            </w:r>
          </w:p>
        </w:tc>
        <w:tc>
          <w:tcPr>
            <w:tcW w:w="531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1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</w:tr>
      <w:tr w:rsidR="008A456E" w:rsidRPr="003C39DC" w:rsidTr="008A456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8A456E" w:rsidRDefault="008A456E" w:rsidP="000B259B">
            <w:pPr>
              <w:pStyle w:val="ekvaufzhlung"/>
            </w:pPr>
            <w:r>
              <w:t xml:space="preserve"> f)</w:t>
            </w:r>
            <w:r>
              <w:tab/>
              <w:t>Ich kann das Konzept „</w:t>
            </w:r>
            <w:r w:rsidR="000B259B">
              <w:t>C</w:t>
            </w:r>
            <w:r>
              <w:t>radle-to-</w:t>
            </w:r>
            <w:r w:rsidR="000B259B">
              <w:t>C</w:t>
            </w:r>
            <w:r>
              <w:t xml:space="preserve">radle“ erläutern. (S. 112/113) </w:t>
            </w:r>
          </w:p>
        </w:tc>
        <w:tc>
          <w:tcPr>
            <w:tcW w:w="531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1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</w:tr>
      <w:tr w:rsidR="00AC55C2" w:rsidRPr="003C39DC" w:rsidTr="008A456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AC55C2" w:rsidRPr="00104A34" w:rsidRDefault="00AC55C2" w:rsidP="008A456E">
            <w:pPr>
              <w:pStyle w:val="ekvtabelle"/>
              <w:rPr>
                <w:rStyle w:val="ekvfett"/>
              </w:rPr>
            </w:pPr>
            <w:r w:rsidRPr="00104A34">
              <w:rPr>
                <w:rStyle w:val="ekvfett"/>
              </w:rPr>
              <w:t xml:space="preserve"> </w:t>
            </w:r>
            <w:r w:rsidRPr="004F2635">
              <w:rPr>
                <w:rStyle w:val="ekvfett"/>
              </w:rPr>
              <w:t xml:space="preserve">3. </w:t>
            </w:r>
            <w:r w:rsidR="002B3FDE">
              <w:rPr>
                <w:rStyle w:val="ekvfett"/>
              </w:rPr>
              <w:t>Methodenkompetenz</w:t>
            </w: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C55C2" w:rsidRPr="003C39DC" w:rsidRDefault="00AC55C2" w:rsidP="008A456E">
            <w:pPr>
              <w:pStyle w:val="ekvtabelle"/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C55C2" w:rsidRPr="003C39DC" w:rsidRDefault="00AC55C2" w:rsidP="008A456E">
            <w:pPr>
              <w:pStyle w:val="ekvtabelle"/>
            </w:pP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C55C2" w:rsidRPr="003C39DC" w:rsidRDefault="00AC55C2" w:rsidP="008A456E">
            <w:pPr>
              <w:pStyle w:val="ekvtabelle"/>
            </w:pPr>
          </w:p>
        </w:tc>
        <w:tc>
          <w:tcPr>
            <w:tcW w:w="53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C55C2" w:rsidRPr="003C39DC" w:rsidRDefault="00AC55C2" w:rsidP="008A456E">
            <w:pPr>
              <w:pStyle w:val="ekvtabelle"/>
            </w:pPr>
          </w:p>
        </w:tc>
      </w:tr>
      <w:tr w:rsidR="008A456E" w:rsidRPr="003C39DC" w:rsidTr="008A456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8A456E" w:rsidRPr="00937552" w:rsidRDefault="008A456E" w:rsidP="008A456E">
            <w:pPr>
              <w:pStyle w:val="ekvaufzhlung"/>
            </w:pPr>
            <w:r>
              <w:t xml:space="preserve"> </w:t>
            </w:r>
            <w:r w:rsidRPr="00937552">
              <w:t>a)</w:t>
            </w:r>
            <w:r>
              <w:tab/>
            </w:r>
            <w:r w:rsidRPr="00937552">
              <w:t xml:space="preserve">Ich kann </w:t>
            </w:r>
            <w:r>
              <w:t>die Ressourcennutzung am Beispiel Wasser in einem Wirkungsgefüge darstellen. (S. 84/85)</w:t>
            </w:r>
          </w:p>
        </w:tc>
        <w:tc>
          <w:tcPr>
            <w:tcW w:w="531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1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</w:tr>
      <w:tr w:rsidR="008A456E" w:rsidRPr="003C39DC" w:rsidTr="008A456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8A456E" w:rsidRPr="00937552" w:rsidRDefault="008A456E" w:rsidP="008A456E">
            <w:pPr>
              <w:pStyle w:val="ekvaufzhlung"/>
            </w:pPr>
            <w:r>
              <w:t xml:space="preserve"> </w:t>
            </w:r>
            <w:r w:rsidRPr="00937552">
              <w:t>b)</w:t>
            </w:r>
            <w:r w:rsidRPr="00937552">
              <w:tab/>
              <w:t xml:space="preserve">Ich kann </w:t>
            </w:r>
            <w:r>
              <w:t>komplexe Grafiken, etwa die zur künftigen Wasserversorgung Melbournes, lesen. (S. 87)</w:t>
            </w:r>
          </w:p>
        </w:tc>
        <w:tc>
          <w:tcPr>
            <w:tcW w:w="531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1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</w:tr>
      <w:tr w:rsidR="008A456E" w:rsidRPr="003C39DC" w:rsidTr="008A456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8A456E" w:rsidRPr="00937552" w:rsidRDefault="008A456E" w:rsidP="008A456E">
            <w:pPr>
              <w:pStyle w:val="ekvaufzhlung"/>
            </w:pPr>
            <w:r>
              <w:t xml:space="preserve"> c</w:t>
            </w:r>
            <w:r w:rsidRPr="00937552">
              <w:t>)</w:t>
            </w:r>
            <w:r w:rsidRPr="00937552">
              <w:tab/>
              <w:t>Ich kann</w:t>
            </w:r>
            <w:r>
              <w:t xml:space="preserve"> eine Karikatur auswerten. (S. 110/111)</w:t>
            </w:r>
          </w:p>
        </w:tc>
        <w:tc>
          <w:tcPr>
            <w:tcW w:w="531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1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</w:tr>
      <w:tr w:rsidR="00521E93" w:rsidRPr="003C39DC" w:rsidTr="008A456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521E93" w:rsidRPr="00104A34" w:rsidRDefault="00521E93" w:rsidP="008A456E">
            <w:pPr>
              <w:pStyle w:val="ekvtabelle"/>
              <w:rPr>
                <w:rStyle w:val="ekvfett"/>
              </w:rPr>
            </w:pPr>
            <w:r w:rsidRPr="00104A34">
              <w:rPr>
                <w:rStyle w:val="ekvfett"/>
              </w:rPr>
              <w:t xml:space="preserve"> </w:t>
            </w:r>
            <w:r w:rsidR="009731C9">
              <w:rPr>
                <w:rStyle w:val="ekvfett"/>
              </w:rPr>
              <w:t>4</w:t>
            </w:r>
            <w:r w:rsidRPr="004F2635">
              <w:rPr>
                <w:rStyle w:val="ekvfett"/>
              </w:rPr>
              <w:t xml:space="preserve">. </w:t>
            </w:r>
            <w:r>
              <w:rPr>
                <w:rStyle w:val="ekvfett"/>
              </w:rPr>
              <w:t>Methodenkompetenz</w:t>
            </w: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21E93" w:rsidRPr="003C39DC" w:rsidRDefault="00521E93" w:rsidP="008A456E">
            <w:pPr>
              <w:pStyle w:val="ekvtabelle"/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21E93" w:rsidRPr="003C39DC" w:rsidRDefault="00521E93" w:rsidP="008A456E">
            <w:pPr>
              <w:pStyle w:val="ekvtabelle"/>
            </w:pP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21E93" w:rsidRPr="003C39DC" w:rsidRDefault="00521E93" w:rsidP="008A456E">
            <w:pPr>
              <w:pStyle w:val="ekvtabelle"/>
            </w:pPr>
          </w:p>
        </w:tc>
        <w:tc>
          <w:tcPr>
            <w:tcW w:w="53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21E93" w:rsidRPr="003C39DC" w:rsidRDefault="00521E93" w:rsidP="008A456E">
            <w:pPr>
              <w:pStyle w:val="ekvtabelle"/>
            </w:pPr>
          </w:p>
        </w:tc>
      </w:tr>
      <w:tr w:rsidR="008A456E" w:rsidRPr="003C39DC" w:rsidTr="008A456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8A456E" w:rsidRDefault="008A456E" w:rsidP="008A456E">
            <w:pPr>
              <w:pStyle w:val="ekvaufzhlung"/>
            </w:pPr>
            <w:r>
              <w:t xml:space="preserve"> </w:t>
            </w:r>
            <w:r w:rsidRPr="00937552">
              <w:t>a)</w:t>
            </w:r>
            <w:r>
              <w:tab/>
              <w:t>Ich kann die Ressourcennutzung aus der Perspektive des Nachhaltigkeitsprinzips beurteilen. (S. 76/77)</w:t>
            </w:r>
          </w:p>
        </w:tc>
        <w:tc>
          <w:tcPr>
            <w:tcW w:w="531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1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</w:tr>
      <w:tr w:rsidR="008A456E" w:rsidRPr="003C39DC" w:rsidTr="008A456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8A456E" w:rsidRDefault="008A456E" w:rsidP="000B259B">
            <w:pPr>
              <w:pStyle w:val="ekvaufzhlung"/>
            </w:pPr>
            <w:r>
              <w:t xml:space="preserve"> b</w:t>
            </w:r>
            <w:r w:rsidRPr="00937552">
              <w:t>)</w:t>
            </w:r>
            <w:r>
              <w:tab/>
              <w:t>Ich kann den Ansatz „</w:t>
            </w:r>
            <w:r w:rsidR="000B259B">
              <w:t>U</w:t>
            </w:r>
            <w:r>
              <w:t xml:space="preserve">rban </w:t>
            </w:r>
            <w:r w:rsidR="000B259B">
              <w:t>M</w:t>
            </w:r>
            <w:bookmarkStart w:id="1" w:name="_GoBack"/>
            <w:bookmarkEnd w:id="1"/>
            <w:r>
              <w:t>ining“ bewerten. (S. 94/95)</w:t>
            </w:r>
          </w:p>
        </w:tc>
        <w:tc>
          <w:tcPr>
            <w:tcW w:w="531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1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</w:tr>
      <w:tr w:rsidR="008A456E" w:rsidRPr="003C39DC" w:rsidTr="008A456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8A456E" w:rsidRDefault="008A456E" w:rsidP="008A456E">
            <w:pPr>
              <w:pStyle w:val="ekvaufzhlung"/>
            </w:pPr>
            <w:r>
              <w:t xml:space="preserve"> c</w:t>
            </w:r>
            <w:r w:rsidRPr="00937552">
              <w:t>)</w:t>
            </w:r>
            <w:r>
              <w:tab/>
              <w:t>Ich kann das Ausmaß der Bodenkontamination am Beispiel China mithilfe von Grafiken und Karten beurteilen. (S. 92/93)</w:t>
            </w:r>
          </w:p>
        </w:tc>
        <w:tc>
          <w:tcPr>
            <w:tcW w:w="531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1" w:type="dxa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:rsidR="008A456E" w:rsidRPr="003C39DC" w:rsidRDefault="008A456E" w:rsidP="008A456E">
            <w:pPr>
              <w:pStyle w:val="ekvtabelle"/>
            </w:pPr>
          </w:p>
        </w:tc>
      </w:tr>
    </w:tbl>
    <w:p w:rsidR="00AD707B" w:rsidRPr="00290930" w:rsidRDefault="00AD707B" w:rsidP="009F20B3"/>
    <w:sectPr w:rsidR="00AD707B" w:rsidRPr="00290930" w:rsidSect="00AD707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454" w:right="1276" w:bottom="1531" w:left="1276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EA" w:rsidRDefault="00A947EA" w:rsidP="003C599D">
      <w:pPr>
        <w:spacing w:line="240" w:lineRule="auto"/>
      </w:pPr>
      <w:r>
        <w:separator/>
      </w:r>
    </w:p>
  </w:endnote>
  <w:endnote w:type="continuationSeparator" w:id="0">
    <w:p w:rsidR="00A947EA" w:rsidRDefault="00A947EA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5D486A20" wp14:editId="3E1C28E3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54EDA">
          <w:pPr>
            <w:pStyle w:val="ekvpagina"/>
          </w:pPr>
          <w:r w:rsidRPr="00913892">
            <w:t>© Ernst Klett Verlag GmbH, Stuttgart 201</w:t>
          </w:r>
          <w:r w:rsidR="00554EDA">
            <w:t>7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4136AD" w:rsidRDefault="00193A18" w:rsidP="004136AD">
          <w:pPr>
            <w:pStyle w:val="ekvquelle"/>
          </w:pPr>
          <w:r w:rsidRPr="004136AD">
            <w:t>Textquellen: Gustav Mustermann, Berlin; Gustav Mustermann, Berlin; Gustav Mustermann, Berlin</w:t>
          </w:r>
        </w:p>
        <w:p w:rsidR="00193A18" w:rsidRPr="004136AD" w:rsidRDefault="00193A18" w:rsidP="004136AD">
          <w:pPr>
            <w:pStyle w:val="ekvquelle"/>
          </w:pPr>
          <w:r w:rsidRPr="004136AD">
            <w:t>Bildquellen: 1. Nina Musterfrau, Leipzig; 2. Jens Mustermann, Stuttgart, 3. Bildagentur XY (Fotograf Mustermann), Stuttgart</w:t>
          </w:r>
        </w:p>
        <w:p w:rsidR="00193A18" w:rsidRPr="00913892" w:rsidRDefault="00193A18" w:rsidP="004136AD">
          <w:pPr>
            <w:pStyle w:val="ekvquelle"/>
          </w:pPr>
          <w:r w:rsidRPr="004136AD">
            <w:t>Illustratoren: Luise Musterfrau, Leipzig</w:t>
          </w: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AD707B" w:rsidRPr="00F42294" w:rsidTr="00585714">
      <w:trPr>
        <w:trHeight w:hRule="exact" w:val="680"/>
      </w:trPr>
      <w:tc>
        <w:tcPr>
          <w:tcW w:w="879" w:type="dxa"/>
          <w:noWrap/>
        </w:tcPr>
        <w:p w:rsidR="00AD707B" w:rsidRPr="00913892" w:rsidRDefault="00AD707B" w:rsidP="0058571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92D3AC8" wp14:editId="073508D7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AD707B" w:rsidRPr="00913892" w:rsidRDefault="00AD707B" w:rsidP="008F0CDD">
          <w:pPr>
            <w:pStyle w:val="ekvpagina"/>
          </w:pPr>
          <w:r w:rsidRPr="00913892">
            <w:t>© Ernst Klett Verlag GmbH, Stuttgart 201</w:t>
          </w:r>
          <w:r w:rsidR="008F0CDD">
            <w:t>9</w:t>
          </w:r>
          <w:r>
            <w:br/>
          </w:r>
          <w:r w:rsidRPr="00D6115B">
            <w:t>Programmbereich Gesellschaftswissenschaften</w:t>
          </w:r>
          <w:r w:rsidRPr="00913892">
            <w:t xml:space="preserve"> | www.klett.de | </w:t>
          </w:r>
          <w:r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AD707B" w:rsidRPr="00913892" w:rsidRDefault="00AD707B" w:rsidP="00997964">
          <w:pPr>
            <w:pStyle w:val="ekvquelle"/>
          </w:pPr>
        </w:p>
      </w:tc>
      <w:tc>
        <w:tcPr>
          <w:tcW w:w="827" w:type="dxa"/>
        </w:tcPr>
        <w:p w:rsidR="00AD707B" w:rsidRPr="00913892" w:rsidRDefault="00AD707B" w:rsidP="00585714">
          <w:pPr>
            <w:pStyle w:val="ekvpagina"/>
          </w:pPr>
        </w:p>
      </w:tc>
    </w:tr>
  </w:tbl>
  <w:p w:rsidR="00AD707B" w:rsidRDefault="00AD707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EA" w:rsidRDefault="00A947EA" w:rsidP="003C599D">
      <w:pPr>
        <w:spacing w:line="240" w:lineRule="auto"/>
      </w:pPr>
      <w:r>
        <w:separator/>
      </w:r>
    </w:p>
  </w:footnote>
  <w:footnote w:type="continuationSeparator" w:id="0">
    <w:p w:rsidR="00A947EA" w:rsidRDefault="00A947EA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6B" w:rsidRDefault="003E226B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21E4B99D" wp14:editId="5EB1925A">
          <wp:simplePos x="0" y="0"/>
          <wp:positionH relativeFrom="column">
            <wp:posOffset>-810260</wp:posOffset>
          </wp:positionH>
          <wp:positionV relativeFrom="paragraph">
            <wp:posOffset>-288290</wp:posOffset>
          </wp:positionV>
          <wp:extent cx="7632000" cy="921600"/>
          <wp:effectExtent l="0" t="0" r="762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226B" w:rsidRDefault="003E22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07B" w:rsidRDefault="00AD707B">
    <w:pPr>
      <w:pStyle w:val="Kopfzeile"/>
    </w:pPr>
    <w:r>
      <w:rPr>
        <w:lang w:eastAsia="de-DE"/>
      </w:rPr>
      <w:drawing>
        <wp:anchor distT="0" distB="0" distL="114300" distR="114300" simplePos="0" relativeHeight="251661312" behindDoc="1" locked="0" layoutInCell="1" allowOverlap="1" wp14:anchorId="798163DC" wp14:editId="73E0D964">
          <wp:simplePos x="0" y="0"/>
          <wp:positionH relativeFrom="column">
            <wp:posOffset>-819150</wp:posOffset>
          </wp:positionH>
          <wp:positionV relativeFrom="paragraph">
            <wp:posOffset>-286385</wp:posOffset>
          </wp:positionV>
          <wp:extent cx="7632000" cy="921600"/>
          <wp:effectExtent l="0" t="0" r="762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6C3C"/>
    <w:multiLevelType w:val="hybridMultilevel"/>
    <w:tmpl w:val="2F0EB230"/>
    <w:lvl w:ilvl="0" w:tplc="FD46316A">
      <w:start w:val="1"/>
      <w:numFmt w:val="lowerLetter"/>
      <w:lvlText w:val="%1)"/>
      <w:lvlJc w:val="left"/>
      <w:pPr>
        <w:ind w:left="3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74" w:hanging="360"/>
      </w:pPr>
    </w:lvl>
    <w:lvl w:ilvl="2" w:tplc="0407001B" w:tentative="1">
      <w:start w:val="1"/>
      <w:numFmt w:val="lowerRoman"/>
      <w:lvlText w:val="%3."/>
      <w:lvlJc w:val="right"/>
      <w:pPr>
        <w:ind w:left="1794" w:hanging="180"/>
      </w:pPr>
    </w:lvl>
    <w:lvl w:ilvl="3" w:tplc="0407000F" w:tentative="1">
      <w:start w:val="1"/>
      <w:numFmt w:val="decimal"/>
      <w:lvlText w:val="%4."/>
      <w:lvlJc w:val="left"/>
      <w:pPr>
        <w:ind w:left="2514" w:hanging="360"/>
      </w:pPr>
    </w:lvl>
    <w:lvl w:ilvl="4" w:tplc="04070019" w:tentative="1">
      <w:start w:val="1"/>
      <w:numFmt w:val="lowerLetter"/>
      <w:lvlText w:val="%5."/>
      <w:lvlJc w:val="left"/>
      <w:pPr>
        <w:ind w:left="3234" w:hanging="360"/>
      </w:pPr>
    </w:lvl>
    <w:lvl w:ilvl="5" w:tplc="0407001B" w:tentative="1">
      <w:start w:val="1"/>
      <w:numFmt w:val="lowerRoman"/>
      <w:lvlText w:val="%6."/>
      <w:lvlJc w:val="right"/>
      <w:pPr>
        <w:ind w:left="3954" w:hanging="180"/>
      </w:pPr>
    </w:lvl>
    <w:lvl w:ilvl="6" w:tplc="0407000F" w:tentative="1">
      <w:start w:val="1"/>
      <w:numFmt w:val="decimal"/>
      <w:lvlText w:val="%7."/>
      <w:lvlJc w:val="left"/>
      <w:pPr>
        <w:ind w:left="4674" w:hanging="360"/>
      </w:pPr>
    </w:lvl>
    <w:lvl w:ilvl="7" w:tplc="04070019" w:tentative="1">
      <w:start w:val="1"/>
      <w:numFmt w:val="lowerLetter"/>
      <w:lvlText w:val="%8."/>
      <w:lvlJc w:val="left"/>
      <w:pPr>
        <w:ind w:left="5394" w:hanging="360"/>
      </w:pPr>
    </w:lvl>
    <w:lvl w:ilvl="8" w:tplc="0407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30"/>
    <w:rsid w:val="000040E2"/>
    <w:rsid w:val="00014D7E"/>
    <w:rsid w:val="0002009E"/>
    <w:rsid w:val="00020440"/>
    <w:rsid w:val="000307B4"/>
    <w:rsid w:val="00032645"/>
    <w:rsid w:val="00035074"/>
    <w:rsid w:val="00037566"/>
    <w:rsid w:val="00042AE8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638DC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259B"/>
    <w:rsid w:val="000B58E9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133B"/>
    <w:rsid w:val="00103057"/>
    <w:rsid w:val="00107D77"/>
    <w:rsid w:val="00116EF2"/>
    <w:rsid w:val="00124062"/>
    <w:rsid w:val="00126C2B"/>
    <w:rsid w:val="00130977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2176"/>
    <w:rsid w:val="001B454A"/>
    <w:rsid w:val="001C2DC7"/>
    <w:rsid w:val="001C3365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5DA5"/>
    <w:rsid w:val="00246F77"/>
    <w:rsid w:val="0024793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741EF"/>
    <w:rsid w:val="00280525"/>
    <w:rsid w:val="0028107C"/>
    <w:rsid w:val="0028231D"/>
    <w:rsid w:val="00287B24"/>
    <w:rsid w:val="00287DC0"/>
    <w:rsid w:val="00290930"/>
    <w:rsid w:val="00291485"/>
    <w:rsid w:val="00292470"/>
    <w:rsid w:val="002A25AE"/>
    <w:rsid w:val="002B352E"/>
    <w:rsid w:val="002B3DF1"/>
    <w:rsid w:val="002B3FDE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454F9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5742D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D3851"/>
    <w:rsid w:val="004E3969"/>
    <w:rsid w:val="00501528"/>
    <w:rsid w:val="005069C1"/>
    <w:rsid w:val="00514229"/>
    <w:rsid w:val="005156EC"/>
    <w:rsid w:val="005168A4"/>
    <w:rsid w:val="0052117E"/>
    <w:rsid w:val="00521B91"/>
    <w:rsid w:val="00521E93"/>
    <w:rsid w:val="00523D80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1C09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90A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2395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630EC"/>
    <w:rsid w:val="00874376"/>
    <w:rsid w:val="00882053"/>
    <w:rsid w:val="008942A2"/>
    <w:rsid w:val="0089534A"/>
    <w:rsid w:val="008A456E"/>
    <w:rsid w:val="008A529C"/>
    <w:rsid w:val="008B293C"/>
    <w:rsid w:val="008B446A"/>
    <w:rsid w:val="008B5E47"/>
    <w:rsid w:val="008C0880"/>
    <w:rsid w:val="008C27FD"/>
    <w:rsid w:val="008D3CE0"/>
    <w:rsid w:val="008D7FDC"/>
    <w:rsid w:val="008E4B7A"/>
    <w:rsid w:val="008E6248"/>
    <w:rsid w:val="008F0CDD"/>
    <w:rsid w:val="008F6EDE"/>
    <w:rsid w:val="00902002"/>
    <w:rsid w:val="00902CEB"/>
    <w:rsid w:val="009064C0"/>
    <w:rsid w:val="009078CB"/>
    <w:rsid w:val="00907EC2"/>
    <w:rsid w:val="009103CC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31C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97964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9F20B3"/>
    <w:rsid w:val="00A024FF"/>
    <w:rsid w:val="00A05E18"/>
    <w:rsid w:val="00A06E61"/>
    <w:rsid w:val="00A06EFE"/>
    <w:rsid w:val="00A13F07"/>
    <w:rsid w:val="00A170E5"/>
    <w:rsid w:val="00A2146F"/>
    <w:rsid w:val="00A22154"/>
    <w:rsid w:val="00A22894"/>
    <w:rsid w:val="00A238E9"/>
    <w:rsid w:val="00A23E76"/>
    <w:rsid w:val="00A26B32"/>
    <w:rsid w:val="00A27593"/>
    <w:rsid w:val="00A35787"/>
    <w:rsid w:val="00A3685C"/>
    <w:rsid w:val="00A43B4C"/>
    <w:rsid w:val="00A478DC"/>
    <w:rsid w:val="00A64888"/>
    <w:rsid w:val="00A701AF"/>
    <w:rsid w:val="00A7137C"/>
    <w:rsid w:val="00A75504"/>
    <w:rsid w:val="00A804CE"/>
    <w:rsid w:val="00A83EBE"/>
    <w:rsid w:val="00A8594A"/>
    <w:rsid w:val="00A8687B"/>
    <w:rsid w:val="00A92B79"/>
    <w:rsid w:val="00A947EA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55C2"/>
    <w:rsid w:val="00AC7B89"/>
    <w:rsid w:val="00AD4D22"/>
    <w:rsid w:val="00AD707B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B58D7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03"/>
    <w:rsid w:val="00D559DE"/>
    <w:rsid w:val="00D56FEB"/>
    <w:rsid w:val="00D6115B"/>
    <w:rsid w:val="00D61740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B4867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D07FE"/>
    <w:rsid w:val="00EE049D"/>
    <w:rsid w:val="00EE105E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TERRAGTTabelle">
    <w:name w:val="TERRA_GT_Tabelle"/>
    <w:qFormat/>
    <w:rsid w:val="00521E93"/>
    <w:pPr>
      <w:tabs>
        <w:tab w:val="left" w:pos="238"/>
        <w:tab w:val="left" w:pos="510"/>
      </w:tabs>
      <w:spacing w:before="40" w:after="40" w:line="240" w:lineRule="exact"/>
      <w:ind w:left="232" w:hanging="238"/>
    </w:pPr>
    <w:rPr>
      <w:rFonts w:ascii="Arial" w:eastAsia="Times New Roman" w:hAnsi="Arial" w:cs="Arial"/>
      <w:noProof/>
      <w:color w:val="000000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TERRAGTTabelle">
    <w:name w:val="TERRA_GT_Tabelle"/>
    <w:qFormat/>
    <w:rsid w:val="00521E93"/>
    <w:pPr>
      <w:tabs>
        <w:tab w:val="left" w:pos="238"/>
        <w:tab w:val="left" w:pos="510"/>
      </w:tabs>
      <w:spacing w:before="40" w:after="40" w:line="240" w:lineRule="exact"/>
      <w:ind w:left="232" w:hanging="238"/>
    </w:pPr>
    <w:rPr>
      <w:rFonts w:ascii="Arial" w:eastAsia="Times New Roman" w:hAnsi="Arial" w:cs="Arial"/>
      <w:noProof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UI/_rels/customUI.xml.rels><?xml version="1.0" encoding="UTF-8" standalone="yes"?>
<Relationships xmlns="http://schemas.openxmlformats.org/package/2006/relationships"><Relationship Id="ic_32_gruppenarbeit_3" Type="http://schemas.openxmlformats.org/officeDocument/2006/relationships/image" Target="images/ic_32_gruppenarbeit_3.png"/><Relationship Id="ic_32_blatt" Type="http://schemas.openxmlformats.org/officeDocument/2006/relationships/image" Target="images/ic_32_blatt.png"/><Relationship Id="ic_32_arbeitsheft" Type="http://schemas.openxmlformats.org/officeDocument/2006/relationships/image" Target="images/ic_32_arbeitsheft.png"/><Relationship Id="ic_32_haecken" Type="http://schemas.openxmlformats.org/officeDocument/2006/relationships/image" Target="images/ic_32_haecken.png"/><Relationship Id="ic_32_smiley1" Type="http://schemas.openxmlformats.org/officeDocument/2006/relationships/image" Target="images/ic_32_smiley1.png"/><Relationship Id="ic_32_kreisgespraech" Type="http://schemas.openxmlformats.org/officeDocument/2006/relationships/image" Target="images/ic_32_kreisgespraech.png"/><Relationship Id="ic_32_blattverweis" Type="http://schemas.openxmlformats.org/officeDocument/2006/relationships/image" Target="images/ic_32_blattverweis.png"/><Relationship Id="ic_32_aufzaehlung" Type="http://schemas.openxmlformats.org/officeDocument/2006/relationships/image" Target="images/ic_32_aufzaehlung.png"/><Relationship Id="ic_32_ja_gut" Type="http://schemas.openxmlformats.org/officeDocument/2006/relationships/image" Target="images/ic_32_ja_gut.png"/><Relationship Id="ic_32_loesungen" Type="http://schemas.openxmlformats.org/officeDocument/2006/relationships/image" Target="images/ic_32_loesungen.png"/><Relationship Id="icpictos" Type="http://schemas.openxmlformats.org/officeDocument/2006/relationships/image" Target="images/icpictos.png"/><Relationship Id="ic_32_frage" Type="http://schemas.openxmlformats.org/officeDocument/2006/relationships/image" Target="images/ic_32_frage.png"/><Relationship Id="ic_32_verweis_3" Type="http://schemas.openxmlformats.org/officeDocument/2006/relationships/image" Target="images/ic_32_verweis_3.png"/><Relationship Id="ic_32_uhr" Type="http://schemas.openxmlformats.org/officeDocument/2006/relationships/image" Target="images/ic_32_uhr.png"/><Relationship Id="ic_32_arbeitsheftverweis" Type="http://schemas.openxmlformats.org/officeDocument/2006/relationships/image" Target="images/ic_32_arbeitsheftverweis.png"/><Relationship Id="ic_32_ankreuzkaestchenmithaeckchen" Type="http://schemas.openxmlformats.org/officeDocument/2006/relationships/image" Target="images/ic_32_ankreuzkaestchenmithaeckchen.png"/><Relationship Id="ic_32_schere" Type="http://schemas.openxmlformats.org/officeDocument/2006/relationships/image" Target="images/ic_32_schere.png"/><Relationship Id="ic_32_kleber" Type="http://schemas.openxmlformats.org/officeDocument/2006/relationships/image" Target="images/ic_32_kleber.png"/><Relationship Id="ic_32_taschenrechner" Type="http://schemas.openxmlformats.org/officeDocument/2006/relationships/image" Target="images/ic_32_taschenrechner.png"/><Relationship Id="ic_32_schreiben_2" Type="http://schemas.openxmlformats.org/officeDocument/2006/relationships/image" Target="images/ic_32_schreiben_1.png"/><Relationship Id="ic_32_differenzierung" Type="http://schemas.openxmlformats.org/officeDocument/2006/relationships/image" Target="images/ic_32_differenzierung.png"/><Relationship Id="ic_32_leicht" Type="http://schemas.openxmlformats.org/officeDocument/2006/relationships/image" Target="images/ic_32_leicht.png"/><Relationship Id="ic_32_sprechblase" Type="http://schemas.openxmlformats.org/officeDocument/2006/relationships/image" Target="images/ic_32_sprechblase.png"/><Relationship Id="ic_32_audio_cd_sprache" Type="http://schemas.openxmlformats.org/officeDocument/2006/relationships/image" Target="images/ic_32_audio_cd_sprache.png"/><Relationship Id="ic_32_sprechen_1" Type="http://schemas.openxmlformats.org/officeDocument/2006/relationships/image" Target="images/ic_32_sprechen.png"/><Relationship Id="ic_32_achtung" Type="http://schemas.openxmlformats.org/officeDocument/2006/relationships/image" Target="images/ic_32_achtung.png"/><Relationship Id="ic_32_aufgabenkarte" Type="http://schemas.openxmlformats.org/officeDocument/2006/relationships/image" Target="images/ic_32_aufgabenkarte.png"/><Relationship Id="ic_32_schwer" Type="http://schemas.openxmlformats.org/officeDocument/2006/relationships/image" Target="images/ic_32_schwer.png"/><Relationship Id="ic_32_bildschirm" Type="http://schemas.openxmlformats.org/officeDocument/2006/relationships/image" Target="images/ic_32_bildschirm.png"/><Relationship Id="ic_32_inklusion" Type="http://schemas.openxmlformats.org/officeDocument/2006/relationships/image" Target="images/ic_32_inklusion.png"/><Relationship Id="ic_32_methoden_kompetenz" Type="http://schemas.openxmlformats.org/officeDocument/2006/relationships/image" Target="images/ic_32_methoden_kompetenz.png"/><Relationship Id="ic_32_gruppenarbeit" Type="http://schemas.openxmlformats.org/officeDocument/2006/relationships/image" Target="images/ic_32_gruppenarbeit.png"/><Relationship Id="ic_32_mittel" Type="http://schemas.openxmlformats.org/officeDocument/2006/relationships/image" Target="images/ic_32_mittel.png"/><Relationship Id="ic_32_smiley2" Type="http://schemas.openxmlformats.org/officeDocument/2006/relationships/image" Target="images/ic_32_smiley2.png"/><Relationship Id="idschriften" Type="http://schemas.openxmlformats.org/officeDocument/2006/relationships/image" Target="images/idschriften.png"/><Relationship Id="ic_32_internet" Type="http://schemas.openxmlformats.org/officeDocument/2006/relationships/image" Target="images/ic_32_internet.png"/><Relationship Id="ic_32_aufzaehlung_1" Type="http://schemas.openxmlformats.org/officeDocument/2006/relationships/image" Target="images/ic_32_aufzaehlung_1.png"/><Relationship Id="ic_32_teil" Type="http://schemas.openxmlformats.org/officeDocument/2006/relationships/image" Target="images/ic_32_teil.png"/><Relationship Id="ic_32_interkulturell" Type="http://schemas.openxmlformats.org/officeDocument/2006/relationships/image" Target="images/ic_32_interkulturell.png"/><Relationship Id="ic_32_tipp" Type="http://schemas.openxmlformats.org/officeDocument/2006/relationships/image" Target="images/ic_32_tipp.png"/><Relationship Id="ic_32_verweis_1" Type="http://schemas.openxmlformats.org/officeDocument/2006/relationships/image" Target="images/ic_32_verweis_1.png"/><Relationship Id="ic_32_zahlenmauer_zweistoeckig" Type="http://schemas.openxmlformats.org/officeDocument/2006/relationships/image" Target="images/ic_32_zahlenmauer_zweistoeckig.png"/><Relationship Id="ic_32_einkreisen" Type="http://schemas.openxmlformats.org/officeDocument/2006/relationships/image" Target="images/ic_32_einkreisen.png"/><Relationship Id="ic_32_klatschen" Type="http://schemas.openxmlformats.org/officeDocument/2006/relationships/image" Target="images/ic_32_klatschen.png"/><Relationship Id="ic_32_schreiben_1" Type="http://schemas.openxmlformats.org/officeDocument/2006/relationships/image" Target="images/ic_32_schreiben_10.png"/><Relationship Id="ic_32_kreuzwortraetsel" Type="http://schemas.openxmlformats.org/officeDocument/2006/relationships/image" Target="images/ic_32_kreuzwortraetsel.png"/><Relationship Id="ic_32_partnerarbeit" Type="http://schemas.openxmlformats.org/officeDocument/2006/relationships/image" Target="images/ic_32_partnerarbeit.png"/><Relationship Id="ic_32_pfeil" Type="http://schemas.openxmlformats.org/officeDocument/2006/relationships/image" Target="images/ic_32_pfeil.png"/><Relationship Id="ic_32_textbox" Type="http://schemas.openxmlformats.org/officeDocument/2006/relationships/image" Target="images/ic_32_textbox.png"/><Relationship Id="ic_32_verbinden" Type="http://schemas.openxmlformats.org/officeDocument/2006/relationships/image" Target="images/ic_32_verbinden.png"/><Relationship Id="ic_32_zahlenmauer_vierstoeckig" Type="http://schemas.openxmlformats.org/officeDocument/2006/relationships/image" Target="images/ic_32_zahlenmauer_vierstoeckig.png"/><Relationship Id="ic_32_ankreuzkaestchen" Type="http://schemas.openxmlformats.org/officeDocument/2006/relationships/image" Target="images/ic_32_ankreuzkaestchen.png"/><Relationship Id="icsymbole" Type="http://schemas.openxmlformats.org/officeDocument/2006/relationships/image" Target="images/icsymbole.png"/><Relationship Id="ic_32_gruppenarbeit_2" Type="http://schemas.openxmlformats.org/officeDocument/2006/relationships/image" Target="images/ic_32_gruppenarbeit_2.png"/><Relationship Id="ic_32_verschriften" Type="http://schemas.openxmlformats.org/officeDocument/2006/relationships/image" Target="images/ic_32_verschriften_1.png"/><Relationship Id="ic_32_grafik_einfuegen" Type="http://schemas.openxmlformats.org/officeDocument/2006/relationships/image" Target="images/ic_32_grafik_einfuegen.png"/><Relationship Id="ic_32_rechendreieck" Type="http://schemas.openxmlformats.org/officeDocument/2006/relationships/image" Target="images/ic_32_rechendreieck.png"/><Relationship Id="icelemente" Type="http://schemas.openxmlformats.org/officeDocument/2006/relationships/image" Target="images/icelemente.png"/><Relationship Id="ic_32_verweis_4" Type="http://schemas.openxmlformats.org/officeDocument/2006/relationships/image" Target="images/ic_32_verweis_4.png"/><Relationship Id="icplatzhalter" Type="http://schemas.openxmlformats.org/officeDocument/2006/relationships/image" Target="images/icplatzhalter.png"/><Relationship Id="ic_32_ankreuzen" Type="http://schemas.openxmlformats.org/officeDocument/2006/relationships/image" Target="images/ic_32_ankreuzen.png"/><Relationship Id="ic_32_schnittbox" Type="http://schemas.openxmlformats.org/officeDocument/2006/relationships/image" Target="images/ic_32_schnittbox.png"/><Relationship Id="ic_32_schreiben" Type="http://schemas.openxmlformats.org/officeDocument/2006/relationships/image" Target="images/ic_32_schreiben.png"/><Relationship Id="ic_32_cdrom" Type="http://schemas.openxmlformats.org/officeDocument/2006/relationships/image" Target="images/ic_32_cdrom.png"/><Relationship Id="ic_32_partnerarbeit_2" Type="http://schemas.openxmlformats.org/officeDocument/2006/relationships/image" Target="images/ic_32_partnerarbeit_2.png"/><Relationship Id="ic_32_lupe" Type="http://schemas.openxmlformats.org/officeDocument/2006/relationships/image" Target="images/ic_32_lupe.png"/><Relationship Id="ic_32_malen" Type="http://schemas.openxmlformats.org/officeDocument/2006/relationships/image" Target="images/ic_32_malen.png"/><Relationship Id="ic_32_sprechen_2" Type="http://schemas.openxmlformats.org/officeDocument/2006/relationships/image" Target="images/ic_32_sprechen_2.png"/><Relationship Id="ic_32_einzelarbeit" Type="http://schemas.openxmlformats.org/officeDocument/2006/relationships/image" Target="images/ic_32_einzelarbeit.png"/><Relationship Id="ic_32_zahlenmauer_dreistoeckig" Type="http://schemas.openxmlformats.org/officeDocument/2006/relationships/image" Target="images/ic_32_zahlenmauer_dreistoeckig.png"/><Relationship Id="ic_32_achte_auf" Type="http://schemas.openxmlformats.org/officeDocument/2006/relationships/image" Target="images/ic_32_achte_auf.png"/><Relationship Id="ic_32_buch" Type="http://schemas.openxmlformats.org/officeDocument/2006/relationships/image" Target="images/ic_32_buch.png"/><Relationship Id="ic_32_nein_schlecht" Type="http://schemas.openxmlformats.org/officeDocument/2006/relationships/image" Target="images/ic_32_nein_schlecht.png"/><Relationship Id="ic_32_schreiben_3" Type="http://schemas.openxmlformats.org/officeDocument/2006/relationships/image" Target="images/ic_32_schreiben_3.png"/><Relationship Id="ic_32_smiley3" Type="http://schemas.openxmlformats.org/officeDocument/2006/relationships/image" Target="images/ic_32_smiley3.png"/><Relationship Id="ic_32_einzelarbeit_2" Type="http://schemas.openxmlformats.org/officeDocument/2006/relationships/image" Target="images/ic_32_einzelarbeit_2.png"/><Relationship Id="ic_32_hoeren" Type="http://schemas.openxmlformats.org/officeDocument/2006/relationships/image" Target="images/ic_32_hoeren.png"/><Relationship Id="ic_32_nachspuren" Type="http://schemas.openxmlformats.org/officeDocument/2006/relationships/image" Target="images/ic_32_nachspuren.png"/><Relationship Id="ic_32_praesentieren" Type="http://schemas.openxmlformats.org/officeDocument/2006/relationships/image" Target="images/ic_32_praesentieren.png"/><Relationship Id="ic_32_taschenrechner_2" Type="http://schemas.openxmlformats.org/officeDocument/2006/relationships/image" Target="images/ic_32_taschenrechner_2.png"/><Relationship Id="ic_32_verweis_2" Type="http://schemas.openxmlformats.org/officeDocument/2006/relationships/image" Target="images/ic_32_verweis_2.png"/><Relationship Id="ic_32_geben_nehmen" Type="http://schemas.openxmlformats.org/officeDocument/2006/relationships/image" Target="images/ic_32_geben_nehmen.png"/><Relationship Id="ic_32_lesen" Type="http://schemas.openxmlformats.org/officeDocument/2006/relationships/image" Target="images/ic_32_lesen.png"/><Relationship Id="ic_32_aufzaehlung_2" Type="http://schemas.openxmlformats.org/officeDocument/2006/relationships/image" Target="images/ic_32_aufzaehlung_2.png"/><Relationship Id="ic_32_checkliste" Type="http://schemas.openxmlformats.org/officeDocument/2006/relationships/image" Target="images/ic_32_checkliste.png"/></Relationships>
</file>

<file path=customUI/customUI.xml><?xml version="1.0" encoding="utf-8"?>
<!--
Word 2010/2013/2016-Dokumentvorlage für Ernst Klett Verlag GmbH
-->
<customUI xmlns="http://schemas.microsoft.com/office/2006/01/customui">
  <ribbon>
    <tabs>
      <tab id="idWDKVKL5" label="WD KV KL5 SSS - TERRA" insertBeforeMso="TabHome">
        <group id="idColumns" label="Spalten">
          <button id="idColumn1" label="1 Spaltig" onAction="pSetColumns"/>
          <button id="idColumn2" label="2 Spaltig" onAction="pSetColumns"/>
          <button id="idColumn3" label="3 Spaltig" onAction="pSetColumns"/>
          <separator id="idSeparator1"/>
          <button id="idInserColumnBreak" label="Umbruch" screentip="Fügt einen Spaltenumbruch ein" supertip="An der aktuellen Stelle wird ein Spaltenumbruch eingefügt, der nachfolgende Text beginnt dann am Anfang der nächsten Spalte." onAction="pInserColumnBreak"/>
          <menu id="idMenue0" label="Navigation">
            <button id="idNavigation" label="Standard" screentip="Standard Kopfzeile wird eingefügt" supertip="Kopfzeile wird auf der nächsten Seite eingefügt" onAction="pInsertBB"/>
            <button id="idnavigationTE" label="Navi TE" screentip="Test Kopfzeile wird eingefügt" supertip="Kopfzeile wird auf der nächsten Seite eingefügt" onAction="pInsertBB"/>
            <button id="idnavigationSE" label="Navi SE" screentip="Selbsteinschätzung Kopfzeile wird eingefügt" supertip="Kopfzeile wird auf der nächsten Seite eingefügt" onAction="pInsertBB"/>
            <button id="idnavigationKT" label="Navi KT" screentip="Kompetenzcheck Kopfzeile wird eingefügt" supertip="Kopfzeile wird auf der nächsten Seite eingefügt" onAction="pInsertBB"/>
            <button id="idnavigationKTL" label="Navi KT-L" screentip="Kompetenzcheck Lösung Kopfzeile wird eingefügt" supertip="Kopfzeile wird auf der nächsten Seite eingefügt" onAction="pInsertBB"/>
          </menu>
        </group>
        <group id="idBBTabellen" label="Tabellen">
          <button id="idTabelle1.1" label="1 - 1" screentip="Tabelle einspaltiger Textbereich" supertip="Fügt eine 1 Spaltige Tabelle in den einspaltigen Textbereich ein" onAction="pInsertBB"/>
          <button id="idTabelle1.2" label="1 - 2" screentip="Tabelle einspaltiger Textbereich" supertip="Fügt eine 2 Spaltige Tabelle in den einspaltigen Textbereich ein" onAction="pInsertBB"/>
          <button id="idTabelle1.3" label="1 - 3" screentip="Tabelle einspaltiger Textbereich" supertip="Fügt eine 3 Spaltige Tabelle in den einspaltigen Textbereich ein" onAction="pInsertBB"/>
          <separator id="idSeparator2"/>
          <button id="idTabelle2.1" label="2 - 1" screentip="Tabelle zweispaltiger Textbereich" supertip="Fügt eine 1 Spaltige Tabelle in den zweispaltigen Textbereich ein" onAction="pInsertBB"/>
          <button id="idTabelle2.2" label="2 - 2" screentip="Tabelle zweispaltiger Textbereich" supertip="Fügt eine 2 Spaltige Tabelle in den zweispaltigen Textbereich ein" onAction="pInsertBB"/>
          <button id="idTabelle2.3" label="2 - 3" screentip="Tabelle zweispaltiger Textbereich" supertip="Fügt eine 3 Spaltige Tabelle in den zweispaltigen Textbereich ein" onAction="pInsertBB"/>
          <separator id="idSeparator3"/>
          <button id="idTabelle3.1" label="3 - 1" screentip="Tabelle dreispaltiger Textbereich" supertip="Fügt eine 1 Spaltige Tabelle in den dreispaltigen Textbereich ein" onAction="pInsertBB"/>
          <button id="idTabelle3.2" label="3 - 2" screentip="Tabelle dreispaltiger Textbereich" supertip="Fügt eine 2 Spaltige Tabelle in den dreispaltigen Textbereich ein" onAction="pInsertBB"/>
          <button id="idTabelle3.3" label="3 - 3" screentip="Tabelle dreispaltiger Textbereich" supertip="Fügt eine 3 Spaltige Tabelle in den dreispaltigen Textbereich ein" onAction="pInsertBB"/>
        </group>
        <group id="idMenu1" label="Symbole">
          <menu id="idMenue1" size="large" itemSize="normal" image="icsymbole" label="Symbole">
            <button id="idAufzählung" label="Aufzählung" image="ic_32_aufzaehlung" onAction="pInsertBB"/>
            <button id="idAnkreuzkästchen" label="Ankreuzkästchen" image="ic_32_ankreuzkaestchen" onAction="pInsertBB"/>
            <button id="idAnkreuzkästchenmitHäkchen" label="Ankreuzkästchen mit Häkchen " image="ic_32_ankreuzkaestchenmithaeckchen" onAction="pInsertBB"/>
            <button id="idHäkchen" label="Häkchen" image="ic_32_haecken" onAction="pInsertBB"/>
            <button id="idPfeil" label="Pfeil" image="ic_32_pfeil" onAction="pInsertBB"/>
          </menu>
        </group>
        <group id="idMenu2" label="Elemente">
          <menu id="idMenue2" size="large" itemSize="normal" image="icelemente" label="Elemente">
            <button id="idAufgaben-Wortkarte" label="Aufgaben-Wortkarte" image="ic_32_aufgabenkarte" onAction="pInsertBB"/>
            <button id="idKreuzworträtsel" label="Kreuzworträtsel" image="ic_32_kreuzwortraetsel" onAction="pInsertBB"/>
            <button id="idRechendreieck" label="Rechendreieck" image="ic_32_rechendreieck" onAction="pInsertTriangle"/>
            <button id="idSchnittbox" label="Schnittbox" image="ic_32_schnittbox" onAction="pInsertBB"/>
            <button id="idSprechblase" label="Sprechblase" image="ic_32_sprechblase" onAction="pInsertBB"/>
            <button id="idTextbox" label="Textbox" image="ic_32_textbox" onAction="pInsertBB"/>
            <button id="idUhr" label="Uhr" image="ic_32_uhr" onAction="pInsertBB"/>
            <button id="idZahlenmauer2stöckig" label="Zahlenmauer 2 - stöckig " image="ic_32_zahlenmauer_zweistoeckig" onAction="pInsertBB"/>
            <button id="idZahlenmauer3stöckig" label="Zahlenmauer 3 - stöckig " image="ic_32_zahlenmauer_dreistoeckig" onAction="pInsertBB"/>
            <button id="idZahlenmauer4stöckig" label="Zahlenmauer 4 - stöckig " image="ic_32_zahlenmauer_vierstoeckig" onAction="pInsertBB"/>
          </menu>
        </group>
        <group id="idMenu4" label="Pictos">
          <menu id="idMenue4" size="large" itemSize="normal" image="icpictos" label="Pictos">
            <menu id="idTeil1" label="Teil 1" image="ic_32_teil">
              <button id="idLeicht" label="Leicht" image="ic_32_leicht" onAction="pInsertBB"/>
              <button id="idMittel" label="Mittel" image="ic_32_mittel" onAction="pInsertBB"/>
              <button id="idSchwer" label="Schwer" image="ic_32_schwer" onAction="pInsertBB"/>
              <button id="idEinzelarbeit" label="Einzelarbeit" image="ic_32_einzelarbeit" onAction="pInsertBB"/>
              <button id="idPartnerarbeit" label="Partnerarbeit" image="ic_32_partnerarbeit" onAction="pInsertBB"/>
              <button id="idGruppenarbeit" label="Gruppenarbeit" image="ic_32_gruppenarbeit" onAction="pInsertBB"/>
              <button id="idEinzelarbeit2" label="Einzelarbeit 2" image="ic_32_einzelarbeit_2" onAction="pInsertBB"/>
              <button id="idPartnerarbeit2" label="Partnerarbeit 2" image="ic_32_partnerarbeit_2" onAction="pInsertBB"/>
              <button id="idGruppenarbeit2" label="Gruppenarbeit 2" image="ic_32_gruppenarbeit_2" onAction="pInsertBB"/>
              <button id="idGruppenarbeit3" label="Gruppenarbeit 3" image="ic_32_gruppenarbeit_3" onAction="pInsertBB"/>
              <button id="idKreisgespraech" label="Kreisgespräch" image="ic_32_kreisgespraech" onAction="pInsertBB"/>
              <button id="idSmilie1" label="Smilie 1" image="ic_32_smiley1" onAction="pInsertBB"/>
              <button id="idSmilie2" label="Smilie 2" image="ic_32_smiley2" onAction="pInsertBB"/>
              <button id="idSmilie3" label="Smilie 3" image="ic_32_smiley3" onAction="pInsertBB"/>
              <button id="idAchteauf" label="Achte auf" image="ic_32_achte_auf" onAction="pInsertBB"/>
              <button id="idAchtung" label="Achtung" image="ic_32_achtung" onAction="pInsertBB"/>
              <button id="idAnkreuzen" label="Ankreuzen" image="ic_32_ankreuzen" onAction="pInsertBB"/>
              <button id="idArbeitheftverweis" label="Arbeitheftverweis" image="ic_32_arbeitsheftverweis" onAction="pInsertBB"/>
              <button id="idArbeitsheft" label="Arbeitsheft" image="ic_32_arbeitsheft" onAction="pInsertBB"/>
              <button id="idAudioCDSprache" label="Audio CD Sprache" image="ic_32_audio_cd_sprache" onAction="pInsertBB"/>
              <button id="idAufzaehlung1" label="Aufzählung 1" image="ic_32_aufzaehlung_1" onAction="pInsertBB"/>
              <button id="idAufzaehlung2" label="Aufzählung 2" image="ic_32_aufzaehlung_2" onAction="pInsertBB"/>
              <button id="idBildschirm" label="Bildschirm" image="ic_32_bildschirm" onAction="pInsertBB"/>
              <button id="idBlatt" label="Blatt" image="ic_32_blatt" onAction="pInsertBB"/>
              <button id="idBlattverweis" label="Blattverweis" image="ic_32_blattverweis" onAction="pInsertBB"/>
              <button id="idBuch" label="Buch" image="ic_32_buch" onAction="pInsertBB"/>
              <button id="idCDRom" label="CD Rom" image="ic_32_cdrom" onAction="pInsertBB"/>
              <button id="idCheckliste" label="Checkliste" image="ic_32_checkliste" onAction="pInsertBB"/>
              <button id="idDifferenzierung" label="Differenzierung" image="ic_32_differenzierung" onAction="pInsertBB"/>
              <button id="idEinkreisen" label="Einkreisen" image="ic_32_einkreisen" onAction="pInsertBB"/>
              <button id="idFrage" label="Frage" image="ic_32_frage" onAction="pInsertBB"/>
            </menu>
            <menu id="idTeil2" label="Teil 2" image="ic_32_teil">
              <button id="idGebenNehmen" label="Geben - Nehmen" image="ic_32_geben_nehmen" onAction="pInsertBB"/>
              <button id="idHoeren" label="Hören" image="ic_32_hoeren" onAction="pInsertBB"/>
              <button id="idInklusion" label="Inklusion" image="ic_32_inklusion" onAction="pInsertBB"/>
              <button id="idInterkulturell" label="Interkulturell" image="ic_32_interkulturell" onAction="pInsertBB"/>
              <button id="idInternet" label="Internet" image="ic_32_internet" onAction="pInsertBB"/>
              <button id="idJaGut" label="Ja/Gut" image="ic_32_ja_gut" onAction="pInsertBB"/>
              <button id="idKlatschen" label="Klatschen" image="ic_32_klatschen" onAction="pInsertBB"/>
              <button id="idKleben" label="Kleben" image="ic_32_kleber" onAction="pInsertBB"/>
              <button id="idLesen" label="Lesen" image="ic_32_lesen" onAction="pInsertBB"/>
              <button id="idLoesungen" label="Lösungen" image="ic_32_loesungen" onAction="pInsertBB"/>
              <button id="idLupe" label="Lupe" image="ic_32_lupe" onAction="pInsertBB"/>
              <button id="idMalen" label="Malen" image="ic_32_malen" onAction="pInsertBB"/>
              <button id="idMethodenkompetenz" label="Methodenkompetenz" image="ic_32_methoden_kompetenz" onAction="pInsertBB"/>
              <button id="idNachspuren" label="Nachspuren" image="ic_32_nachspuren" onAction="pInsertBB"/>
              <button id="idNeinSchlecht" label="Nein/Schlecht" image="ic_32_nein_schlecht" onAction="pInsertBB"/>
              <button id="idPraesentieren" label="Präsentieren" image="ic_32_praesentieren" onAction="pInsertBB"/>
              <button id="idSchere" label="Schneiden" image="ic_32_schere" onAction="pInsertBB"/>
              <button id="idSchreiben1" label="Schreiben 1" image="ic_32_schreiben_1" onAction="pInsertBB"/>
              <button id="idSchreiben2" label="Schreiben 2" image="ic_32_schreiben_2" onAction="pInsertBB"/>
              <button id="idSchreiben3" label="Schreiben 3" image="ic_32_schreiben_3" onAction="pInsertBB"/>
              <button id="idSprechen1" label="Sprechen 1" image="ic_32_sprechen_1" onAction="pInsertBB"/>
              <button id="idSprechen2" label="Sprechen 2" image="ic_32_sprechen_2" onAction="pInsertBB"/>
              <button id="idTaschenrechner1" label="Taschenrechner 1" image="ic_32_taschenrechner" onAction="pInsertBB"/>
              <button id="idTaschenrechner2" label="Taschenrechner 2" image="ic_32_taschenrechner_2" onAction="pInsertBB"/>
              <button id="idTipp" label="Tipp" image="ic_32_tipp" onAction="pInsertBB"/>
              <button id="idVerbinden" label="Verbinden" image="ic_32_verbinden" onAction="pInsertBB"/>
              <button id="idVerschriften" label="Verschriften" image="ic_32_verschriften" onAction="pInsertBB"/>
              <button id="idVerweis1" label="Verweis 1" image="ic_32_verweis_1" onAction="pInsertBB"/>
              <button id="idVerweis2" label="Verweis 2" image="ic_32_verweis_2" onAction="pInsertBB"/>
              <button id="idVerweis3" label="Verweis 3" image="ic_32_verweis_3" onAction="pInsertBB"/>
              <button id="idVerweis4" label="Verweis 4" image="ic_32_verweis_4" onAction="pInsertBB"/>
            </menu>
          </menu>
        </group>
        <group id="idMenu5" label="Schriften">
          <menu id="idMenue5" size="large" itemSize="normal" image="idschriften" label="Schriften">
            <menu id="idAusblenden" label="Ausblenden">
              <button id="idHandschriftausblenden" label="Handschrift unterstrichen" onAction="pInsertHandwritinghide"/>
              <button id="idLösungsschriftausblenden" label="Lösungsschrift unterstrichen" onAction="pInsertSolutionFonthide"/>
              <button id="idLückentextausblenden" label="Lückentext unterstrichen" onAction="pInsertTextgapshide"/>
            </menu>
            <menu id="idEinblenden" label="Einblenden">
              <button id="idHandschrifteinblenden" label="Handschrift unterstrichen" onAction="pInsertHandwritingUnhide"/>
              <button id="idLösungsschrifteinblenden" label="Lösungsschrift unterstrichen" onAction="pInsertSolutionFontUnhide"/>
              <button id="idLückentexteinblenden" label="Lückentext unterstrichen" onAction="pInsertTextgapsUnhide"/>
            </menu>
          </menu>
          <separator id="idSeparatorSchriften1"/>
          <button id="idFormatPlaceholder" label="Platzhalter Lösungen" screentip="Platzhalter Lösungen" size="large" image="icplatzhalter" onAction="pFormatPlaceholder"/>
          <dialogBoxLauncher>
            <button idMso="StylesPane"/>
          </dialogBoxLauncher>
        </group>
        <group id="idTools" label="Tools">
          <button id="idNurText" label="Nur Text einf." screentip="Inhalt der Zwischenablage als nur Text" supertip="Fügt den Inhalt der Zwischenablage an der aktuellen Cursorposition als 'Nur Text' ohne Formatierungen ein." imageMso="PageOrientationGallery" onAction="pInserTextOnly"/>
          <button id="idAktuelleSeiteDrucken" label="Seite drucken" size="normal" screentip="Druckt die aktuelle Seite" supertip="Druckt die aktuelle Seite auf der sich der Cursor befindet auf dem Standarddrucker aus." imageMso="PrintAreaMenu" onAction="pPrintActualPage"/>
          <toggleButton idMso="Underline" screentip="Unterstreichen" size="normal"/>
          <separator id="idSeparatorTool1"/>
          <button id="idGrafik" label="Grafik einfügen " image="ic_32_grafik_einfuegen" screentip="Ein Bild aus einer Datei einfügen " supertip=" " onAction="pInsertPicture"/>
          <button idMso="FileSave" screentip="Speichern (Strg + S)" size="normal"/>
          <toggleButton idMso="ParagraphMarks" screentip="Absatzmarken und sonstige ausgeblendete Formatierungssymbole anzeigen." size="normal"/>
          <separator id="idSeparatorTool2"/>
          <button idMso="EquationInsertNew" size="large"/>
          <dialogBoxLauncher>
            <button id="idDBL1" label="Version" screentip="Dokumentvorlagen-Version" onAction="pVersion"/>
          </dialogBoxLauncher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cp:lastModifiedBy/>
  <cp:revision>12</cp:revision>
  <cp:lastPrinted>2016-12-23T16:36:00Z</cp:lastPrinted>
  <dcterms:created xsi:type="dcterms:W3CDTF">2019-05-14T11:08:00Z</dcterms:created>
  <dcterms:modified xsi:type="dcterms:W3CDTF">2019-06-04T15:25:00Z</dcterms:modified>
</cp:coreProperties>
</file>