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14:paraId="13B570C6" w14:textId="507C6585" w:rsidR="004B4367" w:rsidRDefault="004B4367" w:rsidP="004B4367">
      <w:pPr>
        <w:pStyle w:val="ekvue1arial"/>
      </w:pPr>
      <w:r>
        <w:t>Virtuelle Exkursion: Sozialräumliche Differenzierung von São Paulo</w:t>
      </w:r>
      <w:r w:rsidR="0073167D">
        <w:t xml:space="preserve"> </w:t>
      </w:r>
      <w:r>
        <w:t>(Brasilien)</w:t>
      </w:r>
    </w:p>
    <w:p w14:paraId="4299DD8C" w14:textId="77777777" w:rsidR="004B4367" w:rsidRDefault="004B4367" w:rsidP="004B4367"/>
    <w:p w14:paraId="32B40A50" w14:textId="77777777" w:rsidR="004B4367" w:rsidRPr="008C3361" w:rsidRDefault="004B4367" w:rsidP="004B4367">
      <w:pPr>
        <w:rPr>
          <w:rStyle w:val="ekvfett"/>
        </w:rPr>
      </w:pPr>
      <w:r w:rsidRPr="008C3361">
        <w:rPr>
          <w:rStyle w:val="ekvfett"/>
        </w:rPr>
        <w:t>Zielsetzung:</w:t>
      </w:r>
    </w:p>
    <w:p w14:paraId="3FFC633F" w14:textId="68B6F73A" w:rsidR="004B4367" w:rsidRDefault="004B4367" w:rsidP="004B4367">
      <w:r>
        <w:t xml:space="preserve">Modelle sind wichtige Medien in der </w:t>
      </w:r>
      <w:proofErr w:type="gramStart"/>
      <w:r>
        <w:t>Geographie</w:t>
      </w:r>
      <w:proofErr w:type="gramEnd"/>
      <w:r>
        <w:t>, um zentrale Aspekte der geographischen Realität verständlich zu machen. Die Stadtmodelle bilden die Theorien zu den Stadtstrukturen ab und weisen auf ablaufende Prozesse hin. Die Fragmentierung der Städte ist ein wesentlicher Prozess im Zuge der Globalisierung</w:t>
      </w:r>
      <w:r w:rsidR="00D65841">
        <w:t> </w:t>
      </w:r>
      <w:r>
        <w:t>– nicht nur für die lateinamerikanische Stadt. Das dargestellte Modell thematisiert damit diesen Aspekt exemplarisch.</w:t>
      </w:r>
    </w:p>
    <w:p w14:paraId="3B571BD8" w14:textId="77777777" w:rsidR="00DB3F2A" w:rsidRDefault="00DB3F2A" w:rsidP="00DB3F2A">
      <w:pPr>
        <w:pStyle w:val="ekvgrundtexthalbe"/>
      </w:pPr>
    </w:p>
    <w:p w14:paraId="50784CF7" w14:textId="36358D39" w:rsidR="004B4367" w:rsidRDefault="004B4367" w:rsidP="004B4367">
      <w:r>
        <w:t>Das dargestellt</w:t>
      </w:r>
      <w:r w:rsidR="0082097A">
        <w:t>e</w:t>
      </w:r>
      <w:r>
        <w:t xml:space="preserve"> Modell der fragmentierten lateinamerikanischen Stadt strukturiert den komplexen städtischen Raum mittels der verwendetet Elemente, die sich in der Legende finden. Die Schülerinnen und Schüler können mithilfe von Fernerkundungsinformationen (Satelliten-, Luftbilder und digitales Geländemodell), die im virtuellen Globus (Google Earth Web) dargestellte sind, eine Parallelisierung des Modells mit der virtuellen Realität vornehmen. Die zum Teil abstrakten Begrifflichkeiten innerhalb des Modells werden so veranschaulicht. Die Auseinandersetzung mit dem Modell ermöglicht die Übertragung auf andere Städte. Beim Parallelisieren entwickeln die Schülerinnen und Schüler durch genaues Beschreiben der Situationen an den jeweiligen Stationen die sichtbaren Indikatoren des jeweiligen Elements und dokumentieren dies in der Tabelle. Sie wenden dabei die </w:t>
      </w:r>
      <w:proofErr w:type="spellStart"/>
      <w:r>
        <w:t>indikatorische</w:t>
      </w:r>
      <w:proofErr w:type="spellEnd"/>
      <w:r>
        <w:t xml:space="preserve"> Bildinterpretation als Methode der Fernerkundung an. Sie schaffen sich damit ein Instrumentarium, dass sie auf andere Raumbeispiele anwenden können.</w:t>
      </w:r>
    </w:p>
    <w:p w14:paraId="38D099E9" w14:textId="77777777" w:rsidR="00DB3F2A" w:rsidRDefault="00DB3F2A" w:rsidP="00DB3F2A">
      <w:pPr>
        <w:pStyle w:val="ekvgrundtexthalbe"/>
      </w:pPr>
    </w:p>
    <w:p w14:paraId="322D7AD8" w14:textId="6DA80F43" w:rsidR="004B4367" w:rsidRDefault="004B4367" w:rsidP="004B4367">
      <w:r>
        <w:t xml:space="preserve">Grundlegende stadtgeographische Aspekte werden damit inhaltlich und methodisch fundiert unter Verwendung von digitalen Geo-Medien thematisiert. Die Thematisierung der Möglichkeiten und Grenzen bei der Parallelisierung von Modell und virtueller Wirklichkeit erfolgt im Sinne eines reflektierten Umgangs mit digitalen (Geo-)Medien. Die Bedeutung von realen Beobachtungen vor Ort und die Gespräche mit den Menschen vor Ort </w:t>
      </w:r>
      <w:r w:rsidR="0082097A">
        <w:t>sind</w:t>
      </w:r>
      <w:r>
        <w:t xml:space="preserve"> dabei auch Gegenstand der Diskussion.</w:t>
      </w:r>
    </w:p>
    <w:p w14:paraId="15CE8584" w14:textId="6037F75F" w:rsidR="004B4367" w:rsidRDefault="004B4367" w:rsidP="004B4367"/>
    <w:p w14:paraId="5E19EDF9" w14:textId="77777777" w:rsidR="008C3361" w:rsidRDefault="008C3361" w:rsidP="008C3361">
      <w:pPr>
        <w:pStyle w:val="ekvgrundtexthalbe"/>
      </w:pPr>
    </w:p>
    <w:p w14:paraId="2EE4D2A6" w14:textId="1527DAF1" w:rsidR="004B4367" w:rsidRPr="008C3361" w:rsidRDefault="004B4367" w:rsidP="004B4367">
      <w:pPr>
        <w:rPr>
          <w:rStyle w:val="ekvfett"/>
        </w:rPr>
      </w:pPr>
      <w:r w:rsidRPr="008C3361">
        <w:rPr>
          <w:rStyle w:val="ekvfett"/>
        </w:rPr>
        <w:t>Bildungsplanbezug:</w:t>
      </w:r>
    </w:p>
    <w:p w14:paraId="1B71FEE7" w14:textId="3A1A39CB" w:rsidR="004B4367" w:rsidRDefault="004B4367" w:rsidP="004B4367">
      <w:proofErr w:type="spellStart"/>
      <w:r>
        <w:t>ibKs</w:t>
      </w:r>
      <w:proofErr w:type="spellEnd"/>
      <w:r>
        <w:t>: Basisfach: 3.4.1 Das System Erde</w:t>
      </w:r>
      <w:r w:rsidR="0082097A">
        <w:t>;</w:t>
      </w:r>
      <w:r>
        <w:t xml:space="preserve"> Leistungsfach: 3.5.1 Das System Erde</w:t>
      </w:r>
    </w:p>
    <w:p w14:paraId="7F4C9A2A" w14:textId="0172A512" w:rsidR="004B4367" w:rsidRDefault="004B4367" w:rsidP="004B4367">
      <w:proofErr w:type="spellStart"/>
      <w:r>
        <w:t>pbKs</w:t>
      </w:r>
      <w:proofErr w:type="spellEnd"/>
      <w:r>
        <w:t>: 2.2. Analysekompetenz, 2.5.2 Methodenkompetenz (</w:t>
      </w:r>
      <w:r w:rsidR="0082097A">
        <w:t>„</w:t>
      </w:r>
      <w:r>
        <w:t xml:space="preserve">Die Informationsmaterialien theoretische Modelle, Luftbilder, Satellitenbilder in digitaler Form unter geographischen Fragestellungen </w:t>
      </w:r>
      <w:proofErr w:type="spellStart"/>
      <w:r>
        <w:t>problem</w:t>
      </w:r>
      <w:proofErr w:type="spellEnd"/>
      <w:r>
        <w:rPr>
          <w:rFonts w:ascii="Cambria Math" w:hAnsi="Cambria Math" w:cs="Cambria Math"/>
        </w:rPr>
        <w:t>‑</w:t>
      </w:r>
      <w:r>
        <w:t>, sach- und zielgemäß kritisch analysieren</w:t>
      </w:r>
      <w:r w:rsidR="0082097A">
        <w:t>“</w:t>
      </w:r>
      <w:r>
        <w:t>)</w:t>
      </w:r>
      <w:r w:rsidR="0082097A">
        <w:t>.</w:t>
      </w:r>
    </w:p>
    <w:p w14:paraId="38C32A94" w14:textId="28610628" w:rsidR="004B4367" w:rsidRDefault="004B4367" w:rsidP="004B4367">
      <w:r>
        <w:t xml:space="preserve">Erstellung von eigenen Stationen einer virtuellen Exkursion bzw. Konzeption einer selbst erstellten virtuellen Exkursion: 2.5.6 geographische Sachverhalte auch unter Verwendung digitaler Medien zielgerecht kommunizieren </w:t>
      </w:r>
    </w:p>
    <w:p w14:paraId="48E160C5" w14:textId="093D7932" w:rsidR="008C3361" w:rsidRDefault="008C3361" w:rsidP="004B4367"/>
    <w:p w14:paraId="165F2E83" w14:textId="77777777" w:rsidR="000C7145" w:rsidRDefault="000C7145" w:rsidP="000C7145">
      <w:pPr>
        <w:pStyle w:val="ekvgrundtexthalbe"/>
      </w:pPr>
    </w:p>
    <w:p w14:paraId="32454A35" w14:textId="77777777" w:rsidR="004B4367" w:rsidRPr="008C3361" w:rsidRDefault="004B4367" w:rsidP="004B4367">
      <w:pPr>
        <w:rPr>
          <w:rStyle w:val="ekvfett"/>
        </w:rPr>
      </w:pPr>
      <w:r w:rsidRPr="008C3361">
        <w:rPr>
          <w:rStyle w:val="ekvfett"/>
        </w:rPr>
        <w:t>Differenzierungsmöglichkeiten:</w:t>
      </w:r>
    </w:p>
    <w:p w14:paraId="273C8FF3" w14:textId="77777777" w:rsidR="004B4367" w:rsidRDefault="004B4367" w:rsidP="00AC7E62">
      <w:pPr>
        <w:pStyle w:val="ekvaufzhlung"/>
      </w:pPr>
      <w:r>
        <w:t>1.</w:t>
      </w:r>
      <w:r>
        <w:tab/>
        <w:t>Vorgegebenen Spuren/Stationen folgen</w:t>
      </w:r>
    </w:p>
    <w:p w14:paraId="596B15B2" w14:textId="77777777" w:rsidR="004B4367" w:rsidRDefault="004B4367" w:rsidP="00AC7E62">
      <w:pPr>
        <w:pStyle w:val="ekvaufzhlung"/>
      </w:pPr>
      <w:r>
        <w:t>2.</w:t>
      </w:r>
      <w:r>
        <w:tab/>
        <w:t>Eigene Spuren/Stationen ergänzen</w:t>
      </w:r>
    </w:p>
    <w:p w14:paraId="7C2C453F" w14:textId="77777777" w:rsidR="004B4367" w:rsidRDefault="004B4367" w:rsidP="00AC7E62">
      <w:pPr>
        <w:pStyle w:val="ekvaufzhlung"/>
      </w:pPr>
      <w:r>
        <w:t>3.</w:t>
      </w:r>
      <w:r>
        <w:tab/>
        <w:t>Eigene Exkursion erstellen</w:t>
      </w:r>
    </w:p>
    <w:p w14:paraId="49697E31" w14:textId="77777777" w:rsidR="004B4367" w:rsidRDefault="004B4367" w:rsidP="004B4367"/>
    <w:p w14:paraId="09BBD949" w14:textId="5C213316" w:rsidR="00DB3F2A" w:rsidRPr="00760180" w:rsidRDefault="004B4367" w:rsidP="004B4367">
      <w:pPr>
        <w:rPr>
          <w:rStyle w:val="ekvfett"/>
        </w:rPr>
      </w:pPr>
      <w:r w:rsidRPr="00760180">
        <w:rPr>
          <w:rStyle w:val="ekvfett"/>
        </w:rPr>
        <w:t>Spuren/Stationen: Vgl. Matrix</w:t>
      </w:r>
    </w:p>
    <w:p w14:paraId="54404643" w14:textId="77777777" w:rsidR="00DB3F2A" w:rsidRDefault="00DB3F2A">
      <w:pPr>
        <w:tabs>
          <w:tab w:val="clear" w:pos="340"/>
          <w:tab w:val="clear" w:pos="595"/>
          <w:tab w:val="clear" w:pos="851"/>
        </w:tabs>
        <w:spacing w:after="160" w:line="259" w:lineRule="auto"/>
      </w:pPr>
      <w:r>
        <w:br w:type="page"/>
      </w:r>
    </w:p>
    <w:p w14:paraId="00A7EC95" w14:textId="692A22FA" w:rsidR="0037324D" w:rsidRDefault="00DB3F2A" w:rsidP="0037324D">
      <w:pPr>
        <w:pStyle w:val="ekvue2arial"/>
      </w:pPr>
      <w:r>
        <w:lastRenderedPageBreak/>
        <w:t xml:space="preserve">Arbeitsblatt: Virtuelle Exkursion: </w:t>
      </w:r>
    </w:p>
    <w:p w14:paraId="7D3623E9" w14:textId="4EF7B320" w:rsidR="00DB3F2A" w:rsidRDefault="00DB3F2A" w:rsidP="00DB3F2A">
      <w:pPr>
        <w:pStyle w:val="ekvue2arial"/>
      </w:pPr>
      <w:r>
        <w:t xml:space="preserve">Sozialräumliche Differenzierung von São Paulo (Brasilien) </w:t>
      </w:r>
    </w:p>
    <w:p w14:paraId="3627BDAA" w14:textId="13E79701" w:rsidR="00DB3F2A" w:rsidRDefault="00DB3F2A" w:rsidP="007E367E">
      <w:pPr>
        <w:pStyle w:val="ekvbild"/>
      </w:pPr>
    </w:p>
    <w:p w14:paraId="210CA3CC" w14:textId="469C00F2" w:rsidR="00DB3F2A" w:rsidRDefault="007E367E" w:rsidP="00DB3F2A">
      <w:r>
        <w:rPr>
          <w:noProof/>
        </w:rPr>
        <w:drawing>
          <wp:anchor distT="0" distB="0" distL="114300" distR="114300" simplePos="0" relativeHeight="251658240" behindDoc="1" locked="0" layoutInCell="1" allowOverlap="1" wp14:anchorId="3065F587" wp14:editId="3DBE64A4">
            <wp:simplePos x="0" y="0"/>
            <wp:positionH relativeFrom="column">
              <wp:posOffset>2448296</wp:posOffset>
            </wp:positionH>
            <wp:positionV relativeFrom="paragraph">
              <wp:posOffset>27940</wp:posOffset>
            </wp:positionV>
            <wp:extent cx="3423600" cy="3517200"/>
            <wp:effectExtent l="0" t="0" r="5715" b="7620"/>
            <wp:wrapTight wrapText="bothSides">
              <wp:wrapPolygon edited="0">
                <wp:start x="0" y="0"/>
                <wp:lineTo x="0" y="21530"/>
                <wp:lineTo x="21516" y="21530"/>
                <wp:lineTo x="21516" y="0"/>
                <wp:lineTo x="0" y="0"/>
              </wp:wrapPolygon>
            </wp:wrapTight>
            <wp:docPr id="5" name="Grafik 5" descr="S012104780_SB_0464.png"/>
            <wp:cNvGraphicFramePr/>
            <a:graphic xmlns:a="http://schemas.openxmlformats.org/drawingml/2006/main">
              <a:graphicData uri="http://schemas.openxmlformats.org/drawingml/2006/picture">
                <pic:pic xmlns:pic="http://schemas.openxmlformats.org/drawingml/2006/picture">
                  <pic:nvPicPr>
                    <pic:cNvPr id="5" name="Grafik 5" descr="S012104780_SB_0464.png"/>
                    <pic:cNvPicPr/>
                  </pic:nvPicPr>
                  <pic:blipFill>
                    <a:blip r:embed="rId6">
                      <a:extLst>
                        <a:ext uri="{28A0092B-C50C-407E-A947-70E740481C1C}">
                          <a14:useLocalDpi xmlns:a14="http://schemas.microsoft.com/office/drawing/2010/main" val="0"/>
                        </a:ext>
                      </a:extLst>
                    </a:blip>
                    <a:stretch>
                      <a:fillRect/>
                    </a:stretch>
                  </pic:blipFill>
                  <pic:spPr>
                    <a:xfrm>
                      <a:off x="0" y="0"/>
                      <a:ext cx="3423600" cy="3517200"/>
                    </a:xfrm>
                    <a:prstGeom prst="rect">
                      <a:avLst/>
                    </a:prstGeom>
                  </pic:spPr>
                </pic:pic>
              </a:graphicData>
            </a:graphic>
            <wp14:sizeRelH relativeFrom="margin">
              <wp14:pctWidth>0</wp14:pctWidth>
            </wp14:sizeRelH>
            <wp14:sizeRelV relativeFrom="margin">
              <wp14:pctHeight>0</wp14:pctHeight>
            </wp14:sizeRelV>
          </wp:anchor>
        </w:drawing>
      </w:r>
      <w:r w:rsidR="00DB3F2A">
        <w:t xml:space="preserve">Die fragmentierte latein-amerikanische Stadt ist ein stadtgeographisches Modell. Modelle sind Rekonstruktionen der geographischen Realität in vereinfachter Form. Sie entstehen, indem die geographische Wirklichkeit genau beobachtet und wissenschaftlich untersucht und dargestellt wird. Allgemein feststellbare Strukturen und Prozesse werden so als Abbild der Realität aufgezeigt. Dabei ist jede Stadt trotzdem individuell und kann auch vom Modell abweichen. Doch zeigt das Modell auf, was immer wieder auf ähnliche Art und Weise in den Städten Lateinamerikas vorkommt und auf was bei der geographischen Betrachtung geachtet werden soll. </w:t>
      </w:r>
    </w:p>
    <w:p w14:paraId="7CF49037" w14:textId="77777777" w:rsidR="00DB3F2A" w:rsidRDefault="00DB3F2A" w:rsidP="00DB3F2A">
      <w:pPr>
        <w:pStyle w:val="ekvgrundtexthalbe"/>
      </w:pPr>
    </w:p>
    <w:p w14:paraId="4D4D7648" w14:textId="27C2E21F" w:rsidR="00DB3F2A" w:rsidRDefault="00534A58" w:rsidP="00DB3F2A">
      <w:r>
        <w:rPr>
          <w:noProof/>
        </w:rPr>
        <mc:AlternateContent>
          <mc:Choice Requires="wps">
            <w:drawing>
              <wp:anchor distT="45720" distB="45720" distL="114300" distR="114300" simplePos="0" relativeHeight="251662336" behindDoc="0" locked="0" layoutInCell="1" allowOverlap="1" wp14:anchorId="7A69773B" wp14:editId="1B88321F">
                <wp:simplePos x="0" y="0"/>
                <wp:positionH relativeFrom="column">
                  <wp:posOffset>2361565</wp:posOffset>
                </wp:positionH>
                <wp:positionV relativeFrom="paragraph">
                  <wp:posOffset>714375</wp:posOffset>
                </wp:positionV>
                <wp:extent cx="3505200" cy="51435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514350"/>
                        </a:xfrm>
                        <a:prstGeom prst="rect">
                          <a:avLst/>
                        </a:prstGeom>
                        <a:noFill/>
                        <a:ln w="9525">
                          <a:noFill/>
                          <a:miter lim="800000"/>
                          <a:headEnd/>
                          <a:tailEnd/>
                        </a:ln>
                      </wps:spPr>
                      <wps:txbx>
                        <w:txbxContent>
                          <w:p w14:paraId="4623409B" w14:textId="7FA9DEEA" w:rsidR="00534A58" w:rsidRPr="00534A58" w:rsidRDefault="00534A58" w:rsidP="00534A58">
                            <w:pPr>
                              <w:pStyle w:val="ekvbildlegende"/>
                              <w:rPr>
                                <w:b/>
                                <w:bCs/>
                              </w:rPr>
                            </w:pPr>
                            <w:r w:rsidRPr="00534A58">
                              <w:rPr>
                                <w:b/>
                                <w:bCs/>
                              </w:rPr>
                              <w:t>Modell der Fragmentierung Stadt in Lateinamerika</w:t>
                            </w:r>
                          </w:p>
                          <w:p w14:paraId="32D9A095" w14:textId="36C786C5" w:rsidR="00534A58" w:rsidRDefault="00534A58" w:rsidP="00A86586">
                            <w:pPr>
                              <w:pStyle w:val="ekvquelle"/>
                              <w:ind w:left="0"/>
                            </w:pPr>
                            <w:proofErr w:type="spellStart"/>
                            <w:proofErr w:type="gramStart"/>
                            <w:r>
                              <w:t>Nach:Axel</w:t>
                            </w:r>
                            <w:proofErr w:type="spellEnd"/>
                            <w:proofErr w:type="gramEnd"/>
                            <w:r>
                              <w:t xml:space="preserve"> Borsdorf: Das Ende der Stadt in Lateinamerika? In: Mitteilung der Österreichischen Geographischen Gesellschaft, 50. Jg., Heft 4/2006, S. 245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69773B" id="_x0000_t202" coordsize="21600,21600" o:spt="202" path="m,l,21600r21600,l21600,xe">
                <v:stroke joinstyle="miter"/>
                <v:path gradientshapeok="t" o:connecttype="rect"/>
              </v:shapetype>
              <v:shape id="Textfeld 2" o:spid="_x0000_s1026" type="#_x0000_t202" style="position:absolute;margin-left:185.95pt;margin-top:56.25pt;width:276pt;height:4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" filled="f" stroked="f">
                <v:textbox>
                  <w:txbxContent>
                    <w:p w14:paraId="4623409B" w14:textId="7FA9DEEA" w:rsidR="00534A58" w:rsidRPr="00534A58" w:rsidRDefault="00534A58" w:rsidP="00534A58">
                      <w:pPr>
                        <w:pStyle w:val="ekvbildlegende"/>
                        <w:rPr>
                          <w:b/>
                          <w:bCs/>
                        </w:rPr>
                      </w:pPr>
                      <w:r w:rsidRPr="00534A58">
                        <w:rPr>
                          <w:b/>
                          <w:bCs/>
                        </w:rPr>
                        <w:t>Modell der Fragmentierung Stadt in Lateinamerika</w:t>
                      </w:r>
                    </w:p>
                    <w:p w14:paraId="32D9A095" w14:textId="36C786C5" w:rsidR="00534A58" w:rsidRDefault="00534A58" w:rsidP="00A86586">
                      <w:pPr>
                        <w:pStyle w:val="ekvquelle"/>
                        <w:ind w:left="0"/>
                      </w:pPr>
                      <w:proofErr w:type="spellStart"/>
                      <w:proofErr w:type="gramStart"/>
                      <w:r>
                        <w:t>Nach:Axel</w:t>
                      </w:r>
                      <w:proofErr w:type="spellEnd"/>
                      <w:proofErr w:type="gramEnd"/>
                      <w:r>
                        <w:t xml:space="preserve"> Borsdorf: Das Ende der Stadt in Lateinamerika? In: Mitteilung der Österreichischen Geographischen Gesellschaft, 50. Jg., Heft 4/2006, S. 245</w:t>
                      </w:r>
                    </w:p>
                  </w:txbxContent>
                </v:textbox>
                <w10:wrap type="square"/>
              </v:shape>
            </w:pict>
          </mc:Fallback>
        </mc:AlternateContent>
      </w:r>
      <w:r w:rsidR="00DB3F2A">
        <w:t>Die virtuelle Realität digitaler Geomedien hilft bei der genaueren und vertieften Betrachtung des Modells der fragmentierten Stadt in Lateinamerika. Fotos, Satelliten- und Luftbilder, Gelände- und Oberflächenmodellen (Häuser, Pflanzen etc.) sowie die 360°-Darstellung von Street View in den virtuellen Globen (z.</w:t>
      </w:r>
      <w:r w:rsidR="006E240F" w:rsidRPr="006E240F">
        <w:rPr>
          <w:w w:val="50"/>
        </w:rPr>
        <w:t> </w:t>
      </w:r>
      <w:r w:rsidR="00DB3F2A">
        <w:t>B. Google Earth) und virtuellen Kartendiensten (z.</w:t>
      </w:r>
      <w:r w:rsidR="006E240F" w:rsidRPr="006E240F">
        <w:rPr>
          <w:w w:val="50"/>
        </w:rPr>
        <w:t> </w:t>
      </w:r>
      <w:r w:rsidR="00DB3F2A">
        <w:t>B. Google Maps, Bing Maps) ermöglichen es, dem Modell auf die Spur zu kommen. Entweder, um die einzelnen Strukturelemente des Modells in den Städten aufzufinden und anschaulich zu betrachten oder das Stadtmodell zu überprüfen oder sich schlicht und einfach auch das Modell besser einprägen zu können. Nicht zuletzt gibt es auch Orientierung in Stadträumen wie São Paulo, die auf den ersten Blick undurchdringlich und unstrukturiert aussehen.</w:t>
      </w:r>
    </w:p>
    <w:p w14:paraId="04162E2D" w14:textId="77777777" w:rsidR="00DB3F2A" w:rsidRDefault="00DB3F2A" w:rsidP="00DB3F2A">
      <w:pPr>
        <w:pStyle w:val="ekvgrundtexthalbe"/>
      </w:pPr>
    </w:p>
    <w:p w14:paraId="2FBF7C01" w14:textId="35AD597C" w:rsidR="00DB3F2A" w:rsidRDefault="00DB3F2A" w:rsidP="00DB3F2A">
      <w:r>
        <w:t>Die folgende virtuelle Exkursion hat als Grundlage die Abbildung des Modells und zeigt anhand von São Paulo Beispiele für die abstrakten Strukturelemente auf, wie sie sich in der Legende finden. Der Aspekt der sozialräumlichen Differenzierung legt den Schwerpunkt auf die Stadtviertel unterschiedlicher sozialer Gruppen, wie sie in der Legende als „Unterschicht“, „Mittelschicht“ und „Unterschicht“ bezeichnet werden.</w:t>
      </w:r>
    </w:p>
    <w:p w14:paraId="564EBBB8" w14:textId="77777777" w:rsidR="00DB3F2A" w:rsidRDefault="00DB3F2A" w:rsidP="00DB3F2A">
      <w:pPr>
        <w:pStyle w:val="ekvgrundtexthalbe"/>
      </w:pPr>
    </w:p>
    <w:p w14:paraId="6004EFA7" w14:textId="61ACDB05" w:rsidR="00DB3F2A" w:rsidRDefault="00DB3F2A" w:rsidP="00DB3F2A">
      <w:r>
        <w:t>Für ein umfassenderes Bild der Stadt, können Sie auch die Spuren der virtuellen Exkursion zu den anderen, in der Legende dargestellten Strukturelementen, aufsuchen.</w:t>
      </w:r>
    </w:p>
    <w:p w14:paraId="3F5B40EF" w14:textId="77777777" w:rsidR="00DB3F2A" w:rsidRDefault="00DB3F2A" w:rsidP="00DB3F2A">
      <w:pPr>
        <w:pStyle w:val="ekvgrundtexthalbe"/>
      </w:pPr>
    </w:p>
    <w:p w14:paraId="386AC9D6" w14:textId="77777777" w:rsidR="00DB3F2A" w:rsidRDefault="00DB3F2A" w:rsidP="00DB3F2A">
      <w:r>
        <w:t>Anschließend können Sie in São Paulo weitere Beispiele für die Strukturelemente finden und auch das Vorgehen auf andere Städte in Südamerika übertragen.</w:t>
      </w:r>
    </w:p>
    <w:p w14:paraId="716E0BF3" w14:textId="3355C9B9" w:rsidR="008C6011" w:rsidRDefault="008C6011">
      <w:pPr>
        <w:tabs>
          <w:tab w:val="clear" w:pos="340"/>
          <w:tab w:val="clear" w:pos="595"/>
          <w:tab w:val="clear" w:pos="851"/>
        </w:tabs>
        <w:spacing w:after="160" w:line="259" w:lineRule="auto"/>
      </w:pPr>
      <w:r>
        <w:br w:type="page"/>
      </w:r>
    </w:p>
    <w:p w14:paraId="1D060AB6" w14:textId="13A859FB" w:rsidR="00AB3AD4" w:rsidRDefault="008C6011" w:rsidP="004C3445">
      <w:pPr>
        <w:pStyle w:val="ekvue2arial"/>
      </w:pPr>
      <w:r>
        <w:lastRenderedPageBreak/>
        <w:t>Aufgaben</w:t>
      </w:r>
    </w:p>
    <w:p w14:paraId="135632F4" w14:textId="77777777" w:rsidR="004C3445" w:rsidRDefault="004C3445" w:rsidP="004C3445"/>
    <w:p w14:paraId="60F01CE2" w14:textId="0CF85829" w:rsidR="008C6011" w:rsidRDefault="008C6011" w:rsidP="00AB3AD4">
      <w:pPr>
        <w:pStyle w:val="ekvaufzhlung"/>
      </w:pPr>
      <w:r w:rsidRPr="00AB3AD4">
        <w:rPr>
          <w:rStyle w:val="ekvnummerierung"/>
        </w:rPr>
        <w:t>1</w:t>
      </w:r>
      <w:r>
        <w:tab/>
        <w:t>Verfolgen Sie die Spuren in São Paulo. Öffnen Sie dafür die KML-Datei „Virtuelle Exkursion: Sozialräumliche Differenzierung von São Paulo“.</w:t>
      </w:r>
    </w:p>
    <w:p w14:paraId="2E5AE1AE" w14:textId="77777777" w:rsidR="00AB3AD4" w:rsidRDefault="00AB3AD4" w:rsidP="002A052C"/>
    <w:p w14:paraId="7690F22D" w14:textId="1C15A258" w:rsidR="008C6011" w:rsidRDefault="008C6011" w:rsidP="00AB3AD4">
      <w:pPr>
        <w:pStyle w:val="ekvaufzhlung"/>
      </w:pPr>
      <w:r w:rsidRPr="00AB3AD4">
        <w:rPr>
          <w:rStyle w:val="ekvnummerierung"/>
        </w:rPr>
        <w:t>2</w:t>
      </w:r>
      <w:r>
        <w:tab/>
        <w:t>Beschreiben Sie die Strukturen des Bildausschnitts und deren Bedeutung als Indikator (= Anzeiger) für ein Element des Modells, sichtbar in der Legende in der Abbildung. Welche Gebäudeformen (Hochhäuser etc.) finden sich zum Beispiel in welcher Anordnung und Dichte in dem angezeigten Ausschnitt. Nutzen Sie da</w:t>
      </w:r>
      <w:r w:rsidR="0082097A">
        <w:t>zu</w:t>
      </w:r>
      <w:r>
        <w:t xml:space="preserve"> sowohl die Satelliten- und Luftbilder, die Fotos als auch die 360°-Bilder von Street View. (Tabelle)</w:t>
      </w:r>
      <w:r w:rsidR="00AB3AD4">
        <w:t>.</w:t>
      </w:r>
    </w:p>
    <w:p w14:paraId="331D77B8" w14:textId="77777777" w:rsidR="00AB3AD4" w:rsidRDefault="00AB3AD4" w:rsidP="002A052C"/>
    <w:p w14:paraId="31A78DA7" w14:textId="6F90A04F" w:rsidR="008C6011" w:rsidRDefault="008C6011" w:rsidP="00AB3AD4">
      <w:pPr>
        <w:pStyle w:val="ekvaufzhlung"/>
      </w:pPr>
      <w:r w:rsidRPr="00AB3AD4">
        <w:rPr>
          <w:rStyle w:val="ekvnummerierung"/>
        </w:rPr>
        <w:t>3</w:t>
      </w:r>
      <w:r>
        <w:tab/>
        <w:t>Ordnen Sie den angezeigten Ausschnitt einem Element aus der Legende der Abbildung zum Modell der fragmentierten Stadt Lateinamerikas zu. Tragen Sie das Ergebnis in die Tabelle ein (Strukturelement im Modell).</w:t>
      </w:r>
    </w:p>
    <w:p w14:paraId="1A62D736" w14:textId="77777777" w:rsidR="00AB3AD4" w:rsidRDefault="00AB3AD4" w:rsidP="002A052C"/>
    <w:p w14:paraId="03F20954" w14:textId="5CE6E44B" w:rsidR="008C6011" w:rsidRDefault="008C6011" w:rsidP="00AB3AD4">
      <w:pPr>
        <w:pStyle w:val="ekvaufzhlung"/>
      </w:pPr>
      <w:r w:rsidRPr="00AB3AD4">
        <w:rPr>
          <w:rStyle w:val="ekvnummerierung"/>
        </w:rPr>
        <w:t>4</w:t>
      </w:r>
      <w:r>
        <w:tab/>
        <w:t>Beschreiben Sie die Lage des Strukturelementes innerhalb des Stadtgebiets. (Tabelle: Lage im Stadtgebiet)</w:t>
      </w:r>
    </w:p>
    <w:p w14:paraId="20D0FB7F" w14:textId="77777777" w:rsidR="00AB3AD4" w:rsidRDefault="00AB3AD4" w:rsidP="002A052C"/>
    <w:p w14:paraId="775C7DD4" w14:textId="44AF5B14" w:rsidR="008C6011" w:rsidRDefault="00AB3AD4" w:rsidP="00AB3AD4">
      <w:pPr>
        <w:pStyle w:val="ekvaufzhlung"/>
      </w:pPr>
      <w:r w:rsidRPr="00AB3AD4">
        <w:rPr>
          <w:rStyle w:val="ekvnummerierung"/>
        </w:rPr>
        <w:t>5</w:t>
      </w:r>
      <w:r w:rsidR="008C6011">
        <w:tab/>
        <w:t xml:space="preserve">Ordnen Sie das Stadtviertel </w:t>
      </w:r>
      <w:r w:rsidR="0082097A">
        <w:t>–</w:t>
      </w:r>
      <w:r w:rsidR="008C6011">
        <w:t xml:space="preserve"> wenn möglich – entsprechend den beobachteten Merkmalen einer im Modell benannten Bevölkerungsgruppe (Oberschicht, Mittelschicht, Unterschicht)</w:t>
      </w:r>
      <w:r w:rsidR="0082097A">
        <w:t xml:space="preserve"> zu</w:t>
      </w:r>
      <w:r w:rsidR="008C6011">
        <w:t>.</w:t>
      </w:r>
    </w:p>
    <w:p w14:paraId="4F559F6F" w14:textId="77777777" w:rsidR="00AB3AD4" w:rsidRDefault="00AB3AD4" w:rsidP="002A052C"/>
    <w:p w14:paraId="32543590" w14:textId="6D135481" w:rsidR="008C6011" w:rsidRDefault="008C6011" w:rsidP="00AB3AD4">
      <w:pPr>
        <w:pStyle w:val="ekvaufzhlung"/>
      </w:pPr>
      <w:r w:rsidRPr="00AB3AD4">
        <w:rPr>
          <w:rStyle w:val="ekvnummerierung"/>
        </w:rPr>
        <w:t>6</w:t>
      </w:r>
      <w:r>
        <w:tab/>
        <w:t>Erkunden Sie die Umgebung der Spuren</w:t>
      </w:r>
      <w:r w:rsidR="0082097A" w:rsidRPr="00B524D9">
        <w:rPr>
          <w:w w:val="50"/>
        </w:rPr>
        <w:t> </w:t>
      </w:r>
      <w:r>
        <w:t>/</w:t>
      </w:r>
      <w:r w:rsidR="0082097A" w:rsidRPr="00B524D9">
        <w:rPr>
          <w:w w:val="50"/>
        </w:rPr>
        <w:t> </w:t>
      </w:r>
      <w:r>
        <w:t>Station</w:t>
      </w:r>
      <w:r w:rsidR="0082097A">
        <w:t>en</w:t>
      </w:r>
      <w:r>
        <w:t xml:space="preserve"> der virtuellen Exkursion mittels 3D-Ansicht, Fotos und – wenn möglich – Street View und verschaffen Sie sich einen Überblick </w:t>
      </w:r>
      <w:r w:rsidR="0082097A">
        <w:t>von dem</w:t>
      </w:r>
      <w:r>
        <w:t xml:space="preserve"> Stadtgebiet und den Zusammenhängen zu benachbarten Stadtgebieten.</w:t>
      </w:r>
    </w:p>
    <w:p w14:paraId="79D90858" w14:textId="77777777" w:rsidR="00AB3AD4" w:rsidRDefault="00AB3AD4" w:rsidP="002A052C"/>
    <w:p w14:paraId="63979F6A" w14:textId="0BFCF7EB" w:rsidR="008C6011" w:rsidRDefault="008C6011" w:rsidP="00AB3AD4">
      <w:pPr>
        <w:pStyle w:val="ekvaufzhlung"/>
      </w:pPr>
      <w:r w:rsidRPr="00AB3AD4">
        <w:rPr>
          <w:rStyle w:val="ekvnummerierung"/>
        </w:rPr>
        <w:t>7</w:t>
      </w:r>
      <w:r>
        <w:tab/>
        <w:t>Diskutiere die Möglichkeiten und Grenzen mithilfe der Geoinformationen (Satelliten- und Luftbilder, Street View, Oberflächenmodelle, Fotos) das Modell der lateinamerikanischen Stadt (allgemein Stadtmodelle) zu veranschaulichen.</w:t>
      </w:r>
    </w:p>
    <w:p w14:paraId="02BFA63A" w14:textId="74DDA83D" w:rsidR="00AB3AD4" w:rsidRDefault="00AB3AD4" w:rsidP="00AB3AD4">
      <w:pPr>
        <w:pStyle w:val="ekvaufzhlung"/>
      </w:pPr>
    </w:p>
    <w:p w14:paraId="768C2B63" w14:textId="77777777" w:rsidR="004C3445" w:rsidRDefault="004C3445" w:rsidP="004C3445">
      <w:pPr>
        <w:pStyle w:val="ekvgrundtexthalbe"/>
      </w:pPr>
    </w:p>
    <w:p w14:paraId="4ACB97FF" w14:textId="7A695F49" w:rsidR="008C6011" w:rsidRDefault="008C6011" w:rsidP="00AB3AD4">
      <w:pPr>
        <w:pStyle w:val="ekvue3arial"/>
      </w:pPr>
      <w:r>
        <w:t>Weiterführende Aufgaben:</w:t>
      </w:r>
    </w:p>
    <w:p w14:paraId="37796A22" w14:textId="77777777" w:rsidR="004C3445" w:rsidRDefault="004C3445" w:rsidP="004C3445">
      <w:pPr>
        <w:pStyle w:val="ekvgrundtexthalbe"/>
      </w:pPr>
    </w:p>
    <w:p w14:paraId="7F930074" w14:textId="0679B385" w:rsidR="008C6011" w:rsidRDefault="0064410D" w:rsidP="00AB3AD4">
      <w:pPr>
        <w:pStyle w:val="ekvaufzhlung"/>
      </w:pPr>
      <w:r>
        <w:t>–</w:t>
      </w:r>
      <w:r w:rsidR="008C6011">
        <w:tab/>
        <w:t>Analysieren Sie das Stadtgebiet entsprechend den Indikatoren, die Sie bei der Beschreibung der Strukturelemente des Stadtmodells (siehe oben 2.) verwendet haben, nach weiteren Raumbeispielen innerhalb der Stadt São Paulo.</w:t>
      </w:r>
    </w:p>
    <w:p w14:paraId="458554C8" w14:textId="4B32B350" w:rsidR="008C6011" w:rsidRDefault="0064410D" w:rsidP="00AB3AD4">
      <w:pPr>
        <w:pStyle w:val="ekvaufzhlung"/>
      </w:pPr>
      <w:r>
        <w:t>–</w:t>
      </w:r>
      <w:r w:rsidR="008C6011">
        <w:tab/>
        <w:t>Übertragen Sie das Modell der fragmentierten Stadt in Lateinamerika auf weitere Städte des Kontinents (z.</w:t>
      </w:r>
      <w:r w:rsidR="00B524D9" w:rsidRPr="00B524D9">
        <w:rPr>
          <w:w w:val="50"/>
        </w:rPr>
        <w:t> </w:t>
      </w:r>
      <w:r w:rsidR="008C6011">
        <w:t>B. Rio de Janeiro, Buenos Aires, Santiago de Chile, Santa Cruz de la Sierra, Lima, Mexico City etc.)</w:t>
      </w:r>
    </w:p>
    <w:p w14:paraId="7D288A2E" w14:textId="513BF149" w:rsidR="00901B13" w:rsidRDefault="0064410D" w:rsidP="00AB3AD4">
      <w:pPr>
        <w:pStyle w:val="ekvaufzhlung"/>
      </w:pPr>
      <w:r>
        <w:t>–</w:t>
      </w:r>
      <w:r w:rsidR="008C6011">
        <w:tab/>
        <w:t>D</w:t>
      </w:r>
      <w:r w:rsidR="0082097A">
        <w:t>as</w:t>
      </w:r>
      <w:r w:rsidR="008C6011">
        <w:t xml:space="preserve"> Modell der fragmentierten Stadt lässt sich auch auf andere Erdteile übertragen. Analysieren Sie Lagos (Nigeria) hinsichtlich der Elemente des dargestellten Modells.</w:t>
      </w:r>
    </w:p>
    <w:p w14:paraId="4BBB8ACE" w14:textId="059C281F" w:rsidR="0029207A" w:rsidRDefault="0029207A" w:rsidP="00AB3AD4">
      <w:pPr>
        <w:pStyle w:val="ekvaufzhlung"/>
      </w:pPr>
    </w:p>
    <w:p w14:paraId="5B906CF4" w14:textId="45D3CA8B" w:rsidR="0029207A" w:rsidRDefault="0029207A" w:rsidP="00AB3AD4">
      <w:pPr>
        <w:pStyle w:val="ekvaufzhlung"/>
      </w:pPr>
      <w:r>
        <w:rPr>
          <w:noProof/>
        </w:rPr>
        <mc:AlternateContent>
          <mc:Choice Requires="wps">
            <w:drawing>
              <wp:anchor distT="45720" distB="45720" distL="114300" distR="114300" simplePos="0" relativeHeight="251660288" behindDoc="0" locked="0" layoutInCell="1" allowOverlap="1" wp14:anchorId="7C2F2E0F" wp14:editId="4FB9EE24">
                <wp:simplePos x="0" y="0"/>
                <wp:positionH relativeFrom="margin">
                  <wp:posOffset>2675890</wp:posOffset>
                </wp:positionH>
                <wp:positionV relativeFrom="paragraph">
                  <wp:posOffset>51435</wp:posOffset>
                </wp:positionV>
                <wp:extent cx="3223895" cy="962025"/>
                <wp:effectExtent l="0" t="0" r="14605" b="2857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895" cy="962025"/>
                        </a:xfrm>
                        <a:prstGeom prst="rect">
                          <a:avLst/>
                        </a:prstGeom>
                        <a:solidFill>
                          <a:srgbClr val="FFFFFF"/>
                        </a:solidFill>
                        <a:ln w="9525">
                          <a:solidFill>
                            <a:srgbClr val="000000"/>
                          </a:solidFill>
                          <a:miter lim="800000"/>
                          <a:headEnd/>
                          <a:tailEnd/>
                        </a:ln>
                      </wps:spPr>
                      <wps:txbx>
                        <w:txbxContent>
                          <w:p w14:paraId="0BB21CDE" w14:textId="661DEB7E" w:rsidR="0029207A" w:rsidRDefault="0029207A" w:rsidP="00C42B98">
                            <w:pPr>
                              <w:pStyle w:val="ekvtabellelinks"/>
                              <w:jc w:val="center"/>
                            </w:pPr>
                            <w:r>
                              <w:t>Sie benötigen eine grundlegende Einführung in Google Earth Web, Hilfe beim Öffnen eine KML-DATEI und/oder Speichern von Ortsmarken in Google Earth online.</w:t>
                            </w:r>
                          </w:p>
                          <w:p w14:paraId="7AEC14DA" w14:textId="4B0A15D0" w:rsidR="0029207A" w:rsidRDefault="0029207A" w:rsidP="00C42B98">
                            <w:pPr>
                              <w:pStyle w:val="ekvtabellelinks"/>
                              <w:jc w:val="center"/>
                            </w:pPr>
                            <w:r>
                              <w:t>Siehe dazu „Einführung in Google Earth Web“, „Anleitung KML-Datei öffnen“, „Anleitung Ortsmarken speichern“.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2F2E0F" id="_x0000_s1027" type="#_x0000_t202" style="position:absolute;left:0;text-align:left;margin-left:210.7pt;margin-top:4.05pt;width:253.85pt;height:75.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">
                <v:textbox>
                  <w:txbxContent>
                    <w:p w14:paraId="0BB21CDE" w14:textId="661DEB7E" w:rsidR="0029207A" w:rsidRDefault="0029207A" w:rsidP="00C42B98">
                      <w:pPr>
                        <w:pStyle w:val="ekvtabellelinks"/>
                        <w:jc w:val="center"/>
                      </w:pPr>
                      <w:r>
                        <w:t>Sie benötigen eine grundlegende Einführung in Google Earth Web, Hilfe beim Öffnen eine KML-DATEI und/oder Speichern von Ortsmarken in Google Earth online.</w:t>
                      </w:r>
                    </w:p>
                    <w:p w14:paraId="7AEC14DA" w14:textId="4B0A15D0" w:rsidR="0029207A" w:rsidRDefault="0029207A" w:rsidP="00C42B98">
                      <w:pPr>
                        <w:pStyle w:val="ekvtabellelinks"/>
                        <w:jc w:val="center"/>
                      </w:pPr>
                      <w:r>
                        <w:t>Siehe dazu „Einführung in Google Earth Web“, „Anleitung KML-Datei öffnen“, „Anleitung Ortsmarken speichern“.</w:t>
                      </w:r>
                    </w:p>
                  </w:txbxContent>
                </v:textbox>
                <w10:wrap type="square" anchorx="margin"/>
              </v:shape>
            </w:pict>
          </mc:Fallback>
        </mc:AlternateContent>
      </w:r>
    </w:p>
    <w:p w14:paraId="6C84B09C" w14:textId="113F5605" w:rsidR="0029207A" w:rsidRDefault="0029207A">
      <w:pPr>
        <w:tabs>
          <w:tab w:val="clear" w:pos="340"/>
          <w:tab w:val="clear" w:pos="595"/>
          <w:tab w:val="clear" w:pos="851"/>
        </w:tabs>
        <w:spacing w:after="160" w:line="259" w:lineRule="auto"/>
      </w:pPr>
      <w:r>
        <w:br w:type="page"/>
      </w:r>
    </w:p>
    <w:p w14:paraId="53A1A2B6" w14:textId="5B90DE0B" w:rsidR="0029207A" w:rsidRDefault="0029207A" w:rsidP="00377D1C">
      <w:pPr>
        <w:pStyle w:val="ekvgrundtexthalbe"/>
      </w:pPr>
    </w:p>
    <w:tbl>
      <w:tblPr>
        <w:tblW w:w="9259"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7"/>
        <w:gridCol w:w="522"/>
        <w:gridCol w:w="522"/>
        <w:gridCol w:w="522"/>
        <w:gridCol w:w="522"/>
        <w:gridCol w:w="522"/>
        <w:gridCol w:w="522"/>
        <w:gridCol w:w="522"/>
        <w:gridCol w:w="522"/>
        <w:gridCol w:w="522"/>
        <w:gridCol w:w="522"/>
        <w:gridCol w:w="522"/>
        <w:gridCol w:w="522"/>
        <w:gridCol w:w="522"/>
        <w:gridCol w:w="522"/>
        <w:gridCol w:w="522"/>
        <w:gridCol w:w="522"/>
      </w:tblGrid>
      <w:tr w:rsidR="004B17D3" w:rsidRPr="003C39DC" w14:paraId="69C5F875" w14:textId="77777777" w:rsidTr="004B17D3">
        <w:trPr>
          <w:cantSplit/>
          <w:trHeight w:val="2551"/>
        </w:trPr>
        <w:tc>
          <w:tcPr>
            <w:tcW w:w="907" w:type="dxa"/>
            <w:shd w:val="clear" w:color="auto" w:fill="FFFFFF" w:themeFill="background1"/>
            <w:textDirection w:val="btLr"/>
            <w:vAlign w:val="center"/>
          </w:tcPr>
          <w:p w14:paraId="7628F295" w14:textId="77777777" w:rsidR="004B17D3" w:rsidRPr="00085B46" w:rsidRDefault="004B17D3" w:rsidP="002E5475">
            <w:pPr>
              <w:pStyle w:val="ekvtabelle"/>
              <w:ind w:left="113"/>
              <w:rPr>
                <w:rStyle w:val="ekvfett"/>
              </w:rPr>
            </w:pPr>
            <w:r w:rsidRPr="00427A08">
              <w:rPr>
                <w:rStyle w:val="ekvfett"/>
              </w:rPr>
              <w:t>Sozialräumliche Zuordnung</w:t>
            </w:r>
          </w:p>
        </w:tc>
        <w:tc>
          <w:tcPr>
            <w:tcW w:w="522" w:type="dxa"/>
            <w:shd w:val="clear" w:color="auto" w:fill="FFFFFF" w:themeFill="background1"/>
            <w:textDirection w:val="btLr"/>
          </w:tcPr>
          <w:p w14:paraId="453F88BA" w14:textId="035617C9" w:rsidR="004B17D3" w:rsidRPr="00B81AF1" w:rsidRDefault="004B17D3" w:rsidP="002E5475">
            <w:pPr>
              <w:pStyle w:val="ekvtabellelinks"/>
            </w:pPr>
          </w:p>
        </w:tc>
        <w:tc>
          <w:tcPr>
            <w:tcW w:w="522" w:type="dxa"/>
            <w:shd w:val="clear" w:color="auto" w:fill="FFFFFF" w:themeFill="background1"/>
            <w:textDirection w:val="btLr"/>
          </w:tcPr>
          <w:p w14:paraId="316D2C6D" w14:textId="5A36CCA7" w:rsidR="004B17D3" w:rsidRPr="00B81AF1" w:rsidRDefault="004B17D3" w:rsidP="002E5475">
            <w:pPr>
              <w:pStyle w:val="ekvtabellelinks"/>
            </w:pPr>
          </w:p>
        </w:tc>
        <w:tc>
          <w:tcPr>
            <w:tcW w:w="522" w:type="dxa"/>
            <w:shd w:val="clear" w:color="auto" w:fill="FFFFFF" w:themeFill="background1"/>
            <w:textDirection w:val="btLr"/>
          </w:tcPr>
          <w:p w14:paraId="444E17CE" w14:textId="7B111A9C" w:rsidR="004B17D3" w:rsidRPr="00B81AF1" w:rsidRDefault="004B17D3" w:rsidP="002E5475">
            <w:pPr>
              <w:pStyle w:val="ekvtabellelinks"/>
            </w:pPr>
          </w:p>
        </w:tc>
        <w:tc>
          <w:tcPr>
            <w:tcW w:w="522" w:type="dxa"/>
            <w:shd w:val="clear" w:color="auto" w:fill="FFFFFF" w:themeFill="background1"/>
            <w:textDirection w:val="btLr"/>
          </w:tcPr>
          <w:p w14:paraId="05DBD833" w14:textId="77777777" w:rsidR="004B17D3" w:rsidRPr="00486044" w:rsidRDefault="004B17D3" w:rsidP="002E5475">
            <w:pPr>
              <w:pStyle w:val="ekvtabellelinks"/>
            </w:pPr>
          </w:p>
        </w:tc>
        <w:tc>
          <w:tcPr>
            <w:tcW w:w="522" w:type="dxa"/>
            <w:shd w:val="clear" w:color="auto" w:fill="FFFFFF" w:themeFill="background1"/>
            <w:textDirection w:val="btLr"/>
          </w:tcPr>
          <w:p w14:paraId="28999192" w14:textId="367D741A" w:rsidR="004B17D3" w:rsidRPr="00486044" w:rsidRDefault="004B17D3" w:rsidP="002E5475">
            <w:pPr>
              <w:pStyle w:val="ekvtabellelinks"/>
            </w:pPr>
          </w:p>
        </w:tc>
        <w:tc>
          <w:tcPr>
            <w:tcW w:w="522" w:type="dxa"/>
            <w:shd w:val="clear" w:color="auto" w:fill="FFFFFF" w:themeFill="background1"/>
            <w:textDirection w:val="btLr"/>
          </w:tcPr>
          <w:p w14:paraId="08B9EAA6" w14:textId="5229CC90" w:rsidR="004B17D3" w:rsidRPr="00486044" w:rsidRDefault="004B17D3" w:rsidP="002E5475">
            <w:pPr>
              <w:pStyle w:val="ekvtabellelinks"/>
            </w:pPr>
          </w:p>
        </w:tc>
        <w:tc>
          <w:tcPr>
            <w:tcW w:w="522" w:type="dxa"/>
            <w:shd w:val="clear" w:color="auto" w:fill="FFFFFF" w:themeFill="background1"/>
            <w:textDirection w:val="btLr"/>
          </w:tcPr>
          <w:p w14:paraId="1D6EA4DD" w14:textId="283808E4" w:rsidR="004B17D3" w:rsidRPr="00486044" w:rsidRDefault="004B17D3" w:rsidP="002E5475">
            <w:pPr>
              <w:pStyle w:val="ekvtabellelinks"/>
            </w:pPr>
          </w:p>
        </w:tc>
        <w:tc>
          <w:tcPr>
            <w:tcW w:w="522" w:type="dxa"/>
            <w:shd w:val="clear" w:color="auto" w:fill="FFFFFF" w:themeFill="background1"/>
            <w:textDirection w:val="btLr"/>
          </w:tcPr>
          <w:p w14:paraId="3AAC8A9E" w14:textId="27665F9C" w:rsidR="004B17D3" w:rsidRPr="00486044" w:rsidRDefault="004B17D3" w:rsidP="002E5475">
            <w:pPr>
              <w:pStyle w:val="ekvtabellelinks"/>
            </w:pPr>
          </w:p>
        </w:tc>
        <w:tc>
          <w:tcPr>
            <w:tcW w:w="522" w:type="dxa"/>
            <w:shd w:val="clear" w:color="auto" w:fill="FFFFFF" w:themeFill="background1"/>
            <w:textDirection w:val="btLr"/>
          </w:tcPr>
          <w:p w14:paraId="355A784D" w14:textId="7EE88E6B" w:rsidR="004B17D3" w:rsidRPr="00486044" w:rsidRDefault="004B17D3" w:rsidP="002E5475">
            <w:pPr>
              <w:pStyle w:val="ekvtabellelinks"/>
            </w:pPr>
          </w:p>
        </w:tc>
        <w:tc>
          <w:tcPr>
            <w:tcW w:w="522" w:type="dxa"/>
            <w:shd w:val="clear" w:color="auto" w:fill="FFFFFF" w:themeFill="background1"/>
            <w:textDirection w:val="btLr"/>
          </w:tcPr>
          <w:p w14:paraId="04B82483" w14:textId="3F8D9358" w:rsidR="004B17D3" w:rsidRPr="00486044" w:rsidRDefault="004B17D3" w:rsidP="002E5475">
            <w:pPr>
              <w:pStyle w:val="ekvtabellelinks"/>
            </w:pPr>
          </w:p>
        </w:tc>
        <w:tc>
          <w:tcPr>
            <w:tcW w:w="522" w:type="dxa"/>
            <w:shd w:val="clear" w:color="auto" w:fill="FFFFFF" w:themeFill="background1"/>
            <w:textDirection w:val="btLr"/>
          </w:tcPr>
          <w:p w14:paraId="2CED2050" w14:textId="26ED9D4C" w:rsidR="004B17D3" w:rsidRPr="00486044" w:rsidRDefault="004B17D3" w:rsidP="002E5475">
            <w:pPr>
              <w:pStyle w:val="ekvtabellelinks"/>
            </w:pPr>
          </w:p>
        </w:tc>
        <w:tc>
          <w:tcPr>
            <w:tcW w:w="522" w:type="dxa"/>
            <w:shd w:val="clear" w:color="auto" w:fill="FFFFFF" w:themeFill="background1"/>
            <w:textDirection w:val="btLr"/>
          </w:tcPr>
          <w:p w14:paraId="0A9CB6E2" w14:textId="14FF9B15" w:rsidR="004B17D3" w:rsidRPr="00486044" w:rsidRDefault="004B17D3" w:rsidP="002E5475">
            <w:pPr>
              <w:pStyle w:val="ekvtabellelinks"/>
            </w:pPr>
          </w:p>
        </w:tc>
        <w:tc>
          <w:tcPr>
            <w:tcW w:w="522" w:type="dxa"/>
            <w:shd w:val="clear" w:color="auto" w:fill="FFFFFF" w:themeFill="background1"/>
            <w:textDirection w:val="btLr"/>
          </w:tcPr>
          <w:p w14:paraId="517A4584" w14:textId="6C300E2D" w:rsidR="004B17D3" w:rsidRPr="00486044" w:rsidRDefault="004B17D3" w:rsidP="002E5475">
            <w:pPr>
              <w:pStyle w:val="ekvtabellelinks"/>
            </w:pPr>
          </w:p>
        </w:tc>
        <w:tc>
          <w:tcPr>
            <w:tcW w:w="522" w:type="dxa"/>
            <w:shd w:val="clear" w:color="auto" w:fill="FFFFFF" w:themeFill="background1"/>
            <w:textDirection w:val="btLr"/>
          </w:tcPr>
          <w:p w14:paraId="3AF5DCA7" w14:textId="5E7F3753" w:rsidR="004B17D3" w:rsidRPr="00486044" w:rsidRDefault="004B17D3" w:rsidP="002E5475">
            <w:pPr>
              <w:pStyle w:val="ekvtabellelinks"/>
            </w:pPr>
          </w:p>
        </w:tc>
        <w:tc>
          <w:tcPr>
            <w:tcW w:w="522" w:type="dxa"/>
            <w:shd w:val="clear" w:color="auto" w:fill="FFFFFF" w:themeFill="background1"/>
            <w:textDirection w:val="btLr"/>
          </w:tcPr>
          <w:p w14:paraId="5E1C1A96" w14:textId="00EDB999" w:rsidR="004B17D3" w:rsidRPr="00486044" w:rsidRDefault="004B17D3" w:rsidP="002E5475">
            <w:pPr>
              <w:pStyle w:val="ekvtabellelinks"/>
            </w:pPr>
          </w:p>
        </w:tc>
        <w:tc>
          <w:tcPr>
            <w:tcW w:w="522" w:type="dxa"/>
            <w:shd w:val="clear" w:color="auto" w:fill="FFFFFF" w:themeFill="background1"/>
            <w:textDirection w:val="btLr"/>
          </w:tcPr>
          <w:p w14:paraId="02F41B3F" w14:textId="0DE67B7D" w:rsidR="004B17D3" w:rsidRPr="00486044" w:rsidRDefault="004B17D3" w:rsidP="002E5475">
            <w:pPr>
              <w:pStyle w:val="ekvtabellelinks"/>
            </w:pPr>
          </w:p>
        </w:tc>
      </w:tr>
      <w:tr w:rsidR="004B17D3" w:rsidRPr="003C39DC" w14:paraId="0599AD31" w14:textId="77777777" w:rsidTr="004B17D3">
        <w:trPr>
          <w:cantSplit/>
          <w:trHeight w:val="1701"/>
        </w:trPr>
        <w:tc>
          <w:tcPr>
            <w:tcW w:w="907" w:type="dxa"/>
            <w:shd w:val="clear" w:color="auto" w:fill="FFFFFF" w:themeFill="background1"/>
            <w:textDirection w:val="btLr"/>
            <w:vAlign w:val="center"/>
          </w:tcPr>
          <w:p w14:paraId="6AD97FAA" w14:textId="77777777" w:rsidR="004B17D3" w:rsidRPr="00085B46" w:rsidRDefault="004B17D3" w:rsidP="002E5475">
            <w:pPr>
              <w:pStyle w:val="ekvtabelle"/>
              <w:ind w:left="113"/>
              <w:rPr>
                <w:rStyle w:val="ekvfett"/>
              </w:rPr>
            </w:pPr>
            <w:r w:rsidRPr="00377D1C">
              <w:rPr>
                <w:rStyle w:val="ekvfett"/>
              </w:rPr>
              <w:t>Lage im Stadtgebiet</w:t>
            </w:r>
          </w:p>
        </w:tc>
        <w:tc>
          <w:tcPr>
            <w:tcW w:w="522" w:type="dxa"/>
            <w:shd w:val="clear" w:color="auto" w:fill="FFFFFF" w:themeFill="background1"/>
            <w:textDirection w:val="btLr"/>
          </w:tcPr>
          <w:p w14:paraId="35038176" w14:textId="6011FD25" w:rsidR="004B17D3" w:rsidRPr="00B81AF1" w:rsidRDefault="004B17D3" w:rsidP="002E5475">
            <w:pPr>
              <w:pStyle w:val="ekvtabellelinks"/>
            </w:pPr>
          </w:p>
        </w:tc>
        <w:tc>
          <w:tcPr>
            <w:tcW w:w="522" w:type="dxa"/>
            <w:shd w:val="clear" w:color="auto" w:fill="FFFFFF" w:themeFill="background1"/>
            <w:textDirection w:val="btLr"/>
          </w:tcPr>
          <w:p w14:paraId="628A6A80" w14:textId="7BC8C3F1" w:rsidR="004B17D3" w:rsidRPr="00B81AF1" w:rsidRDefault="004B17D3" w:rsidP="002E5475">
            <w:pPr>
              <w:pStyle w:val="ekvtabellelinks"/>
            </w:pPr>
          </w:p>
        </w:tc>
        <w:tc>
          <w:tcPr>
            <w:tcW w:w="522" w:type="dxa"/>
            <w:shd w:val="clear" w:color="auto" w:fill="FFFFFF" w:themeFill="background1"/>
            <w:textDirection w:val="btLr"/>
          </w:tcPr>
          <w:p w14:paraId="73249A25" w14:textId="2AE05926" w:rsidR="004B17D3" w:rsidRPr="00B81AF1" w:rsidRDefault="004B17D3" w:rsidP="002E5475">
            <w:pPr>
              <w:pStyle w:val="ekvtabellelinks"/>
            </w:pPr>
          </w:p>
        </w:tc>
        <w:tc>
          <w:tcPr>
            <w:tcW w:w="522" w:type="dxa"/>
            <w:shd w:val="clear" w:color="auto" w:fill="FFFFFF" w:themeFill="background1"/>
            <w:textDirection w:val="btLr"/>
          </w:tcPr>
          <w:p w14:paraId="0608AE60" w14:textId="77777777" w:rsidR="004B17D3" w:rsidRPr="00486044" w:rsidRDefault="004B17D3" w:rsidP="002E5475">
            <w:pPr>
              <w:pStyle w:val="ekvtabellelinks"/>
            </w:pPr>
          </w:p>
        </w:tc>
        <w:tc>
          <w:tcPr>
            <w:tcW w:w="522" w:type="dxa"/>
            <w:shd w:val="clear" w:color="auto" w:fill="FFFFFF" w:themeFill="background1"/>
            <w:textDirection w:val="btLr"/>
          </w:tcPr>
          <w:p w14:paraId="0CB4C3AD" w14:textId="5E01CC55" w:rsidR="004B17D3" w:rsidRPr="00486044" w:rsidRDefault="004B17D3" w:rsidP="002E5475">
            <w:pPr>
              <w:pStyle w:val="ekvtabellelinks"/>
            </w:pPr>
          </w:p>
        </w:tc>
        <w:tc>
          <w:tcPr>
            <w:tcW w:w="522" w:type="dxa"/>
            <w:shd w:val="clear" w:color="auto" w:fill="FFFFFF" w:themeFill="background1"/>
            <w:textDirection w:val="btLr"/>
          </w:tcPr>
          <w:p w14:paraId="3CB17317" w14:textId="26725F0A" w:rsidR="004B17D3" w:rsidRPr="00486044" w:rsidRDefault="004B17D3" w:rsidP="002E5475">
            <w:pPr>
              <w:pStyle w:val="ekvtabellelinks"/>
            </w:pPr>
          </w:p>
        </w:tc>
        <w:tc>
          <w:tcPr>
            <w:tcW w:w="522" w:type="dxa"/>
            <w:shd w:val="clear" w:color="auto" w:fill="FFFFFF" w:themeFill="background1"/>
            <w:textDirection w:val="btLr"/>
          </w:tcPr>
          <w:p w14:paraId="6EEFF9B3" w14:textId="5F6B9148" w:rsidR="004B17D3" w:rsidRPr="00486044" w:rsidRDefault="004B17D3" w:rsidP="002E5475">
            <w:pPr>
              <w:pStyle w:val="ekvtabellelinks"/>
            </w:pPr>
          </w:p>
        </w:tc>
        <w:tc>
          <w:tcPr>
            <w:tcW w:w="522" w:type="dxa"/>
            <w:shd w:val="clear" w:color="auto" w:fill="FFFFFF" w:themeFill="background1"/>
            <w:textDirection w:val="btLr"/>
          </w:tcPr>
          <w:p w14:paraId="4DEA4D62" w14:textId="38B766D0" w:rsidR="004B17D3" w:rsidRPr="00486044" w:rsidRDefault="004B17D3" w:rsidP="002E5475">
            <w:pPr>
              <w:pStyle w:val="ekvtabellelinks"/>
            </w:pPr>
          </w:p>
        </w:tc>
        <w:tc>
          <w:tcPr>
            <w:tcW w:w="522" w:type="dxa"/>
            <w:shd w:val="clear" w:color="auto" w:fill="FFFFFF" w:themeFill="background1"/>
            <w:textDirection w:val="btLr"/>
          </w:tcPr>
          <w:p w14:paraId="48124F78" w14:textId="084EB109" w:rsidR="004B17D3" w:rsidRPr="00486044" w:rsidRDefault="004B17D3" w:rsidP="002E5475">
            <w:pPr>
              <w:pStyle w:val="ekvtabellelinks"/>
            </w:pPr>
          </w:p>
        </w:tc>
        <w:tc>
          <w:tcPr>
            <w:tcW w:w="522" w:type="dxa"/>
            <w:shd w:val="clear" w:color="auto" w:fill="FFFFFF" w:themeFill="background1"/>
            <w:textDirection w:val="btLr"/>
          </w:tcPr>
          <w:p w14:paraId="42BA63B2" w14:textId="6AC5F9F0" w:rsidR="004B17D3" w:rsidRPr="00486044" w:rsidRDefault="004B17D3" w:rsidP="002E5475">
            <w:pPr>
              <w:pStyle w:val="ekvtabellelinks"/>
            </w:pPr>
          </w:p>
        </w:tc>
        <w:tc>
          <w:tcPr>
            <w:tcW w:w="522" w:type="dxa"/>
            <w:shd w:val="clear" w:color="auto" w:fill="FFFFFF" w:themeFill="background1"/>
            <w:textDirection w:val="btLr"/>
          </w:tcPr>
          <w:p w14:paraId="592EF471" w14:textId="275D5609" w:rsidR="004B17D3" w:rsidRPr="00486044" w:rsidRDefault="004B17D3" w:rsidP="002E5475">
            <w:pPr>
              <w:pStyle w:val="ekvtabellelinks"/>
            </w:pPr>
          </w:p>
        </w:tc>
        <w:tc>
          <w:tcPr>
            <w:tcW w:w="522" w:type="dxa"/>
            <w:shd w:val="clear" w:color="auto" w:fill="FFFFFF" w:themeFill="background1"/>
            <w:textDirection w:val="btLr"/>
          </w:tcPr>
          <w:p w14:paraId="352D9BC0" w14:textId="1FFD72EF" w:rsidR="004B17D3" w:rsidRPr="00486044" w:rsidRDefault="004B17D3" w:rsidP="002E5475">
            <w:pPr>
              <w:pStyle w:val="ekvtabellelinks"/>
            </w:pPr>
          </w:p>
        </w:tc>
        <w:tc>
          <w:tcPr>
            <w:tcW w:w="522" w:type="dxa"/>
            <w:shd w:val="clear" w:color="auto" w:fill="FFFFFF" w:themeFill="background1"/>
            <w:textDirection w:val="btLr"/>
          </w:tcPr>
          <w:p w14:paraId="0733238B" w14:textId="3920AA2F" w:rsidR="004B17D3" w:rsidRPr="00486044" w:rsidRDefault="004B17D3" w:rsidP="002E5475">
            <w:pPr>
              <w:pStyle w:val="ekvtabellelinks"/>
            </w:pPr>
          </w:p>
        </w:tc>
        <w:tc>
          <w:tcPr>
            <w:tcW w:w="522" w:type="dxa"/>
            <w:shd w:val="clear" w:color="auto" w:fill="FFFFFF" w:themeFill="background1"/>
            <w:textDirection w:val="btLr"/>
          </w:tcPr>
          <w:p w14:paraId="0848237F" w14:textId="5AC9B50A" w:rsidR="004B17D3" w:rsidRPr="00486044" w:rsidRDefault="004B17D3" w:rsidP="002E5475">
            <w:pPr>
              <w:pStyle w:val="ekvtabellelinks"/>
            </w:pPr>
          </w:p>
        </w:tc>
        <w:tc>
          <w:tcPr>
            <w:tcW w:w="522" w:type="dxa"/>
            <w:shd w:val="clear" w:color="auto" w:fill="FFFFFF" w:themeFill="background1"/>
            <w:textDirection w:val="btLr"/>
          </w:tcPr>
          <w:p w14:paraId="433B67EA" w14:textId="051EC3BF" w:rsidR="004B17D3" w:rsidRPr="00486044" w:rsidRDefault="004B17D3" w:rsidP="002E5475">
            <w:pPr>
              <w:pStyle w:val="ekvtabellelinks"/>
            </w:pPr>
          </w:p>
        </w:tc>
        <w:tc>
          <w:tcPr>
            <w:tcW w:w="522" w:type="dxa"/>
            <w:shd w:val="clear" w:color="auto" w:fill="FFFFFF" w:themeFill="background1"/>
            <w:textDirection w:val="btLr"/>
          </w:tcPr>
          <w:p w14:paraId="5E3A81FD" w14:textId="7734E4D3" w:rsidR="004B17D3" w:rsidRPr="00486044" w:rsidRDefault="004B17D3" w:rsidP="002E5475">
            <w:pPr>
              <w:pStyle w:val="ekvtabellelinks"/>
            </w:pPr>
          </w:p>
        </w:tc>
      </w:tr>
      <w:tr w:rsidR="004B17D3" w:rsidRPr="003C39DC" w14:paraId="4A8A2D6A" w14:textId="77777777" w:rsidTr="004B17D3">
        <w:trPr>
          <w:cantSplit/>
          <w:trHeight w:val="5669"/>
        </w:trPr>
        <w:tc>
          <w:tcPr>
            <w:tcW w:w="907" w:type="dxa"/>
            <w:shd w:val="clear" w:color="auto" w:fill="FFFFFF" w:themeFill="background1"/>
            <w:textDirection w:val="btLr"/>
            <w:vAlign w:val="center"/>
          </w:tcPr>
          <w:p w14:paraId="7395E1F3" w14:textId="77777777" w:rsidR="004B17D3" w:rsidRPr="00085B46" w:rsidRDefault="004B17D3" w:rsidP="002E5475">
            <w:pPr>
              <w:pStyle w:val="ekvtabelle"/>
              <w:ind w:left="113"/>
              <w:rPr>
                <w:rStyle w:val="ekvfett"/>
              </w:rPr>
            </w:pPr>
            <w:r w:rsidRPr="00377D1C">
              <w:rPr>
                <w:rStyle w:val="ekvfett"/>
              </w:rPr>
              <w:t xml:space="preserve">Beschreibung Strukturen im Bildausschnitt </w:t>
            </w:r>
            <w:r>
              <w:rPr>
                <w:rStyle w:val="ekvfett"/>
              </w:rPr>
              <w:br/>
            </w:r>
            <w:r w:rsidRPr="00377D1C">
              <w:rPr>
                <w:rStyle w:val="ekvfett"/>
              </w:rPr>
              <w:t>und deren Bedeutung</w:t>
            </w:r>
          </w:p>
        </w:tc>
        <w:tc>
          <w:tcPr>
            <w:tcW w:w="522" w:type="dxa"/>
            <w:shd w:val="clear" w:color="auto" w:fill="FFFFFF" w:themeFill="background1"/>
            <w:textDirection w:val="btLr"/>
          </w:tcPr>
          <w:p w14:paraId="41B8931D" w14:textId="42C150CB" w:rsidR="004B17D3" w:rsidRPr="00486044" w:rsidRDefault="004B17D3" w:rsidP="002E5475">
            <w:pPr>
              <w:pStyle w:val="ekvtabellelinks"/>
              <w:ind w:left="397" w:hanging="340"/>
            </w:pPr>
          </w:p>
        </w:tc>
        <w:tc>
          <w:tcPr>
            <w:tcW w:w="522" w:type="dxa"/>
            <w:shd w:val="clear" w:color="auto" w:fill="FFFFFF" w:themeFill="background1"/>
            <w:textDirection w:val="btLr"/>
          </w:tcPr>
          <w:p w14:paraId="1F988527" w14:textId="647A4BF8" w:rsidR="004B17D3" w:rsidRPr="00486044" w:rsidRDefault="004B17D3" w:rsidP="002E5475">
            <w:pPr>
              <w:pStyle w:val="ekvtabellelinks"/>
              <w:ind w:left="114" w:hanging="57"/>
            </w:pPr>
          </w:p>
        </w:tc>
        <w:tc>
          <w:tcPr>
            <w:tcW w:w="522" w:type="dxa"/>
            <w:shd w:val="clear" w:color="auto" w:fill="FFFFFF" w:themeFill="background1"/>
            <w:textDirection w:val="btLr"/>
          </w:tcPr>
          <w:p w14:paraId="598608CC" w14:textId="25706909" w:rsidR="004B17D3" w:rsidRPr="00486044" w:rsidRDefault="004B17D3" w:rsidP="002E5475">
            <w:pPr>
              <w:pStyle w:val="ekvtabellelinks"/>
              <w:ind w:left="114" w:hanging="57"/>
            </w:pPr>
          </w:p>
        </w:tc>
        <w:tc>
          <w:tcPr>
            <w:tcW w:w="522" w:type="dxa"/>
            <w:shd w:val="clear" w:color="auto" w:fill="FFFFFF" w:themeFill="background1"/>
            <w:textDirection w:val="btLr"/>
          </w:tcPr>
          <w:p w14:paraId="71EEB9AE" w14:textId="77777777" w:rsidR="004B17D3" w:rsidRPr="00486044" w:rsidRDefault="004B17D3" w:rsidP="002E5475">
            <w:pPr>
              <w:pStyle w:val="ekvtabellelinks"/>
              <w:ind w:left="114" w:hanging="57"/>
            </w:pPr>
          </w:p>
        </w:tc>
        <w:tc>
          <w:tcPr>
            <w:tcW w:w="522" w:type="dxa"/>
            <w:shd w:val="clear" w:color="auto" w:fill="FFFFFF" w:themeFill="background1"/>
            <w:textDirection w:val="btLr"/>
          </w:tcPr>
          <w:p w14:paraId="1CD71312" w14:textId="16165605" w:rsidR="004B17D3" w:rsidRPr="00486044" w:rsidRDefault="004B17D3" w:rsidP="002E5475">
            <w:pPr>
              <w:pStyle w:val="ekvtabellelinks"/>
              <w:ind w:left="114" w:hanging="57"/>
            </w:pPr>
          </w:p>
        </w:tc>
        <w:tc>
          <w:tcPr>
            <w:tcW w:w="522" w:type="dxa"/>
            <w:shd w:val="clear" w:color="auto" w:fill="FFFFFF" w:themeFill="background1"/>
            <w:textDirection w:val="btLr"/>
          </w:tcPr>
          <w:p w14:paraId="4E409C57" w14:textId="0DC36A70" w:rsidR="004B17D3" w:rsidRPr="00486044" w:rsidRDefault="004B17D3" w:rsidP="002E5475">
            <w:pPr>
              <w:pStyle w:val="ekvtabellelinks"/>
              <w:ind w:left="114" w:hanging="57"/>
            </w:pPr>
          </w:p>
        </w:tc>
        <w:tc>
          <w:tcPr>
            <w:tcW w:w="522" w:type="dxa"/>
            <w:shd w:val="clear" w:color="auto" w:fill="FFFFFF" w:themeFill="background1"/>
            <w:textDirection w:val="btLr"/>
          </w:tcPr>
          <w:p w14:paraId="6B27F352" w14:textId="7E98FD76" w:rsidR="004B17D3" w:rsidRPr="00486044" w:rsidRDefault="004B17D3" w:rsidP="002E5475">
            <w:pPr>
              <w:pStyle w:val="ekvtabellelinks"/>
              <w:ind w:left="114" w:hanging="57"/>
            </w:pPr>
          </w:p>
        </w:tc>
        <w:tc>
          <w:tcPr>
            <w:tcW w:w="522" w:type="dxa"/>
            <w:shd w:val="clear" w:color="auto" w:fill="FFFFFF" w:themeFill="background1"/>
            <w:textDirection w:val="btLr"/>
          </w:tcPr>
          <w:p w14:paraId="2435C6E2" w14:textId="074B3474" w:rsidR="004B17D3" w:rsidRPr="00486044" w:rsidRDefault="004B17D3" w:rsidP="002E5475">
            <w:pPr>
              <w:pStyle w:val="ekvtabellelinks"/>
              <w:ind w:left="114" w:hanging="57"/>
            </w:pPr>
          </w:p>
        </w:tc>
        <w:tc>
          <w:tcPr>
            <w:tcW w:w="522" w:type="dxa"/>
            <w:shd w:val="clear" w:color="auto" w:fill="FFFFFF" w:themeFill="background1"/>
            <w:textDirection w:val="btLr"/>
          </w:tcPr>
          <w:p w14:paraId="12C4B178" w14:textId="30A77B66" w:rsidR="004B17D3" w:rsidRPr="00486044" w:rsidRDefault="004B17D3" w:rsidP="002E5475">
            <w:pPr>
              <w:pStyle w:val="ekvtabellelinks"/>
              <w:ind w:left="114" w:hanging="57"/>
            </w:pPr>
          </w:p>
        </w:tc>
        <w:tc>
          <w:tcPr>
            <w:tcW w:w="522" w:type="dxa"/>
            <w:shd w:val="clear" w:color="auto" w:fill="FFFFFF" w:themeFill="background1"/>
            <w:textDirection w:val="btLr"/>
          </w:tcPr>
          <w:p w14:paraId="3460FD6E" w14:textId="017F7C00" w:rsidR="004B17D3" w:rsidRPr="00486044" w:rsidRDefault="004B17D3" w:rsidP="002E5475">
            <w:pPr>
              <w:pStyle w:val="ekvtabellelinks"/>
              <w:ind w:left="114" w:hanging="57"/>
            </w:pPr>
          </w:p>
        </w:tc>
        <w:tc>
          <w:tcPr>
            <w:tcW w:w="522" w:type="dxa"/>
            <w:shd w:val="clear" w:color="auto" w:fill="FFFFFF" w:themeFill="background1"/>
            <w:textDirection w:val="btLr"/>
          </w:tcPr>
          <w:p w14:paraId="209D6B5E" w14:textId="038F87FF" w:rsidR="004B17D3" w:rsidRPr="00486044" w:rsidRDefault="004B17D3" w:rsidP="002E5475">
            <w:pPr>
              <w:pStyle w:val="ekvtabellelinks"/>
              <w:ind w:left="114" w:hanging="57"/>
            </w:pPr>
          </w:p>
        </w:tc>
        <w:tc>
          <w:tcPr>
            <w:tcW w:w="522" w:type="dxa"/>
            <w:shd w:val="clear" w:color="auto" w:fill="FFFFFF" w:themeFill="background1"/>
            <w:textDirection w:val="btLr"/>
          </w:tcPr>
          <w:p w14:paraId="3681BAE4" w14:textId="79648709" w:rsidR="004B17D3" w:rsidRPr="00486044" w:rsidRDefault="004B17D3" w:rsidP="002E5475">
            <w:pPr>
              <w:pStyle w:val="ekvtabellelinks"/>
              <w:ind w:left="114" w:hanging="57"/>
            </w:pPr>
          </w:p>
        </w:tc>
        <w:tc>
          <w:tcPr>
            <w:tcW w:w="522" w:type="dxa"/>
            <w:shd w:val="clear" w:color="auto" w:fill="FFFFFF" w:themeFill="background1"/>
            <w:textDirection w:val="btLr"/>
          </w:tcPr>
          <w:p w14:paraId="740EB7A5" w14:textId="31BCE3F3" w:rsidR="004B17D3" w:rsidRPr="00486044" w:rsidRDefault="004B17D3" w:rsidP="002E5475">
            <w:pPr>
              <w:pStyle w:val="ekvtabellelinks"/>
              <w:ind w:left="114" w:hanging="57"/>
            </w:pPr>
          </w:p>
        </w:tc>
        <w:tc>
          <w:tcPr>
            <w:tcW w:w="522" w:type="dxa"/>
            <w:shd w:val="clear" w:color="auto" w:fill="FFFFFF" w:themeFill="background1"/>
            <w:textDirection w:val="btLr"/>
          </w:tcPr>
          <w:p w14:paraId="0CE76BB1" w14:textId="4FE735FB" w:rsidR="004B17D3" w:rsidRPr="00486044" w:rsidRDefault="004B17D3" w:rsidP="002E5475">
            <w:pPr>
              <w:pStyle w:val="ekvtabellelinks"/>
              <w:ind w:left="114" w:hanging="57"/>
            </w:pPr>
          </w:p>
        </w:tc>
        <w:tc>
          <w:tcPr>
            <w:tcW w:w="522" w:type="dxa"/>
            <w:shd w:val="clear" w:color="auto" w:fill="FFFFFF" w:themeFill="background1"/>
            <w:textDirection w:val="btLr"/>
          </w:tcPr>
          <w:p w14:paraId="178CE5A9" w14:textId="52867FF3" w:rsidR="004B17D3" w:rsidRPr="00486044" w:rsidRDefault="004B17D3" w:rsidP="002E5475">
            <w:pPr>
              <w:pStyle w:val="ekvtabellelinks"/>
              <w:ind w:left="114" w:hanging="57"/>
            </w:pPr>
          </w:p>
        </w:tc>
        <w:tc>
          <w:tcPr>
            <w:tcW w:w="522" w:type="dxa"/>
            <w:shd w:val="clear" w:color="auto" w:fill="FFFFFF" w:themeFill="background1"/>
            <w:textDirection w:val="btLr"/>
          </w:tcPr>
          <w:p w14:paraId="08B2B303" w14:textId="590E6030" w:rsidR="004B17D3" w:rsidRPr="00486044" w:rsidRDefault="004B17D3" w:rsidP="002E5475">
            <w:pPr>
              <w:pStyle w:val="ekvtabellelinks"/>
              <w:ind w:left="114" w:hanging="57"/>
            </w:pPr>
          </w:p>
        </w:tc>
      </w:tr>
      <w:tr w:rsidR="004B17D3" w:rsidRPr="003C39DC" w14:paraId="06B64F75" w14:textId="77777777" w:rsidTr="004B17D3">
        <w:trPr>
          <w:cantSplit/>
          <w:trHeight w:val="2381"/>
        </w:trPr>
        <w:tc>
          <w:tcPr>
            <w:tcW w:w="907" w:type="dxa"/>
            <w:textDirection w:val="btLr"/>
            <w:vAlign w:val="center"/>
          </w:tcPr>
          <w:p w14:paraId="31FD259C" w14:textId="77777777" w:rsidR="004B17D3" w:rsidRPr="00085B46" w:rsidRDefault="004B17D3" w:rsidP="002E5475">
            <w:pPr>
              <w:pStyle w:val="ekvtabelle"/>
              <w:ind w:left="113"/>
              <w:rPr>
                <w:rStyle w:val="ekvfett"/>
              </w:rPr>
            </w:pPr>
            <w:r>
              <w:rPr>
                <w:b/>
                <w:bCs/>
              </w:rPr>
              <w:t>Element im Modell</w:t>
            </w:r>
          </w:p>
        </w:tc>
        <w:tc>
          <w:tcPr>
            <w:tcW w:w="522" w:type="dxa"/>
            <w:textDirection w:val="btLr"/>
          </w:tcPr>
          <w:p w14:paraId="1263C708" w14:textId="77777777" w:rsidR="004B17D3" w:rsidRPr="00B81AF1" w:rsidRDefault="004B17D3" w:rsidP="002E5475">
            <w:pPr>
              <w:pStyle w:val="ekvtabellelinks"/>
            </w:pPr>
          </w:p>
        </w:tc>
        <w:tc>
          <w:tcPr>
            <w:tcW w:w="522" w:type="dxa"/>
            <w:textDirection w:val="btLr"/>
          </w:tcPr>
          <w:p w14:paraId="18D72A57" w14:textId="616137C7" w:rsidR="004B17D3" w:rsidRPr="00B81AF1" w:rsidRDefault="004B17D3" w:rsidP="002E5475">
            <w:pPr>
              <w:pStyle w:val="ekvtabellelinks"/>
            </w:pPr>
          </w:p>
        </w:tc>
        <w:tc>
          <w:tcPr>
            <w:tcW w:w="522" w:type="dxa"/>
            <w:textDirection w:val="btLr"/>
          </w:tcPr>
          <w:p w14:paraId="11801A6F" w14:textId="3A30134D" w:rsidR="004B17D3" w:rsidRPr="00B81AF1" w:rsidRDefault="004B17D3" w:rsidP="002E5475">
            <w:pPr>
              <w:pStyle w:val="ekvtabellelinks"/>
            </w:pPr>
          </w:p>
        </w:tc>
        <w:tc>
          <w:tcPr>
            <w:tcW w:w="522" w:type="dxa"/>
            <w:textDirection w:val="btLr"/>
          </w:tcPr>
          <w:p w14:paraId="7FE573A9" w14:textId="77777777" w:rsidR="004B17D3" w:rsidRPr="00B81AF1" w:rsidRDefault="004B17D3" w:rsidP="002E5475">
            <w:pPr>
              <w:pStyle w:val="ekvtabellelinks"/>
            </w:pPr>
          </w:p>
        </w:tc>
        <w:tc>
          <w:tcPr>
            <w:tcW w:w="522" w:type="dxa"/>
            <w:textDirection w:val="btLr"/>
          </w:tcPr>
          <w:p w14:paraId="565A8558" w14:textId="6E564D6E" w:rsidR="004B17D3" w:rsidRPr="00B81AF1" w:rsidRDefault="004B17D3" w:rsidP="002E5475">
            <w:pPr>
              <w:pStyle w:val="ekvtabellelinks"/>
            </w:pPr>
          </w:p>
        </w:tc>
        <w:tc>
          <w:tcPr>
            <w:tcW w:w="522" w:type="dxa"/>
            <w:textDirection w:val="btLr"/>
          </w:tcPr>
          <w:p w14:paraId="53ECD0C6" w14:textId="02035EDA" w:rsidR="004B17D3" w:rsidRPr="00B81AF1" w:rsidRDefault="004B17D3" w:rsidP="002E5475">
            <w:pPr>
              <w:pStyle w:val="ekvtabellelinks"/>
            </w:pPr>
          </w:p>
        </w:tc>
        <w:tc>
          <w:tcPr>
            <w:tcW w:w="522" w:type="dxa"/>
            <w:textDirection w:val="btLr"/>
          </w:tcPr>
          <w:p w14:paraId="1F487144" w14:textId="1FBA94D7" w:rsidR="004B17D3" w:rsidRPr="00B81AF1" w:rsidRDefault="004B17D3" w:rsidP="002E5475">
            <w:pPr>
              <w:pStyle w:val="ekvtabellelinks"/>
            </w:pPr>
          </w:p>
        </w:tc>
        <w:tc>
          <w:tcPr>
            <w:tcW w:w="522" w:type="dxa"/>
            <w:textDirection w:val="btLr"/>
          </w:tcPr>
          <w:p w14:paraId="40789CBF" w14:textId="76AE7EEE" w:rsidR="004B17D3" w:rsidRPr="00B81AF1" w:rsidRDefault="004B17D3" w:rsidP="002E5475">
            <w:pPr>
              <w:pStyle w:val="ekvtabellelinks"/>
            </w:pPr>
          </w:p>
        </w:tc>
        <w:tc>
          <w:tcPr>
            <w:tcW w:w="522" w:type="dxa"/>
            <w:textDirection w:val="btLr"/>
          </w:tcPr>
          <w:p w14:paraId="0442A79D" w14:textId="3E1B82E0" w:rsidR="004B17D3" w:rsidRPr="00B81AF1" w:rsidRDefault="004B17D3" w:rsidP="002E5475">
            <w:pPr>
              <w:pStyle w:val="ekvtabellelinks"/>
            </w:pPr>
          </w:p>
        </w:tc>
        <w:tc>
          <w:tcPr>
            <w:tcW w:w="522" w:type="dxa"/>
            <w:textDirection w:val="btLr"/>
          </w:tcPr>
          <w:p w14:paraId="4D165382" w14:textId="1ED8F52E" w:rsidR="004B17D3" w:rsidRPr="00B81AF1" w:rsidRDefault="004B17D3" w:rsidP="002E5475">
            <w:pPr>
              <w:pStyle w:val="ekvtabellelinks"/>
            </w:pPr>
          </w:p>
        </w:tc>
        <w:tc>
          <w:tcPr>
            <w:tcW w:w="522" w:type="dxa"/>
            <w:textDirection w:val="btLr"/>
          </w:tcPr>
          <w:p w14:paraId="192DB2B1" w14:textId="07E73CDB" w:rsidR="004B17D3" w:rsidRPr="00B81AF1" w:rsidRDefault="004B17D3" w:rsidP="002E5475">
            <w:pPr>
              <w:pStyle w:val="ekvtabellelinks"/>
            </w:pPr>
          </w:p>
        </w:tc>
        <w:tc>
          <w:tcPr>
            <w:tcW w:w="522" w:type="dxa"/>
            <w:textDirection w:val="btLr"/>
          </w:tcPr>
          <w:p w14:paraId="4F645FC2" w14:textId="522CBBCE" w:rsidR="004B17D3" w:rsidRPr="00B81AF1" w:rsidRDefault="004B17D3" w:rsidP="002E5475">
            <w:pPr>
              <w:pStyle w:val="ekvtabellelinks"/>
            </w:pPr>
          </w:p>
        </w:tc>
        <w:tc>
          <w:tcPr>
            <w:tcW w:w="522" w:type="dxa"/>
            <w:textDirection w:val="btLr"/>
          </w:tcPr>
          <w:p w14:paraId="16596636" w14:textId="29EB9FF6" w:rsidR="004B17D3" w:rsidRPr="00B81AF1" w:rsidRDefault="004B17D3" w:rsidP="002E5475">
            <w:pPr>
              <w:pStyle w:val="ekvtabellelinks"/>
            </w:pPr>
          </w:p>
        </w:tc>
        <w:tc>
          <w:tcPr>
            <w:tcW w:w="522" w:type="dxa"/>
            <w:textDirection w:val="btLr"/>
          </w:tcPr>
          <w:p w14:paraId="1ACEE4C3" w14:textId="73A8307F" w:rsidR="004B17D3" w:rsidRPr="00B81AF1" w:rsidRDefault="004B17D3" w:rsidP="002E5475">
            <w:pPr>
              <w:pStyle w:val="ekvtabellelinks"/>
            </w:pPr>
          </w:p>
        </w:tc>
        <w:tc>
          <w:tcPr>
            <w:tcW w:w="522" w:type="dxa"/>
            <w:textDirection w:val="btLr"/>
          </w:tcPr>
          <w:p w14:paraId="7B84ACD1" w14:textId="251B13AF" w:rsidR="004B17D3" w:rsidRPr="00B81AF1" w:rsidRDefault="004B17D3" w:rsidP="002E5475">
            <w:pPr>
              <w:pStyle w:val="ekvtabellelinks"/>
            </w:pPr>
          </w:p>
        </w:tc>
        <w:tc>
          <w:tcPr>
            <w:tcW w:w="522" w:type="dxa"/>
            <w:textDirection w:val="btLr"/>
          </w:tcPr>
          <w:p w14:paraId="7A82CB18" w14:textId="13533E2B" w:rsidR="004B17D3" w:rsidRPr="00B81AF1" w:rsidRDefault="004B17D3" w:rsidP="002E5475">
            <w:pPr>
              <w:pStyle w:val="ekvtabellelinks"/>
            </w:pPr>
          </w:p>
        </w:tc>
      </w:tr>
      <w:tr w:rsidR="004B17D3" w:rsidRPr="003C39DC" w14:paraId="755112A6" w14:textId="77777777" w:rsidTr="004B17D3">
        <w:trPr>
          <w:cantSplit/>
          <w:trHeight w:val="624"/>
        </w:trPr>
        <w:tc>
          <w:tcPr>
            <w:tcW w:w="907" w:type="dxa"/>
            <w:textDirection w:val="btLr"/>
            <w:vAlign w:val="center"/>
          </w:tcPr>
          <w:p w14:paraId="1B12F92C" w14:textId="77777777" w:rsidR="004B17D3" w:rsidRPr="00085B46" w:rsidRDefault="004B17D3" w:rsidP="002E5475">
            <w:pPr>
              <w:pStyle w:val="ekvtabelle"/>
              <w:ind w:left="113"/>
              <w:jc w:val="center"/>
              <w:rPr>
                <w:rStyle w:val="ekvfett"/>
              </w:rPr>
            </w:pPr>
            <w:r w:rsidRPr="00085B46">
              <w:rPr>
                <w:rStyle w:val="ekvfett"/>
              </w:rPr>
              <w:t>Spur Nr.</w:t>
            </w:r>
          </w:p>
        </w:tc>
        <w:tc>
          <w:tcPr>
            <w:tcW w:w="522" w:type="dxa"/>
            <w:textDirection w:val="btLr"/>
          </w:tcPr>
          <w:p w14:paraId="41EDD344" w14:textId="744662C8" w:rsidR="004B17D3" w:rsidRPr="00486044" w:rsidRDefault="004B17D3" w:rsidP="002E5475">
            <w:pPr>
              <w:pStyle w:val="ekvtabellelinks"/>
              <w:jc w:val="center"/>
            </w:pPr>
          </w:p>
        </w:tc>
        <w:tc>
          <w:tcPr>
            <w:tcW w:w="522" w:type="dxa"/>
            <w:textDirection w:val="btLr"/>
          </w:tcPr>
          <w:p w14:paraId="5BCEC014" w14:textId="633E9E28" w:rsidR="004B17D3" w:rsidRPr="00486044" w:rsidRDefault="004B17D3" w:rsidP="002E5475">
            <w:pPr>
              <w:pStyle w:val="ekvtabellelinks"/>
              <w:jc w:val="center"/>
            </w:pPr>
          </w:p>
        </w:tc>
        <w:tc>
          <w:tcPr>
            <w:tcW w:w="522" w:type="dxa"/>
            <w:textDirection w:val="btLr"/>
          </w:tcPr>
          <w:p w14:paraId="25AB9A15" w14:textId="16C6C9F6" w:rsidR="004B17D3" w:rsidRPr="00486044" w:rsidRDefault="004B17D3" w:rsidP="002E5475">
            <w:pPr>
              <w:pStyle w:val="ekvtabellelinks"/>
              <w:jc w:val="center"/>
            </w:pPr>
          </w:p>
        </w:tc>
        <w:tc>
          <w:tcPr>
            <w:tcW w:w="522" w:type="dxa"/>
            <w:textDirection w:val="btLr"/>
          </w:tcPr>
          <w:p w14:paraId="475626FC" w14:textId="77777777" w:rsidR="004B17D3" w:rsidRPr="00486044" w:rsidRDefault="004B17D3" w:rsidP="002E5475">
            <w:pPr>
              <w:pStyle w:val="ekvtabellelinks"/>
              <w:jc w:val="center"/>
            </w:pPr>
          </w:p>
        </w:tc>
        <w:tc>
          <w:tcPr>
            <w:tcW w:w="522" w:type="dxa"/>
            <w:textDirection w:val="btLr"/>
          </w:tcPr>
          <w:p w14:paraId="2FA783F1" w14:textId="20932098" w:rsidR="004B17D3" w:rsidRPr="00486044" w:rsidRDefault="004B17D3" w:rsidP="002E5475">
            <w:pPr>
              <w:pStyle w:val="ekvtabellelinks"/>
              <w:jc w:val="center"/>
            </w:pPr>
          </w:p>
        </w:tc>
        <w:tc>
          <w:tcPr>
            <w:tcW w:w="522" w:type="dxa"/>
            <w:textDirection w:val="btLr"/>
          </w:tcPr>
          <w:p w14:paraId="354FA76D" w14:textId="69BA6AFE" w:rsidR="004B17D3" w:rsidRPr="00486044" w:rsidRDefault="004B17D3" w:rsidP="002E5475">
            <w:pPr>
              <w:pStyle w:val="ekvtabellelinks"/>
              <w:jc w:val="center"/>
            </w:pPr>
          </w:p>
        </w:tc>
        <w:tc>
          <w:tcPr>
            <w:tcW w:w="522" w:type="dxa"/>
            <w:textDirection w:val="btLr"/>
          </w:tcPr>
          <w:p w14:paraId="33EEB359" w14:textId="3F121F83" w:rsidR="004B17D3" w:rsidRPr="00486044" w:rsidRDefault="004B17D3" w:rsidP="002E5475">
            <w:pPr>
              <w:pStyle w:val="ekvtabellelinks"/>
              <w:jc w:val="center"/>
            </w:pPr>
          </w:p>
        </w:tc>
        <w:tc>
          <w:tcPr>
            <w:tcW w:w="522" w:type="dxa"/>
            <w:textDirection w:val="btLr"/>
          </w:tcPr>
          <w:p w14:paraId="307C226A" w14:textId="392DFA79" w:rsidR="004B17D3" w:rsidRPr="00486044" w:rsidRDefault="004B17D3" w:rsidP="002E5475">
            <w:pPr>
              <w:pStyle w:val="ekvtabellelinks"/>
              <w:jc w:val="center"/>
            </w:pPr>
          </w:p>
        </w:tc>
        <w:tc>
          <w:tcPr>
            <w:tcW w:w="522" w:type="dxa"/>
            <w:textDirection w:val="btLr"/>
          </w:tcPr>
          <w:p w14:paraId="7FF9E383" w14:textId="6E222F43" w:rsidR="004B17D3" w:rsidRPr="00486044" w:rsidRDefault="004B17D3" w:rsidP="002E5475">
            <w:pPr>
              <w:pStyle w:val="ekvtabellelinks"/>
              <w:jc w:val="center"/>
            </w:pPr>
          </w:p>
        </w:tc>
        <w:tc>
          <w:tcPr>
            <w:tcW w:w="522" w:type="dxa"/>
            <w:textDirection w:val="btLr"/>
          </w:tcPr>
          <w:p w14:paraId="2FF87855" w14:textId="0C24EF38" w:rsidR="004B17D3" w:rsidRPr="00486044" w:rsidRDefault="004B17D3" w:rsidP="002E5475">
            <w:pPr>
              <w:pStyle w:val="ekvtabellelinks"/>
              <w:jc w:val="center"/>
            </w:pPr>
          </w:p>
        </w:tc>
        <w:tc>
          <w:tcPr>
            <w:tcW w:w="522" w:type="dxa"/>
            <w:textDirection w:val="btLr"/>
          </w:tcPr>
          <w:p w14:paraId="1CF9BAA3" w14:textId="6C8E73AC" w:rsidR="004B17D3" w:rsidRPr="00486044" w:rsidRDefault="004B17D3" w:rsidP="002E5475">
            <w:pPr>
              <w:pStyle w:val="ekvtabellelinks"/>
              <w:jc w:val="center"/>
            </w:pPr>
          </w:p>
        </w:tc>
        <w:tc>
          <w:tcPr>
            <w:tcW w:w="522" w:type="dxa"/>
            <w:textDirection w:val="btLr"/>
          </w:tcPr>
          <w:p w14:paraId="01649E16" w14:textId="092CF683" w:rsidR="004B17D3" w:rsidRPr="00486044" w:rsidRDefault="004B17D3" w:rsidP="002E5475">
            <w:pPr>
              <w:pStyle w:val="ekvtabellelinks"/>
              <w:jc w:val="center"/>
            </w:pPr>
          </w:p>
        </w:tc>
        <w:tc>
          <w:tcPr>
            <w:tcW w:w="522" w:type="dxa"/>
            <w:textDirection w:val="btLr"/>
          </w:tcPr>
          <w:p w14:paraId="2D480A84" w14:textId="58BA6294" w:rsidR="004B17D3" w:rsidRPr="00486044" w:rsidRDefault="004B17D3" w:rsidP="002E5475">
            <w:pPr>
              <w:pStyle w:val="ekvtabellelinks"/>
              <w:jc w:val="center"/>
            </w:pPr>
          </w:p>
        </w:tc>
        <w:tc>
          <w:tcPr>
            <w:tcW w:w="522" w:type="dxa"/>
            <w:textDirection w:val="btLr"/>
          </w:tcPr>
          <w:p w14:paraId="1ACFE1B4" w14:textId="7EB2D2A5" w:rsidR="004B17D3" w:rsidRPr="00486044" w:rsidRDefault="004B17D3" w:rsidP="002E5475">
            <w:pPr>
              <w:pStyle w:val="ekvtabellelinks"/>
              <w:jc w:val="center"/>
            </w:pPr>
          </w:p>
        </w:tc>
        <w:tc>
          <w:tcPr>
            <w:tcW w:w="522" w:type="dxa"/>
            <w:textDirection w:val="btLr"/>
          </w:tcPr>
          <w:p w14:paraId="504ADC10" w14:textId="0E2ACB8F" w:rsidR="004B17D3" w:rsidRPr="00486044" w:rsidRDefault="004B17D3" w:rsidP="002E5475">
            <w:pPr>
              <w:pStyle w:val="ekvtabellelinks"/>
              <w:jc w:val="center"/>
            </w:pPr>
          </w:p>
        </w:tc>
        <w:tc>
          <w:tcPr>
            <w:tcW w:w="522" w:type="dxa"/>
            <w:textDirection w:val="btLr"/>
          </w:tcPr>
          <w:p w14:paraId="4342D0CD" w14:textId="2BE6CCC8" w:rsidR="004B17D3" w:rsidRPr="00486044" w:rsidRDefault="004B17D3" w:rsidP="002E5475">
            <w:pPr>
              <w:pStyle w:val="ekvtabellelinks"/>
              <w:jc w:val="center"/>
            </w:pPr>
          </w:p>
        </w:tc>
      </w:tr>
    </w:tbl>
    <w:p w14:paraId="3ACEC1CC" w14:textId="4A92101F" w:rsidR="00BD6581" w:rsidRDefault="00BD6581">
      <w:pPr>
        <w:tabs>
          <w:tab w:val="clear" w:pos="340"/>
          <w:tab w:val="clear" w:pos="595"/>
          <w:tab w:val="clear" w:pos="851"/>
        </w:tabs>
        <w:spacing w:after="160" w:line="259" w:lineRule="auto"/>
      </w:pPr>
      <w:r>
        <w:br w:type="page"/>
      </w:r>
    </w:p>
    <w:p w14:paraId="2BA034AD" w14:textId="4C1B4B24" w:rsidR="00FE29E5" w:rsidRDefault="00FE29E5" w:rsidP="00FE29E5">
      <w:pPr>
        <w:pStyle w:val="ekvue2arial"/>
      </w:pPr>
      <w:r w:rsidRPr="00FE29E5">
        <w:lastRenderedPageBreak/>
        <w:t>Lösungshinweise ((DUA))</w:t>
      </w:r>
    </w:p>
    <w:p w14:paraId="0A4A1095" w14:textId="77777777" w:rsidR="00FE29E5" w:rsidRDefault="00FE29E5" w:rsidP="00BD6581">
      <w:pPr>
        <w:pStyle w:val="ekvgrundtexthalbe"/>
      </w:pPr>
    </w:p>
    <w:tbl>
      <w:tblPr>
        <w:tblW w:w="8861"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7"/>
        <w:gridCol w:w="1928"/>
        <w:gridCol w:w="3628"/>
        <w:gridCol w:w="527"/>
        <w:gridCol w:w="1871"/>
      </w:tblGrid>
      <w:tr w:rsidR="00063BE8" w:rsidRPr="003C39DC" w14:paraId="364DCD3D" w14:textId="77777777" w:rsidTr="00063BE8">
        <w:trPr>
          <w:cantSplit/>
          <w:trHeight w:val="2551"/>
        </w:trPr>
        <w:tc>
          <w:tcPr>
            <w:tcW w:w="907" w:type="dxa"/>
            <w:shd w:val="clear" w:color="auto" w:fill="FFFFFF" w:themeFill="background1"/>
            <w:textDirection w:val="btLr"/>
            <w:vAlign w:val="center"/>
          </w:tcPr>
          <w:p w14:paraId="7C8B6B6D" w14:textId="77777777" w:rsidR="00063BE8" w:rsidRPr="00085B46" w:rsidRDefault="00063BE8" w:rsidP="002E5475">
            <w:pPr>
              <w:pStyle w:val="ekvtabelle"/>
              <w:ind w:left="113"/>
              <w:rPr>
                <w:rStyle w:val="ekvfett"/>
              </w:rPr>
            </w:pPr>
            <w:r w:rsidRPr="00427A08">
              <w:rPr>
                <w:rStyle w:val="ekvfett"/>
              </w:rPr>
              <w:t>Sozialräumliche Zuordnung</w:t>
            </w:r>
          </w:p>
        </w:tc>
        <w:tc>
          <w:tcPr>
            <w:tcW w:w="1928" w:type="dxa"/>
            <w:shd w:val="clear" w:color="auto" w:fill="FFFFFF" w:themeFill="background1"/>
            <w:textDirection w:val="btLr"/>
          </w:tcPr>
          <w:p w14:paraId="22D847F7" w14:textId="77777777" w:rsidR="00063BE8" w:rsidRPr="00B81AF1" w:rsidRDefault="00063BE8" w:rsidP="00B81AF1">
            <w:pPr>
              <w:pStyle w:val="ekvtabellelinks"/>
            </w:pPr>
            <w:r w:rsidRPr="00B81AF1">
              <w:t>Informelle Tätigkeiten der armen Bevölkerungsgruppen</w:t>
            </w:r>
          </w:p>
          <w:p w14:paraId="0BA54151" w14:textId="5E4DA4D2" w:rsidR="00063BE8" w:rsidRPr="00B81AF1" w:rsidRDefault="00063BE8" w:rsidP="00B81AF1">
            <w:pPr>
              <w:pStyle w:val="ekvtabellelinks"/>
            </w:pPr>
            <w:r w:rsidRPr="00B81AF1">
              <w:t>Formal Mittel und Oberschicht: Arbeitsplätze, Dienstleistungsangebote</w:t>
            </w:r>
          </w:p>
        </w:tc>
        <w:tc>
          <w:tcPr>
            <w:tcW w:w="3628" w:type="dxa"/>
            <w:shd w:val="clear" w:color="auto" w:fill="FFFFFF" w:themeFill="background1"/>
            <w:textDirection w:val="btLr"/>
          </w:tcPr>
          <w:p w14:paraId="5DC778B2" w14:textId="74E8A25B" w:rsidR="00063BE8" w:rsidRPr="00B81AF1" w:rsidRDefault="00063BE8" w:rsidP="00B81AF1">
            <w:pPr>
              <w:pStyle w:val="ekvtabellelinks"/>
            </w:pPr>
            <w:r w:rsidRPr="00B81AF1">
              <w:t>Wohnviertel der Unterschicht</w:t>
            </w:r>
          </w:p>
        </w:tc>
        <w:tc>
          <w:tcPr>
            <w:tcW w:w="527" w:type="dxa"/>
            <w:shd w:val="clear" w:color="auto" w:fill="FFFFFF" w:themeFill="background1"/>
            <w:textDirection w:val="btLr"/>
          </w:tcPr>
          <w:p w14:paraId="486E2E50" w14:textId="2848D980" w:rsidR="00063BE8" w:rsidRPr="00B81AF1" w:rsidRDefault="00063BE8" w:rsidP="00B81AF1">
            <w:pPr>
              <w:pStyle w:val="ekvtabellelinks"/>
            </w:pPr>
            <w:r w:rsidRPr="00B81AF1">
              <w:t>Wohnviertel der Unterschicht</w:t>
            </w:r>
          </w:p>
        </w:tc>
        <w:tc>
          <w:tcPr>
            <w:tcW w:w="1871" w:type="dxa"/>
            <w:shd w:val="clear" w:color="auto" w:fill="FFFFFF" w:themeFill="background1"/>
            <w:textDirection w:val="btLr"/>
          </w:tcPr>
          <w:p w14:paraId="45F3913F" w14:textId="45322FD4" w:rsidR="00063BE8" w:rsidRPr="00486044" w:rsidRDefault="00063BE8" w:rsidP="0073167D">
            <w:pPr>
              <w:pStyle w:val="ekvtabellelinks"/>
            </w:pPr>
            <w:r w:rsidRPr="00B81AF1">
              <w:t>Wohnviertel der Unterschicht, z.T. auch Mittelschicht</w:t>
            </w:r>
          </w:p>
        </w:tc>
      </w:tr>
      <w:tr w:rsidR="00063BE8" w:rsidRPr="003C39DC" w14:paraId="58E4D99F" w14:textId="77777777" w:rsidTr="00063BE8">
        <w:trPr>
          <w:cantSplit/>
          <w:trHeight w:val="1701"/>
        </w:trPr>
        <w:tc>
          <w:tcPr>
            <w:tcW w:w="907" w:type="dxa"/>
            <w:shd w:val="clear" w:color="auto" w:fill="FFFFFF" w:themeFill="background1"/>
            <w:textDirection w:val="btLr"/>
            <w:vAlign w:val="center"/>
          </w:tcPr>
          <w:p w14:paraId="61C77739" w14:textId="77777777" w:rsidR="00063BE8" w:rsidRPr="00085B46" w:rsidRDefault="00063BE8" w:rsidP="002E5475">
            <w:pPr>
              <w:pStyle w:val="ekvtabelle"/>
              <w:ind w:left="113"/>
              <w:rPr>
                <w:rStyle w:val="ekvfett"/>
              </w:rPr>
            </w:pPr>
            <w:r w:rsidRPr="00377D1C">
              <w:rPr>
                <w:rStyle w:val="ekvfett"/>
              </w:rPr>
              <w:t>Lage im Stadtgebiet</w:t>
            </w:r>
          </w:p>
        </w:tc>
        <w:tc>
          <w:tcPr>
            <w:tcW w:w="1928" w:type="dxa"/>
            <w:shd w:val="clear" w:color="auto" w:fill="FFFFFF" w:themeFill="background1"/>
            <w:textDirection w:val="btLr"/>
          </w:tcPr>
          <w:p w14:paraId="3C35AC49" w14:textId="3C176CA8" w:rsidR="00063BE8" w:rsidRPr="00B81AF1" w:rsidRDefault="00063BE8" w:rsidP="00B81AF1">
            <w:pPr>
              <w:pStyle w:val="ekvtabellelinks"/>
            </w:pPr>
            <w:r w:rsidRPr="00B81AF1">
              <w:t>zentral</w:t>
            </w:r>
          </w:p>
        </w:tc>
        <w:tc>
          <w:tcPr>
            <w:tcW w:w="3628" w:type="dxa"/>
            <w:shd w:val="clear" w:color="auto" w:fill="FFFFFF" w:themeFill="background1"/>
            <w:textDirection w:val="btLr"/>
          </w:tcPr>
          <w:p w14:paraId="721F398B" w14:textId="001C5A07" w:rsidR="00063BE8" w:rsidRPr="00B81AF1" w:rsidRDefault="00063BE8" w:rsidP="00B81AF1">
            <w:pPr>
              <w:pStyle w:val="ekvtabellelinks"/>
            </w:pPr>
            <w:r w:rsidRPr="00B81AF1">
              <w:t>Im Stadtgebiet</w:t>
            </w:r>
          </w:p>
        </w:tc>
        <w:tc>
          <w:tcPr>
            <w:tcW w:w="527" w:type="dxa"/>
            <w:shd w:val="clear" w:color="auto" w:fill="FFFFFF" w:themeFill="background1"/>
            <w:textDirection w:val="btLr"/>
          </w:tcPr>
          <w:p w14:paraId="32EF7F36" w14:textId="208C306C" w:rsidR="00063BE8" w:rsidRPr="00B81AF1" w:rsidRDefault="00063BE8" w:rsidP="00B81AF1">
            <w:pPr>
              <w:pStyle w:val="ekvtabellelinks"/>
            </w:pPr>
            <w:r w:rsidRPr="00B81AF1">
              <w:t>Sehr schlechte La</w:t>
            </w:r>
            <w:r w:rsidR="00C42B98">
              <w:t>-</w:t>
            </w:r>
            <w:proofErr w:type="spellStart"/>
            <w:r w:rsidRPr="00B81AF1">
              <w:t>ge</w:t>
            </w:r>
            <w:proofErr w:type="spellEnd"/>
            <w:r w:rsidRPr="00B81AF1">
              <w:t xml:space="preserve"> im Stadtgebiet</w:t>
            </w:r>
          </w:p>
        </w:tc>
        <w:tc>
          <w:tcPr>
            <w:tcW w:w="1871" w:type="dxa"/>
            <w:shd w:val="clear" w:color="auto" w:fill="FFFFFF" w:themeFill="background1"/>
            <w:textDirection w:val="btLr"/>
          </w:tcPr>
          <w:p w14:paraId="28EFFBE2" w14:textId="3D2A6DAF" w:rsidR="00063BE8" w:rsidRPr="00486044" w:rsidRDefault="00063BE8" w:rsidP="0073167D">
            <w:pPr>
              <w:pStyle w:val="ekvtabellelinks"/>
            </w:pPr>
            <w:r w:rsidRPr="00B81AF1">
              <w:t xml:space="preserve">An der </w:t>
            </w:r>
            <w:proofErr w:type="spellStart"/>
            <w:r w:rsidRPr="00B81AF1">
              <w:t>Ausfallstra</w:t>
            </w:r>
            <w:r w:rsidR="00C42B98">
              <w:t>-</w:t>
            </w:r>
            <w:r w:rsidRPr="00B81AF1">
              <w:t>ße</w:t>
            </w:r>
            <w:proofErr w:type="spellEnd"/>
            <w:r w:rsidRPr="00B81AF1">
              <w:t xml:space="preserve"> Richtung Süden</w:t>
            </w:r>
          </w:p>
        </w:tc>
      </w:tr>
      <w:tr w:rsidR="00063BE8" w:rsidRPr="003C39DC" w14:paraId="6165034B" w14:textId="77777777" w:rsidTr="00063BE8">
        <w:trPr>
          <w:cantSplit/>
          <w:trHeight w:val="5669"/>
        </w:trPr>
        <w:tc>
          <w:tcPr>
            <w:tcW w:w="907" w:type="dxa"/>
            <w:shd w:val="clear" w:color="auto" w:fill="FFFFFF" w:themeFill="background1"/>
            <w:textDirection w:val="btLr"/>
            <w:vAlign w:val="center"/>
          </w:tcPr>
          <w:p w14:paraId="5E7D958E" w14:textId="77777777" w:rsidR="00063BE8" w:rsidRPr="00085B46" w:rsidRDefault="00063BE8" w:rsidP="002E5475">
            <w:pPr>
              <w:pStyle w:val="ekvtabelle"/>
              <w:ind w:left="113"/>
              <w:rPr>
                <w:rStyle w:val="ekvfett"/>
              </w:rPr>
            </w:pPr>
            <w:r w:rsidRPr="00377D1C">
              <w:rPr>
                <w:rStyle w:val="ekvfett"/>
              </w:rPr>
              <w:t xml:space="preserve">Beschreibung Strukturen im Bildausschnitt </w:t>
            </w:r>
            <w:r>
              <w:rPr>
                <w:rStyle w:val="ekvfett"/>
              </w:rPr>
              <w:br/>
            </w:r>
            <w:r w:rsidRPr="00377D1C">
              <w:rPr>
                <w:rStyle w:val="ekvfett"/>
              </w:rPr>
              <w:t>und deren Bedeutung</w:t>
            </w:r>
          </w:p>
        </w:tc>
        <w:tc>
          <w:tcPr>
            <w:tcW w:w="1928" w:type="dxa"/>
            <w:shd w:val="clear" w:color="auto" w:fill="FFFFFF" w:themeFill="background1"/>
            <w:textDirection w:val="btLr"/>
          </w:tcPr>
          <w:p w14:paraId="3646137A" w14:textId="7A2D341E" w:rsidR="00063BE8" w:rsidRDefault="00063BE8" w:rsidP="00D050FE">
            <w:pPr>
              <w:pStyle w:val="ekvtabellelinks"/>
              <w:ind w:left="397" w:hanging="340"/>
            </w:pPr>
            <w:r>
              <w:t>–</w:t>
            </w:r>
            <w:r>
              <w:tab/>
              <w:t xml:space="preserve">Traditionelle und moderne Gebäude (Kathedrale, Justizgebäude, Verwaltungsgebäude etc.) um den zentralen Platz </w:t>
            </w:r>
          </w:p>
          <w:p w14:paraId="39660E08" w14:textId="1214AAA1" w:rsidR="00063BE8" w:rsidRDefault="00063BE8" w:rsidP="00D050FE">
            <w:pPr>
              <w:pStyle w:val="ekvtabellelinks"/>
              <w:ind w:left="397" w:hanging="340"/>
            </w:pPr>
            <w:r>
              <w:t>–</w:t>
            </w:r>
            <w:r>
              <w:tab/>
              <w:t>Geschäftsstraßen in der Umgebung</w:t>
            </w:r>
          </w:p>
          <w:p w14:paraId="1B35132A" w14:textId="3A4F2301" w:rsidR="00063BE8" w:rsidRDefault="00063BE8" w:rsidP="00D050FE">
            <w:pPr>
              <w:pStyle w:val="ekvtabellelinks"/>
              <w:ind w:left="397" w:hanging="340"/>
            </w:pPr>
            <w:r>
              <w:t>–</w:t>
            </w:r>
            <w:r>
              <w:tab/>
              <w:t>Fußgängerbereiche</w:t>
            </w:r>
          </w:p>
          <w:p w14:paraId="12DF5EE7" w14:textId="2E0F1FD7" w:rsidR="00063BE8" w:rsidRPr="00486044" w:rsidRDefault="00063BE8" w:rsidP="00D050FE">
            <w:pPr>
              <w:pStyle w:val="ekvtabellelinks"/>
              <w:ind w:left="397" w:hanging="340"/>
            </w:pPr>
            <w:r>
              <w:t>–</w:t>
            </w:r>
            <w:r>
              <w:tab/>
              <w:t>Große Straßen</w:t>
            </w:r>
          </w:p>
        </w:tc>
        <w:tc>
          <w:tcPr>
            <w:tcW w:w="3628" w:type="dxa"/>
            <w:shd w:val="clear" w:color="auto" w:fill="FFFFFF" w:themeFill="background1"/>
            <w:textDirection w:val="btLr"/>
          </w:tcPr>
          <w:p w14:paraId="6DAEF762" w14:textId="6D52532C" w:rsidR="00063BE8" w:rsidRDefault="00063BE8" w:rsidP="003E74CF">
            <w:pPr>
              <w:pStyle w:val="ekvtabellelinks"/>
              <w:ind w:left="114" w:hanging="57"/>
            </w:pPr>
            <w:r>
              <w:t>–</w:t>
            </w:r>
            <w:r>
              <w:tab/>
              <w:t>Sehr unstrukturiertes Gebiet, ungeplant</w:t>
            </w:r>
          </w:p>
          <w:p w14:paraId="6C555AEB" w14:textId="608D4A23" w:rsidR="00063BE8" w:rsidRDefault="00063BE8" w:rsidP="00EC6C08">
            <w:pPr>
              <w:pStyle w:val="ekvtabellelinks"/>
              <w:ind w:left="369" w:hanging="312"/>
            </w:pPr>
            <w:r>
              <w:t>–</w:t>
            </w:r>
            <w:r>
              <w:tab/>
              <w:t>Sehr einfache und kleine Häuser, ohne Verputz, wirken wie im Rohbau, Wellblechdächer</w:t>
            </w:r>
          </w:p>
          <w:p w14:paraId="218DCE01" w14:textId="7506C90E" w:rsidR="00063BE8" w:rsidRDefault="00063BE8" w:rsidP="003E74CF">
            <w:pPr>
              <w:pStyle w:val="ekvtabellelinks"/>
              <w:ind w:left="114" w:hanging="57"/>
            </w:pPr>
            <w:r>
              <w:t>–</w:t>
            </w:r>
            <w:r>
              <w:tab/>
              <w:t>Einfaches Baumaterial, aber aus Mauersteinen gebaut</w:t>
            </w:r>
          </w:p>
          <w:p w14:paraId="5824ADBD" w14:textId="09F163F9" w:rsidR="00063BE8" w:rsidRDefault="00063BE8" w:rsidP="003E74CF">
            <w:pPr>
              <w:pStyle w:val="ekvtabellelinks"/>
              <w:ind w:left="114" w:hanging="57"/>
            </w:pPr>
            <w:r>
              <w:t>–</w:t>
            </w:r>
            <w:r>
              <w:tab/>
              <w:t>Keine Gärten</w:t>
            </w:r>
          </w:p>
          <w:p w14:paraId="122A2067" w14:textId="4CEC77A8" w:rsidR="00063BE8" w:rsidRDefault="00063BE8" w:rsidP="00EC6C08">
            <w:pPr>
              <w:pStyle w:val="ekvtabellelinks"/>
              <w:ind w:left="369" w:hanging="312"/>
            </w:pPr>
            <w:r>
              <w:t>–</w:t>
            </w:r>
            <w:r>
              <w:tab/>
              <w:t>Sehr dichte Bebauung, Haus an Haus, keine Wege zwischen den Häusern</w:t>
            </w:r>
          </w:p>
          <w:p w14:paraId="7529C2BE" w14:textId="57D99021" w:rsidR="00063BE8" w:rsidRDefault="00063BE8" w:rsidP="003E74CF">
            <w:pPr>
              <w:pStyle w:val="ekvtabellelinks"/>
              <w:ind w:left="114" w:hanging="57"/>
            </w:pPr>
            <w:r>
              <w:t>–</w:t>
            </w:r>
            <w:r>
              <w:tab/>
            </w:r>
            <w:r w:rsidR="0082097A">
              <w:t>S</w:t>
            </w:r>
            <w:r>
              <w:t>ehr beengte Lebensverhältnisse</w:t>
            </w:r>
          </w:p>
          <w:p w14:paraId="5E20DD1F" w14:textId="0FAF2905" w:rsidR="00063BE8" w:rsidRDefault="00063BE8" w:rsidP="003E74CF">
            <w:pPr>
              <w:pStyle w:val="ekvtabellelinks"/>
              <w:ind w:left="114" w:hanging="57"/>
            </w:pPr>
            <w:r>
              <w:t>–</w:t>
            </w:r>
            <w:r>
              <w:tab/>
            </w:r>
            <w:r w:rsidR="0082097A">
              <w:t>Z</w:t>
            </w:r>
            <w:r>
              <w:t>.</w:t>
            </w:r>
            <w:r w:rsidR="00BB78D0" w:rsidRPr="00B524D9">
              <w:rPr>
                <w:w w:val="50"/>
              </w:rPr>
              <w:t xml:space="preserve">  </w:t>
            </w:r>
            <w:r>
              <w:t>T. an sehr steilen Lagen gebaut (siehe freie Erdterrassen)</w:t>
            </w:r>
          </w:p>
          <w:p w14:paraId="2DCFCFE5" w14:textId="26B3A89A" w:rsidR="00063BE8" w:rsidRDefault="00063BE8" w:rsidP="003E74CF">
            <w:pPr>
              <w:pStyle w:val="ekvtabellelinks"/>
              <w:ind w:left="114" w:hanging="57"/>
            </w:pPr>
            <w:r>
              <w:t>–</w:t>
            </w:r>
            <w:r>
              <w:tab/>
            </w:r>
            <w:r w:rsidR="00BB78D0">
              <w:t>V</w:t>
            </w:r>
            <w:r>
              <w:t>erhältnismäßig geringer Anteil an Grünflächen</w:t>
            </w:r>
          </w:p>
          <w:p w14:paraId="186751AC" w14:textId="36D9C157" w:rsidR="00063BE8" w:rsidRDefault="00063BE8" w:rsidP="00EC6C08">
            <w:pPr>
              <w:pStyle w:val="ekvtabellelinks"/>
              <w:ind w:left="369" w:hanging="312"/>
            </w:pPr>
            <w:r>
              <w:t>–</w:t>
            </w:r>
            <w:r>
              <w:tab/>
              <w:t>Leitungen des Stromversorgungsinfrastruktur z.T. chaotisch verlegt</w:t>
            </w:r>
          </w:p>
          <w:p w14:paraId="4EB4DFEB" w14:textId="1AB9149C" w:rsidR="00063BE8" w:rsidRDefault="00063BE8" w:rsidP="003E74CF">
            <w:pPr>
              <w:pStyle w:val="ekvtabellelinks"/>
              <w:ind w:left="114" w:hanging="57"/>
            </w:pPr>
            <w:r>
              <w:t>–</w:t>
            </w:r>
            <w:r>
              <w:tab/>
              <w:t>Z.T. Müllproblematik in den Straßen</w:t>
            </w:r>
          </w:p>
          <w:p w14:paraId="1E487021" w14:textId="61D50674" w:rsidR="00063BE8" w:rsidRPr="00486044" w:rsidRDefault="00063BE8" w:rsidP="003E74CF">
            <w:pPr>
              <w:pStyle w:val="ekvtabellelinks"/>
              <w:ind w:left="114" w:hanging="57"/>
            </w:pPr>
            <w:r>
              <w:t>–</w:t>
            </w:r>
            <w:r>
              <w:tab/>
              <w:t>Kleine Läden zur Versorgung vorhanden</w:t>
            </w:r>
          </w:p>
        </w:tc>
        <w:tc>
          <w:tcPr>
            <w:tcW w:w="527" w:type="dxa"/>
            <w:shd w:val="clear" w:color="auto" w:fill="FFFFFF" w:themeFill="background1"/>
            <w:textDirection w:val="btLr"/>
          </w:tcPr>
          <w:p w14:paraId="7B2B0DCB" w14:textId="3BFA1101" w:rsidR="00063BE8" w:rsidRDefault="00063BE8" w:rsidP="000C1EB5">
            <w:pPr>
              <w:pStyle w:val="ekvtabellelinks"/>
              <w:ind w:left="284" w:hanging="227"/>
            </w:pPr>
            <w:r>
              <w:t>–</w:t>
            </w:r>
            <w:r>
              <w:tab/>
              <w:t>Vgl. Spur 2, aber z.T. noch einfachere Häuser, z.T. nur aus Holzpalletten</w:t>
            </w:r>
          </w:p>
          <w:p w14:paraId="5C025BE8" w14:textId="3DBD1FDB" w:rsidR="00063BE8" w:rsidRPr="00486044" w:rsidRDefault="00063BE8" w:rsidP="000D355A">
            <w:pPr>
              <w:pStyle w:val="ekvtabellelinks"/>
              <w:ind w:left="114" w:hanging="57"/>
            </w:pPr>
            <w:r>
              <w:t></w:t>
            </w:r>
            <w:r>
              <w:tab/>
            </w:r>
            <w:proofErr w:type="gramStart"/>
            <w:r>
              <w:t>Sehr</w:t>
            </w:r>
            <w:proofErr w:type="gramEnd"/>
            <w:r>
              <w:t xml:space="preserve"> schlechte Lage: zwischen zwei Schienen</w:t>
            </w:r>
          </w:p>
        </w:tc>
        <w:tc>
          <w:tcPr>
            <w:tcW w:w="1871" w:type="dxa"/>
            <w:shd w:val="clear" w:color="auto" w:fill="FFFFFF" w:themeFill="background1"/>
            <w:textDirection w:val="btLr"/>
          </w:tcPr>
          <w:p w14:paraId="6B96B7ED" w14:textId="4054284C" w:rsidR="00063BE8" w:rsidRDefault="00063BE8" w:rsidP="00B81AF1">
            <w:pPr>
              <w:pStyle w:val="ekvtabellelinks"/>
              <w:ind w:left="114" w:hanging="57"/>
            </w:pPr>
            <w:r>
              <w:t>–</w:t>
            </w:r>
            <w:r>
              <w:tab/>
              <w:t>Einfamilienhäuser, meist zweistöckig</w:t>
            </w:r>
          </w:p>
          <w:p w14:paraId="101ADCE9" w14:textId="06146FC8" w:rsidR="00063BE8" w:rsidRDefault="00063BE8" w:rsidP="00B81AF1">
            <w:pPr>
              <w:pStyle w:val="ekvtabellelinks"/>
              <w:ind w:left="114" w:hanging="57"/>
            </w:pPr>
            <w:r>
              <w:t>–</w:t>
            </w:r>
            <w:r>
              <w:tab/>
              <w:t>Nur z.T. noch im Rohbau</w:t>
            </w:r>
          </w:p>
          <w:p w14:paraId="71999A01" w14:textId="7E4BF3AC" w:rsidR="00063BE8" w:rsidRDefault="00063BE8" w:rsidP="00B81AF1">
            <w:pPr>
              <w:pStyle w:val="ekvtabellelinks"/>
              <w:ind w:left="114" w:hanging="57"/>
            </w:pPr>
            <w:r>
              <w:t>–</w:t>
            </w:r>
            <w:r>
              <w:tab/>
              <w:t>Verputzte Fassaden</w:t>
            </w:r>
          </w:p>
          <w:p w14:paraId="2CB5FD85" w14:textId="42482F15" w:rsidR="00063BE8" w:rsidRDefault="00063BE8" w:rsidP="00B81AF1">
            <w:pPr>
              <w:pStyle w:val="ekvtabellelinks"/>
              <w:ind w:left="114" w:hanging="57"/>
            </w:pPr>
            <w:r>
              <w:t>–</w:t>
            </w:r>
            <w:r>
              <w:tab/>
              <w:t>Gesicherte Hauseingänge</w:t>
            </w:r>
          </w:p>
          <w:p w14:paraId="5CCB932F" w14:textId="3522C309" w:rsidR="00063BE8" w:rsidRDefault="00063BE8" w:rsidP="00B81AF1">
            <w:pPr>
              <w:pStyle w:val="ekvtabellelinks"/>
              <w:ind w:left="114" w:hanging="57"/>
            </w:pPr>
            <w:r>
              <w:t>–</w:t>
            </w:r>
            <w:r>
              <w:tab/>
              <w:t>Z.T. unbefestigte Straßen</w:t>
            </w:r>
          </w:p>
          <w:p w14:paraId="08DA50F0" w14:textId="68B1D57D" w:rsidR="00063BE8" w:rsidRDefault="00063BE8" w:rsidP="00B81AF1">
            <w:pPr>
              <w:pStyle w:val="ekvtabellelinks"/>
              <w:ind w:left="114" w:hanging="57"/>
            </w:pPr>
            <w:r>
              <w:t>–</w:t>
            </w:r>
            <w:r>
              <w:tab/>
              <w:t>Einfache Pkws auf den Straßen</w:t>
            </w:r>
          </w:p>
          <w:p w14:paraId="618CBCC7" w14:textId="143A659E" w:rsidR="00063BE8" w:rsidRPr="00486044" w:rsidRDefault="00063BE8" w:rsidP="00B81AF1">
            <w:pPr>
              <w:pStyle w:val="ekvtabellelinks"/>
              <w:ind w:left="114" w:hanging="57"/>
            </w:pPr>
            <w:r>
              <w:t>–</w:t>
            </w:r>
            <w:r>
              <w:tab/>
              <w:t>Dächer z.T. schon mit Dachziegeln</w:t>
            </w:r>
          </w:p>
        </w:tc>
      </w:tr>
      <w:tr w:rsidR="00063BE8" w:rsidRPr="003C39DC" w14:paraId="09877503" w14:textId="77777777" w:rsidTr="007F26AF">
        <w:trPr>
          <w:cantSplit/>
          <w:trHeight w:val="2211"/>
        </w:trPr>
        <w:tc>
          <w:tcPr>
            <w:tcW w:w="907" w:type="dxa"/>
            <w:textDirection w:val="btLr"/>
            <w:vAlign w:val="center"/>
          </w:tcPr>
          <w:p w14:paraId="7B3C3247" w14:textId="77777777" w:rsidR="00063BE8" w:rsidRPr="00085B46" w:rsidRDefault="00063BE8" w:rsidP="002E5475">
            <w:pPr>
              <w:pStyle w:val="ekvtabelle"/>
              <w:ind w:left="113"/>
              <w:rPr>
                <w:rStyle w:val="ekvfett"/>
              </w:rPr>
            </w:pPr>
            <w:r>
              <w:rPr>
                <w:b/>
                <w:bCs/>
              </w:rPr>
              <w:t>Element im Modell</w:t>
            </w:r>
          </w:p>
        </w:tc>
        <w:tc>
          <w:tcPr>
            <w:tcW w:w="1928" w:type="dxa"/>
            <w:textDirection w:val="btLr"/>
          </w:tcPr>
          <w:p w14:paraId="5F02BE37" w14:textId="77777777" w:rsidR="00063BE8" w:rsidRPr="00B81AF1" w:rsidRDefault="00063BE8" w:rsidP="00B81AF1">
            <w:pPr>
              <w:pStyle w:val="ekvtabellelinks"/>
            </w:pPr>
            <w:r w:rsidRPr="00B81AF1">
              <w:t>City (historischer Stadtkern) und Cityerweiterung</w:t>
            </w:r>
          </w:p>
          <w:p w14:paraId="4F61CC6C" w14:textId="77777777" w:rsidR="00063BE8" w:rsidRPr="00B81AF1" w:rsidRDefault="00063BE8" w:rsidP="00B81AF1">
            <w:pPr>
              <w:pStyle w:val="ekvtabellelinks"/>
            </w:pPr>
          </w:p>
        </w:tc>
        <w:tc>
          <w:tcPr>
            <w:tcW w:w="3628" w:type="dxa"/>
            <w:textDirection w:val="btLr"/>
          </w:tcPr>
          <w:p w14:paraId="75EC242C" w14:textId="5BB8C3C9" w:rsidR="00063BE8" w:rsidRPr="00B81AF1" w:rsidRDefault="00063BE8" w:rsidP="00B81AF1">
            <w:pPr>
              <w:pStyle w:val="ekvtabellelinks"/>
            </w:pPr>
            <w:r w:rsidRPr="00B81AF1">
              <w:t>Zentrales Marginalviertel (</w:t>
            </w:r>
            <w:proofErr w:type="spellStart"/>
            <w:r w:rsidRPr="00B81AF1">
              <w:t>Paraisópolis</w:t>
            </w:r>
            <w:proofErr w:type="spellEnd"/>
            <w:r w:rsidRPr="00B81AF1">
              <w:t>)</w:t>
            </w:r>
          </w:p>
        </w:tc>
        <w:tc>
          <w:tcPr>
            <w:tcW w:w="527" w:type="dxa"/>
            <w:textDirection w:val="btLr"/>
          </w:tcPr>
          <w:p w14:paraId="7F349D1F" w14:textId="3B294907" w:rsidR="00063BE8" w:rsidRPr="00B81AF1" w:rsidRDefault="00063BE8" w:rsidP="00B81AF1">
            <w:pPr>
              <w:pStyle w:val="ekvtabellelinks"/>
            </w:pPr>
            <w:r w:rsidRPr="00B81AF1">
              <w:t xml:space="preserve">Zentrales Marginalviertel (Favela </w:t>
            </w:r>
            <w:proofErr w:type="spellStart"/>
            <w:r w:rsidRPr="00B81AF1">
              <w:t>Piolho</w:t>
            </w:r>
            <w:proofErr w:type="spellEnd"/>
            <w:r w:rsidRPr="00B81AF1">
              <w:t>)</w:t>
            </w:r>
          </w:p>
        </w:tc>
        <w:tc>
          <w:tcPr>
            <w:tcW w:w="1871" w:type="dxa"/>
            <w:textDirection w:val="btLr"/>
          </w:tcPr>
          <w:p w14:paraId="207CB942" w14:textId="7D7D3F20" w:rsidR="00063BE8" w:rsidRPr="00B81AF1" w:rsidRDefault="00063BE8" w:rsidP="00B81AF1">
            <w:pPr>
              <w:pStyle w:val="ekvtabellelinks"/>
            </w:pPr>
            <w:r w:rsidRPr="00B81AF1">
              <w:t>Konsolidiertes ehemaliges Marginalviertel</w:t>
            </w:r>
          </w:p>
        </w:tc>
      </w:tr>
      <w:tr w:rsidR="00063BE8" w:rsidRPr="003C39DC" w14:paraId="0C5A53CE" w14:textId="77777777" w:rsidTr="00063BE8">
        <w:trPr>
          <w:cantSplit/>
          <w:trHeight w:val="624"/>
        </w:trPr>
        <w:tc>
          <w:tcPr>
            <w:tcW w:w="907" w:type="dxa"/>
            <w:textDirection w:val="btLr"/>
            <w:vAlign w:val="center"/>
          </w:tcPr>
          <w:p w14:paraId="2CA0B02F" w14:textId="77777777" w:rsidR="00063BE8" w:rsidRPr="00085B46" w:rsidRDefault="00063BE8" w:rsidP="002E5475">
            <w:pPr>
              <w:pStyle w:val="ekvtabelle"/>
              <w:ind w:left="113"/>
              <w:jc w:val="center"/>
              <w:rPr>
                <w:rStyle w:val="ekvfett"/>
              </w:rPr>
            </w:pPr>
            <w:r w:rsidRPr="00085B46">
              <w:rPr>
                <w:rStyle w:val="ekvfett"/>
              </w:rPr>
              <w:t>Spur Nr.</w:t>
            </w:r>
          </w:p>
        </w:tc>
        <w:tc>
          <w:tcPr>
            <w:tcW w:w="1928" w:type="dxa"/>
            <w:textDirection w:val="btLr"/>
          </w:tcPr>
          <w:p w14:paraId="2B93C87A" w14:textId="77777777" w:rsidR="00063BE8" w:rsidRPr="00486044" w:rsidRDefault="00063BE8" w:rsidP="002E5475">
            <w:pPr>
              <w:pStyle w:val="ekvtabellelinks"/>
              <w:jc w:val="center"/>
            </w:pPr>
            <w:r>
              <w:t>1</w:t>
            </w:r>
          </w:p>
        </w:tc>
        <w:tc>
          <w:tcPr>
            <w:tcW w:w="3628" w:type="dxa"/>
            <w:textDirection w:val="btLr"/>
          </w:tcPr>
          <w:p w14:paraId="5F7EBC25" w14:textId="77777777" w:rsidR="00063BE8" w:rsidRPr="00486044" w:rsidRDefault="00063BE8" w:rsidP="002E5475">
            <w:pPr>
              <w:pStyle w:val="ekvtabellelinks"/>
              <w:jc w:val="center"/>
            </w:pPr>
            <w:r>
              <w:t>2</w:t>
            </w:r>
          </w:p>
        </w:tc>
        <w:tc>
          <w:tcPr>
            <w:tcW w:w="527" w:type="dxa"/>
            <w:textDirection w:val="btLr"/>
          </w:tcPr>
          <w:p w14:paraId="1C04D0C1" w14:textId="77777777" w:rsidR="00063BE8" w:rsidRPr="00486044" w:rsidRDefault="00063BE8" w:rsidP="002E5475">
            <w:pPr>
              <w:pStyle w:val="ekvtabellelinks"/>
              <w:jc w:val="center"/>
            </w:pPr>
            <w:r>
              <w:t>3</w:t>
            </w:r>
          </w:p>
        </w:tc>
        <w:tc>
          <w:tcPr>
            <w:tcW w:w="1871" w:type="dxa"/>
            <w:textDirection w:val="btLr"/>
          </w:tcPr>
          <w:p w14:paraId="7FC93282" w14:textId="77777777" w:rsidR="00063BE8" w:rsidRPr="00486044" w:rsidRDefault="00063BE8" w:rsidP="002E5475">
            <w:pPr>
              <w:pStyle w:val="ekvtabellelinks"/>
              <w:jc w:val="center"/>
            </w:pPr>
            <w:r>
              <w:t>4</w:t>
            </w:r>
          </w:p>
        </w:tc>
      </w:tr>
    </w:tbl>
    <w:p w14:paraId="45FE5DB8" w14:textId="6A4021B0" w:rsidR="00BD6581" w:rsidRDefault="00BD6581" w:rsidP="00BD6581">
      <w:pPr>
        <w:pStyle w:val="ekvgrundtexthalbe"/>
      </w:pPr>
    </w:p>
    <w:p w14:paraId="4608846B" w14:textId="6759D6B4" w:rsidR="0073167D" w:rsidRDefault="00BD6581" w:rsidP="00BF4AAA">
      <w:pPr>
        <w:pStyle w:val="ekvgrundtexthalbe"/>
      </w:pPr>
      <w:r>
        <w:br w:type="page"/>
      </w:r>
    </w:p>
    <w:p w14:paraId="0C23FA84" w14:textId="5B4E54FF" w:rsidR="00BF4AAA" w:rsidRDefault="00BF4AAA" w:rsidP="00BF4AAA">
      <w:pPr>
        <w:pStyle w:val="ekvgrundtexthalbe"/>
      </w:pPr>
    </w:p>
    <w:tbl>
      <w:tblPr>
        <w:tblW w:w="8152"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37"/>
        <w:gridCol w:w="1361"/>
        <w:gridCol w:w="2665"/>
        <w:gridCol w:w="1361"/>
        <w:gridCol w:w="1928"/>
      </w:tblGrid>
      <w:tr w:rsidR="00DF20A6" w:rsidRPr="003C39DC" w14:paraId="1663A21E" w14:textId="77777777" w:rsidTr="00840043">
        <w:trPr>
          <w:cantSplit/>
          <w:trHeight w:val="2551"/>
        </w:trPr>
        <w:tc>
          <w:tcPr>
            <w:tcW w:w="837" w:type="dxa"/>
            <w:shd w:val="clear" w:color="auto" w:fill="FFFFFF" w:themeFill="background1"/>
            <w:textDirection w:val="btLr"/>
            <w:vAlign w:val="center"/>
          </w:tcPr>
          <w:p w14:paraId="7CCC4E08" w14:textId="77777777" w:rsidR="00BF4AAA" w:rsidRPr="00085B46" w:rsidRDefault="00BF4AAA" w:rsidP="002E5475">
            <w:pPr>
              <w:pStyle w:val="ekvtabelle"/>
              <w:ind w:left="113"/>
              <w:rPr>
                <w:rStyle w:val="ekvfett"/>
              </w:rPr>
            </w:pPr>
            <w:r w:rsidRPr="00427A08">
              <w:rPr>
                <w:rStyle w:val="ekvfett"/>
              </w:rPr>
              <w:t>Sozialräumliche Zuordnung</w:t>
            </w:r>
          </w:p>
        </w:tc>
        <w:tc>
          <w:tcPr>
            <w:tcW w:w="1361" w:type="dxa"/>
            <w:shd w:val="clear" w:color="auto" w:fill="FFFFFF" w:themeFill="background1"/>
            <w:textDirection w:val="btLr"/>
          </w:tcPr>
          <w:p w14:paraId="0F888063" w14:textId="10FF6C27" w:rsidR="00BF4AAA" w:rsidRPr="003602A3" w:rsidRDefault="00E15808" w:rsidP="003602A3">
            <w:pPr>
              <w:pStyle w:val="ekvtabellelinks"/>
            </w:pPr>
            <w:r w:rsidRPr="003602A3">
              <w:t>Wohnviertel der Unterschicht</w:t>
            </w:r>
          </w:p>
        </w:tc>
        <w:tc>
          <w:tcPr>
            <w:tcW w:w="2665" w:type="dxa"/>
            <w:shd w:val="clear" w:color="auto" w:fill="FFFFFF" w:themeFill="background1"/>
            <w:textDirection w:val="btLr"/>
          </w:tcPr>
          <w:p w14:paraId="02B20C84" w14:textId="02F08060" w:rsidR="00BF4AAA" w:rsidRPr="003602A3" w:rsidRDefault="00E15808" w:rsidP="003602A3">
            <w:pPr>
              <w:pStyle w:val="ekvtabellelinks"/>
            </w:pPr>
            <w:r w:rsidRPr="003602A3">
              <w:t>Stadtteil der Mittelschicht</w:t>
            </w:r>
          </w:p>
        </w:tc>
        <w:tc>
          <w:tcPr>
            <w:tcW w:w="1361" w:type="dxa"/>
            <w:shd w:val="clear" w:color="auto" w:fill="FFFFFF" w:themeFill="background1"/>
            <w:textDirection w:val="btLr"/>
          </w:tcPr>
          <w:p w14:paraId="0396E06D" w14:textId="4F6292EE" w:rsidR="00BF4AAA" w:rsidRPr="003602A3" w:rsidRDefault="00E15808" w:rsidP="003602A3">
            <w:pPr>
              <w:pStyle w:val="ekvtabellelinks"/>
            </w:pPr>
            <w:r w:rsidRPr="003602A3">
              <w:t>Wohnviertel der Unter-/Mittelschicht</w:t>
            </w:r>
          </w:p>
        </w:tc>
        <w:tc>
          <w:tcPr>
            <w:tcW w:w="1928" w:type="dxa"/>
            <w:shd w:val="clear" w:color="auto" w:fill="FFFFFF" w:themeFill="background1"/>
            <w:textDirection w:val="btLr"/>
          </w:tcPr>
          <w:p w14:paraId="4E2C591E" w14:textId="22699D91" w:rsidR="00BF4AAA" w:rsidRPr="003602A3" w:rsidRDefault="00E15808" w:rsidP="003602A3">
            <w:pPr>
              <w:pStyle w:val="ekvtabellelinks"/>
            </w:pPr>
            <w:r w:rsidRPr="003602A3">
              <w:t>Wohnviertel Oberschicht</w:t>
            </w:r>
          </w:p>
        </w:tc>
      </w:tr>
      <w:tr w:rsidR="00DF20A6" w:rsidRPr="003C39DC" w14:paraId="5616B08B" w14:textId="77777777" w:rsidTr="00840043">
        <w:trPr>
          <w:cantSplit/>
          <w:trHeight w:val="1701"/>
        </w:trPr>
        <w:tc>
          <w:tcPr>
            <w:tcW w:w="837" w:type="dxa"/>
            <w:shd w:val="clear" w:color="auto" w:fill="FFFFFF" w:themeFill="background1"/>
            <w:textDirection w:val="btLr"/>
            <w:vAlign w:val="center"/>
          </w:tcPr>
          <w:p w14:paraId="074F155F" w14:textId="77777777" w:rsidR="00BF4AAA" w:rsidRPr="00085B46" w:rsidRDefault="00BF4AAA" w:rsidP="002E5475">
            <w:pPr>
              <w:pStyle w:val="ekvtabelle"/>
              <w:ind w:left="113"/>
              <w:rPr>
                <w:rStyle w:val="ekvfett"/>
              </w:rPr>
            </w:pPr>
            <w:r w:rsidRPr="00377D1C">
              <w:rPr>
                <w:rStyle w:val="ekvfett"/>
              </w:rPr>
              <w:t>Lage im Stadtgebiet</w:t>
            </w:r>
          </w:p>
        </w:tc>
        <w:tc>
          <w:tcPr>
            <w:tcW w:w="1361" w:type="dxa"/>
            <w:shd w:val="clear" w:color="auto" w:fill="FFFFFF" w:themeFill="background1"/>
            <w:textDirection w:val="btLr"/>
          </w:tcPr>
          <w:p w14:paraId="7FF38106" w14:textId="34D45F3E" w:rsidR="00BF4AAA" w:rsidRPr="003602A3" w:rsidRDefault="00E15808" w:rsidP="003602A3">
            <w:pPr>
              <w:pStyle w:val="ekvtabellelinks"/>
            </w:pPr>
            <w:r w:rsidRPr="003602A3">
              <w:t>Am südlichen Rand des Stadtgebietes</w:t>
            </w:r>
          </w:p>
        </w:tc>
        <w:tc>
          <w:tcPr>
            <w:tcW w:w="2665" w:type="dxa"/>
            <w:shd w:val="clear" w:color="auto" w:fill="FFFFFF" w:themeFill="background1"/>
            <w:textDirection w:val="btLr"/>
          </w:tcPr>
          <w:p w14:paraId="3BA9C721" w14:textId="179D4FDB" w:rsidR="00BF4AAA" w:rsidRPr="003602A3" w:rsidRDefault="00E15808" w:rsidP="003602A3">
            <w:pPr>
              <w:pStyle w:val="ekvtabellelinks"/>
            </w:pPr>
            <w:r w:rsidRPr="003602A3">
              <w:t>Teil des Stadtgebietes</w:t>
            </w:r>
          </w:p>
        </w:tc>
        <w:tc>
          <w:tcPr>
            <w:tcW w:w="1361" w:type="dxa"/>
            <w:shd w:val="clear" w:color="auto" w:fill="FFFFFF" w:themeFill="background1"/>
            <w:textDirection w:val="btLr"/>
          </w:tcPr>
          <w:p w14:paraId="7B4911E1" w14:textId="5557DE2E" w:rsidR="00BF4AAA" w:rsidRPr="003602A3" w:rsidRDefault="00E15808" w:rsidP="003602A3">
            <w:pPr>
              <w:pStyle w:val="ekvtabellelinks"/>
            </w:pPr>
            <w:r w:rsidRPr="003602A3">
              <w:t xml:space="preserve">Im Stadtgebiet am </w:t>
            </w:r>
            <w:proofErr w:type="spellStart"/>
            <w:r w:rsidRPr="003602A3">
              <w:t>Tamanduateí</w:t>
            </w:r>
            <w:proofErr w:type="spellEnd"/>
            <w:r w:rsidRPr="003602A3">
              <w:t xml:space="preserve"> River und </w:t>
            </w:r>
            <w:r w:rsidR="00BB78D0">
              <w:t>d</w:t>
            </w:r>
            <w:r w:rsidRPr="003602A3">
              <w:t>er achtspurigen Stadtautobahn</w:t>
            </w:r>
          </w:p>
        </w:tc>
        <w:tc>
          <w:tcPr>
            <w:tcW w:w="1928" w:type="dxa"/>
            <w:shd w:val="clear" w:color="auto" w:fill="FFFFFF" w:themeFill="background1"/>
            <w:textDirection w:val="btLr"/>
          </w:tcPr>
          <w:p w14:paraId="3D3FDD39" w14:textId="5B5C1EED" w:rsidR="00BF4AAA" w:rsidRPr="003602A3" w:rsidRDefault="00E15808" w:rsidP="003602A3">
            <w:pPr>
              <w:pStyle w:val="ekvtabellelinks"/>
            </w:pPr>
            <w:r w:rsidRPr="003602A3">
              <w:t>zentrumsnah</w:t>
            </w:r>
          </w:p>
        </w:tc>
      </w:tr>
      <w:tr w:rsidR="00DF20A6" w:rsidRPr="003C39DC" w14:paraId="20B52339" w14:textId="77777777" w:rsidTr="00840043">
        <w:trPr>
          <w:cantSplit/>
          <w:trHeight w:val="5669"/>
        </w:trPr>
        <w:tc>
          <w:tcPr>
            <w:tcW w:w="837" w:type="dxa"/>
            <w:shd w:val="clear" w:color="auto" w:fill="FFFFFF" w:themeFill="background1"/>
            <w:textDirection w:val="btLr"/>
            <w:vAlign w:val="center"/>
          </w:tcPr>
          <w:p w14:paraId="3F7FA05C" w14:textId="77777777" w:rsidR="00BF4AAA" w:rsidRPr="00085B46" w:rsidRDefault="00BF4AAA" w:rsidP="002E5475">
            <w:pPr>
              <w:pStyle w:val="ekvtabelle"/>
              <w:ind w:left="113"/>
              <w:rPr>
                <w:rStyle w:val="ekvfett"/>
              </w:rPr>
            </w:pPr>
            <w:r w:rsidRPr="00377D1C">
              <w:rPr>
                <w:rStyle w:val="ekvfett"/>
              </w:rPr>
              <w:t xml:space="preserve">Beschreibung Strukturen im Bildausschnitt </w:t>
            </w:r>
            <w:r>
              <w:rPr>
                <w:rStyle w:val="ekvfett"/>
              </w:rPr>
              <w:br/>
            </w:r>
            <w:r w:rsidRPr="00377D1C">
              <w:rPr>
                <w:rStyle w:val="ekvfett"/>
              </w:rPr>
              <w:t>und deren Bedeutung</w:t>
            </w:r>
          </w:p>
        </w:tc>
        <w:tc>
          <w:tcPr>
            <w:tcW w:w="1361" w:type="dxa"/>
            <w:shd w:val="clear" w:color="auto" w:fill="FFFFFF" w:themeFill="background1"/>
            <w:textDirection w:val="btLr"/>
          </w:tcPr>
          <w:p w14:paraId="3F2CC202" w14:textId="7D8E9050" w:rsidR="00AB1DDD" w:rsidRPr="003602A3" w:rsidRDefault="003E5F91" w:rsidP="003602A3">
            <w:pPr>
              <w:pStyle w:val="ekvtabellelinks"/>
            </w:pPr>
            <w:r>
              <w:t>–</w:t>
            </w:r>
            <w:r w:rsidR="00AB1DDD" w:rsidRPr="003602A3">
              <w:tab/>
              <w:t>Dichte Bebauung, mit Lücken und Grünflächen (Gärten)</w:t>
            </w:r>
          </w:p>
          <w:p w14:paraId="331BA344" w14:textId="6B37C699" w:rsidR="00AB1DDD" w:rsidRPr="003602A3" w:rsidRDefault="003E5F91" w:rsidP="003602A3">
            <w:pPr>
              <w:pStyle w:val="ekvtabellelinks"/>
            </w:pPr>
            <w:r>
              <w:t>–</w:t>
            </w:r>
            <w:r w:rsidR="00AB1DDD" w:rsidRPr="003602A3">
              <w:tab/>
              <w:t>Sehr einfache Häuser</w:t>
            </w:r>
          </w:p>
          <w:p w14:paraId="465327B1" w14:textId="65ACA121" w:rsidR="00AB1DDD" w:rsidRPr="003602A3" w:rsidRDefault="003E5F91" w:rsidP="003602A3">
            <w:pPr>
              <w:pStyle w:val="ekvtabellelinks"/>
            </w:pPr>
            <w:r>
              <w:t>–</w:t>
            </w:r>
            <w:r w:rsidR="00AB1DDD" w:rsidRPr="003602A3">
              <w:tab/>
            </w:r>
            <w:r w:rsidR="00BB78D0">
              <w:t>V</w:t>
            </w:r>
            <w:r w:rsidR="00AB1DDD" w:rsidRPr="003602A3">
              <w:t xml:space="preserve">iele einstöckige Gebäude, z.T. mit Bretterverschlag </w:t>
            </w:r>
          </w:p>
          <w:p w14:paraId="7F268FC8" w14:textId="7EBED58F" w:rsidR="00AB1DDD" w:rsidRPr="003602A3" w:rsidRDefault="003E5F91" w:rsidP="003602A3">
            <w:pPr>
              <w:pStyle w:val="ekvtabellelinks"/>
            </w:pPr>
            <w:r>
              <w:t>–</w:t>
            </w:r>
            <w:r w:rsidR="00AB1DDD" w:rsidRPr="003602A3">
              <w:tab/>
            </w:r>
            <w:r w:rsidR="00BB78D0">
              <w:t>V</w:t>
            </w:r>
            <w:r w:rsidR="00AB1DDD" w:rsidRPr="003602A3">
              <w:t>iele Gebäude ohne Dach, Wellblech als Dächer</w:t>
            </w:r>
          </w:p>
          <w:p w14:paraId="08EFE3E0" w14:textId="6401E84B" w:rsidR="00BF4AAA" w:rsidRPr="003602A3" w:rsidRDefault="003E5F91" w:rsidP="003602A3">
            <w:pPr>
              <w:pStyle w:val="ekvtabellelinks"/>
            </w:pPr>
            <w:r>
              <w:t>–</w:t>
            </w:r>
            <w:r w:rsidR="00AB1DDD" w:rsidRPr="003602A3">
              <w:tab/>
            </w:r>
            <w:r w:rsidR="00BB78D0">
              <w:t>U</w:t>
            </w:r>
            <w:r w:rsidR="00AB1DDD" w:rsidRPr="003602A3">
              <w:t>nbefestigte Wege</w:t>
            </w:r>
          </w:p>
        </w:tc>
        <w:tc>
          <w:tcPr>
            <w:tcW w:w="2665" w:type="dxa"/>
            <w:shd w:val="clear" w:color="auto" w:fill="FFFFFF" w:themeFill="background1"/>
            <w:textDirection w:val="btLr"/>
          </w:tcPr>
          <w:p w14:paraId="35BF68FF" w14:textId="5AC4CBC8" w:rsidR="00AB1DDD" w:rsidRPr="003602A3" w:rsidRDefault="003E5F91" w:rsidP="003602A3">
            <w:pPr>
              <w:pStyle w:val="ekvtabellelinks"/>
            </w:pPr>
            <w:r>
              <w:t>–</w:t>
            </w:r>
            <w:r w:rsidR="00AB1DDD" w:rsidRPr="003602A3">
              <w:tab/>
              <w:t>Dichte Bebauung</w:t>
            </w:r>
          </w:p>
          <w:p w14:paraId="0B2BDA94" w14:textId="575C50E5" w:rsidR="00AB1DDD" w:rsidRPr="003602A3" w:rsidRDefault="003E5F91" w:rsidP="003602A3">
            <w:pPr>
              <w:pStyle w:val="ekvtabellelinks"/>
            </w:pPr>
            <w:r>
              <w:t>–</w:t>
            </w:r>
            <w:r w:rsidR="00AB1DDD" w:rsidRPr="003602A3">
              <w:tab/>
              <w:t>Meist zweistöckig</w:t>
            </w:r>
          </w:p>
          <w:p w14:paraId="2C6D0E5F" w14:textId="6C39DB43" w:rsidR="00AB1DDD" w:rsidRPr="003602A3" w:rsidRDefault="003E5F91" w:rsidP="003602A3">
            <w:pPr>
              <w:pStyle w:val="ekvtabellelinks"/>
            </w:pPr>
            <w:r>
              <w:t>–</w:t>
            </w:r>
            <w:r w:rsidR="00AB1DDD" w:rsidRPr="003602A3">
              <w:tab/>
              <w:t>Verputzte Fassaden</w:t>
            </w:r>
          </w:p>
          <w:p w14:paraId="6ECD2B99" w14:textId="71E788F3" w:rsidR="00AB1DDD" w:rsidRPr="003602A3" w:rsidRDefault="003E5F91" w:rsidP="003602A3">
            <w:pPr>
              <w:pStyle w:val="ekvtabellelinks"/>
            </w:pPr>
            <w:r>
              <w:t>–</w:t>
            </w:r>
            <w:r w:rsidR="00AB1DDD" w:rsidRPr="003602A3">
              <w:tab/>
              <w:t>Gesicherte Hauseingänge</w:t>
            </w:r>
          </w:p>
          <w:p w14:paraId="500E8BA9" w14:textId="25741ECB" w:rsidR="00AB1DDD" w:rsidRPr="003602A3" w:rsidRDefault="003E5F91" w:rsidP="003602A3">
            <w:pPr>
              <w:pStyle w:val="ekvtabellelinks"/>
            </w:pPr>
            <w:r>
              <w:t>–</w:t>
            </w:r>
            <w:r w:rsidR="00AB1DDD" w:rsidRPr="003602A3">
              <w:tab/>
              <w:t>Mittelklasse Pkws auf den Straßen</w:t>
            </w:r>
          </w:p>
          <w:p w14:paraId="5910AEA1" w14:textId="667FB84C" w:rsidR="00AB1DDD" w:rsidRPr="003602A3" w:rsidRDefault="003E5F91" w:rsidP="003602A3">
            <w:pPr>
              <w:pStyle w:val="ekvtabellelinks"/>
            </w:pPr>
            <w:r>
              <w:t>–</w:t>
            </w:r>
            <w:r w:rsidR="00AB1DDD" w:rsidRPr="003602A3">
              <w:tab/>
              <w:t>Dächer z.T. schon mit Dachziegeln</w:t>
            </w:r>
          </w:p>
          <w:p w14:paraId="70084754" w14:textId="1BDCCEA3" w:rsidR="00AB1DDD" w:rsidRPr="003602A3" w:rsidRDefault="003E5F91" w:rsidP="003602A3">
            <w:pPr>
              <w:pStyle w:val="ekvtabellelinks"/>
            </w:pPr>
            <w:r>
              <w:t>–</w:t>
            </w:r>
            <w:r w:rsidR="00AB1DDD" w:rsidRPr="003602A3">
              <w:tab/>
              <w:t>Asphaltierte Straßen</w:t>
            </w:r>
          </w:p>
          <w:p w14:paraId="08A5507D" w14:textId="31E10CC2" w:rsidR="00AB1DDD" w:rsidRPr="003602A3" w:rsidRDefault="003E5F91" w:rsidP="003602A3">
            <w:pPr>
              <w:pStyle w:val="ekvtabellelinks"/>
            </w:pPr>
            <w:r>
              <w:t>–</w:t>
            </w:r>
            <w:r w:rsidR="00AB1DDD" w:rsidRPr="003602A3">
              <w:tab/>
              <w:t>Saubere Straßen</w:t>
            </w:r>
          </w:p>
          <w:p w14:paraId="490D7F56" w14:textId="722A084A" w:rsidR="00AB1DDD" w:rsidRPr="003602A3" w:rsidRDefault="003E5F91" w:rsidP="003602A3">
            <w:pPr>
              <w:pStyle w:val="ekvtabellelinks"/>
            </w:pPr>
            <w:r>
              <w:t>–</w:t>
            </w:r>
            <w:r w:rsidR="00AB1DDD" w:rsidRPr="003602A3">
              <w:tab/>
              <w:t>Satellitenschüsseln auf den Dächern</w:t>
            </w:r>
          </w:p>
          <w:p w14:paraId="4DC79BAE" w14:textId="28A464AF" w:rsidR="00BF4AAA" w:rsidRPr="003602A3" w:rsidRDefault="00DF20A6" w:rsidP="003602A3">
            <w:pPr>
              <w:pStyle w:val="ekvtabellelinks"/>
            </w:pPr>
            <w:r>
              <w:t>–</w:t>
            </w:r>
            <w:r w:rsidR="00AB1DDD" w:rsidRPr="003602A3">
              <w:tab/>
              <w:t>Garagen</w:t>
            </w:r>
          </w:p>
        </w:tc>
        <w:tc>
          <w:tcPr>
            <w:tcW w:w="1361" w:type="dxa"/>
            <w:shd w:val="clear" w:color="auto" w:fill="FFFFFF" w:themeFill="background1"/>
            <w:textDirection w:val="btLr"/>
          </w:tcPr>
          <w:p w14:paraId="68EC6950" w14:textId="141390BB" w:rsidR="00AB1DDD" w:rsidRPr="003602A3" w:rsidRDefault="003E5F91" w:rsidP="003602A3">
            <w:pPr>
              <w:pStyle w:val="ekvtabellelinks"/>
            </w:pPr>
            <w:r>
              <w:t>–</w:t>
            </w:r>
            <w:r w:rsidR="00AB1DDD" w:rsidRPr="003602A3">
              <w:tab/>
              <w:t>Umzäuntes Gelände</w:t>
            </w:r>
          </w:p>
          <w:p w14:paraId="509113CE" w14:textId="29549AF5" w:rsidR="00AB1DDD" w:rsidRPr="003602A3" w:rsidRDefault="003E5F91" w:rsidP="003602A3">
            <w:pPr>
              <w:pStyle w:val="ekvtabellelinks"/>
            </w:pPr>
            <w:r>
              <w:t>–</w:t>
            </w:r>
            <w:r w:rsidR="00AB1DDD" w:rsidRPr="003602A3">
              <w:tab/>
              <w:t>Ungepflegte Wohnblöcke</w:t>
            </w:r>
          </w:p>
          <w:p w14:paraId="68B19555" w14:textId="243DA635" w:rsidR="00AB1DDD" w:rsidRPr="003602A3" w:rsidRDefault="003E5F91" w:rsidP="003602A3">
            <w:pPr>
              <w:pStyle w:val="ekvtabellelinks"/>
            </w:pPr>
            <w:r>
              <w:t>–</w:t>
            </w:r>
            <w:r w:rsidR="00AB1DDD" w:rsidRPr="003602A3">
              <w:tab/>
              <w:t>Ungepflegte Umgebung</w:t>
            </w:r>
          </w:p>
          <w:p w14:paraId="7FBAD35D" w14:textId="55AD8DD1" w:rsidR="00AB1DDD" w:rsidRPr="003602A3" w:rsidRDefault="003E5F91" w:rsidP="003602A3">
            <w:pPr>
              <w:pStyle w:val="ekvtabellelinks"/>
            </w:pPr>
            <w:r>
              <w:t>–</w:t>
            </w:r>
            <w:r w:rsidR="00AB1DDD" w:rsidRPr="003602A3">
              <w:tab/>
              <w:t>Parkplätze mit einfachen Pkws</w:t>
            </w:r>
          </w:p>
          <w:p w14:paraId="54BC228E" w14:textId="2524E026" w:rsidR="00BF4AAA" w:rsidRPr="003602A3" w:rsidRDefault="003E5F91" w:rsidP="003602A3">
            <w:pPr>
              <w:pStyle w:val="ekvtabellelinks"/>
            </w:pPr>
            <w:r>
              <w:t>–</w:t>
            </w:r>
            <w:r w:rsidR="00AB1DDD" w:rsidRPr="003602A3">
              <w:tab/>
              <w:t>Sportanlagen auf dem Areal</w:t>
            </w:r>
          </w:p>
        </w:tc>
        <w:tc>
          <w:tcPr>
            <w:tcW w:w="1928" w:type="dxa"/>
            <w:shd w:val="clear" w:color="auto" w:fill="FFFFFF" w:themeFill="background1"/>
            <w:textDirection w:val="btLr"/>
          </w:tcPr>
          <w:p w14:paraId="5A269CC9" w14:textId="285F4989" w:rsidR="00AB1DDD" w:rsidRPr="003602A3" w:rsidRDefault="003E5F91" w:rsidP="003602A3">
            <w:pPr>
              <w:pStyle w:val="ekvtabellelinks"/>
            </w:pPr>
            <w:r>
              <w:t>–</w:t>
            </w:r>
            <w:r w:rsidR="00AB1DDD" w:rsidRPr="003602A3">
              <w:tab/>
              <w:t>Große, z.T. villenartige Häuser</w:t>
            </w:r>
          </w:p>
          <w:p w14:paraId="1659A9EB" w14:textId="6A5A8321" w:rsidR="00AB1DDD" w:rsidRPr="003602A3" w:rsidRDefault="003E5F91" w:rsidP="003602A3">
            <w:pPr>
              <w:pStyle w:val="ekvtabellelinks"/>
            </w:pPr>
            <w:r>
              <w:t>–</w:t>
            </w:r>
            <w:r w:rsidR="00AB1DDD" w:rsidRPr="003602A3">
              <w:tab/>
              <w:t>Jedes Haus von Mauer oder Zaun umgeben (z.T. Stacheldraht)</w:t>
            </w:r>
          </w:p>
          <w:p w14:paraId="08D864E8" w14:textId="2AA3561B" w:rsidR="00AB1DDD" w:rsidRPr="003602A3" w:rsidRDefault="003E5F91" w:rsidP="003602A3">
            <w:pPr>
              <w:pStyle w:val="ekvtabellelinks"/>
            </w:pPr>
            <w:r>
              <w:t>–</w:t>
            </w:r>
            <w:r w:rsidR="00AB1DDD" w:rsidRPr="003602A3">
              <w:tab/>
              <w:t>Große Gartenanlagen</w:t>
            </w:r>
          </w:p>
          <w:p w14:paraId="70A3C529" w14:textId="2923B598" w:rsidR="00AB1DDD" w:rsidRPr="003602A3" w:rsidRDefault="003E5F91" w:rsidP="003602A3">
            <w:pPr>
              <w:pStyle w:val="ekvtabellelinks"/>
            </w:pPr>
            <w:r>
              <w:t>–</w:t>
            </w:r>
            <w:r w:rsidR="00AB1DDD" w:rsidRPr="003602A3">
              <w:tab/>
              <w:t>Swimmingpools</w:t>
            </w:r>
          </w:p>
          <w:p w14:paraId="55CFAE87" w14:textId="75D887E3" w:rsidR="00AB1DDD" w:rsidRPr="003602A3" w:rsidRDefault="003E5F91" w:rsidP="003602A3">
            <w:pPr>
              <w:pStyle w:val="ekvtabellelinks"/>
            </w:pPr>
            <w:r>
              <w:t>–</w:t>
            </w:r>
            <w:r w:rsidR="00AB1DDD" w:rsidRPr="003602A3">
              <w:tab/>
              <w:t>Große Garagen</w:t>
            </w:r>
          </w:p>
          <w:p w14:paraId="1B675BF8" w14:textId="0D7DB31E" w:rsidR="00AB1DDD" w:rsidRPr="003602A3" w:rsidRDefault="003E5F91" w:rsidP="003602A3">
            <w:pPr>
              <w:pStyle w:val="ekvtabellelinks"/>
            </w:pPr>
            <w:r>
              <w:t>–</w:t>
            </w:r>
            <w:r w:rsidR="00AB1DDD" w:rsidRPr="003602A3">
              <w:tab/>
              <w:t>Auf der Straße Mittelklasse Pkws</w:t>
            </w:r>
          </w:p>
          <w:p w14:paraId="440220E7" w14:textId="6DE71D55" w:rsidR="00BF4AAA" w:rsidRPr="003602A3" w:rsidRDefault="003E5F91" w:rsidP="003602A3">
            <w:pPr>
              <w:pStyle w:val="ekvtabellelinks"/>
            </w:pPr>
            <w:r>
              <w:t>–</w:t>
            </w:r>
            <w:r w:rsidR="00AB1DDD" w:rsidRPr="003602A3">
              <w:tab/>
              <w:t>Straßen mit Grünanalage und z.T. großgewachsenen Bäumen</w:t>
            </w:r>
          </w:p>
        </w:tc>
      </w:tr>
      <w:tr w:rsidR="00DF20A6" w:rsidRPr="003C39DC" w14:paraId="3A7E578E" w14:textId="77777777" w:rsidTr="00840043">
        <w:trPr>
          <w:cantSplit/>
          <w:trHeight w:val="2381"/>
        </w:trPr>
        <w:tc>
          <w:tcPr>
            <w:tcW w:w="837" w:type="dxa"/>
            <w:textDirection w:val="btLr"/>
            <w:vAlign w:val="center"/>
          </w:tcPr>
          <w:p w14:paraId="60150B5C" w14:textId="77777777" w:rsidR="00BF4AAA" w:rsidRPr="00085B46" w:rsidRDefault="00BF4AAA" w:rsidP="002E5475">
            <w:pPr>
              <w:pStyle w:val="ekvtabelle"/>
              <w:ind w:left="113"/>
              <w:rPr>
                <w:rStyle w:val="ekvfett"/>
              </w:rPr>
            </w:pPr>
            <w:r>
              <w:rPr>
                <w:b/>
                <w:bCs/>
              </w:rPr>
              <w:t>Element im Modell</w:t>
            </w:r>
          </w:p>
        </w:tc>
        <w:tc>
          <w:tcPr>
            <w:tcW w:w="1361" w:type="dxa"/>
            <w:textDirection w:val="btLr"/>
          </w:tcPr>
          <w:p w14:paraId="19C8316A" w14:textId="4070AA2A" w:rsidR="00BF4AAA" w:rsidRPr="003602A3" w:rsidRDefault="00AB1DDD" w:rsidP="003602A3">
            <w:pPr>
              <w:pStyle w:val="ekvtabellelinks"/>
            </w:pPr>
            <w:r w:rsidRPr="003602A3">
              <w:t>Zentrales Marginalviertel</w:t>
            </w:r>
          </w:p>
        </w:tc>
        <w:tc>
          <w:tcPr>
            <w:tcW w:w="2665" w:type="dxa"/>
            <w:textDirection w:val="btLr"/>
          </w:tcPr>
          <w:p w14:paraId="301C798A" w14:textId="0BAB4CAC" w:rsidR="00BF4AAA" w:rsidRPr="003602A3" w:rsidRDefault="00AB1DDD" w:rsidP="003602A3">
            <w:pPr>
              <w:pStyle w:val="ekvtabellelinks"/>
            </w:pPr>
            <w:r w:rsidRPr="003602A3">
              <w:t>Mittelschicht</w:t>
            </w:r>
          </w:p>
        </w:tc>
        <w:tc>
          <w:tcPr>
            <w:tcW w:w="1361" w:type="dxa"/>
            <w:textDirection w:val="btLr"/>
          </w:tcPr>
          <w:p w14:paraId="4F6F684A" w14:textId="676A6C25" w:rsidR="00BF4AAA" w:rsidRPr="003602A3" w:rsidRDefault="00AB1DDD" w:rsidP="003602A3">
            <w:pPr>
              <w:pStyle w:val="ekvtabellelinks"/>
            </w:pPr>
            <w:r w:rsidRPr="003602A3">
              <w:t>Viertel sozialen Wohnungsbaus</w:t>
            </w:r>
          </w:p>
        </w:tc>
        <w:tc>
          <w:tcPr>
            <w:tcW w:w="1928" w:type="dxa"/>
            <w:textDirection w:val="btLr"/>
          </w:tcPr>
          <w:p w14:paraId="0000D1D4" w14:textId="047B8FE2" w:rsidR="00BF4AAA" w:rsidRPr="003602A3" w:rsidRDefault="00AB1DDD" w:rsidP="003602A3">
            <w:pPr>
              <w:pStyle w:val="ekvtabellelinks"/>
            </w:pPr>
            <w:r w:rsidRPr="003602A3">
              <w:t>Oberschicht</w:t>
            </w:r>
          </w:p>
        </w:tc>
      </w:tr>
      <w:tr w:rsidR="00DF20A6" w:rsidRPr="003C39DC" w14:paraId="0D9E80B8" w14:textId="77777777" w:rsidTr="00840043">
        <w:trPr>
          <w:cantSplit/>
          <w:trHeight w:val="624"/>
        </w:trPr>
        <w:tc>
          <w:tcPr>
            <w:tcW w:w="837" w:type="dxa"/>
            <w:textDirection w:val="btLr"/>
            <w:vAlign w:val="center"/>
          </w:tcPr>
          <w:p w14:paraId="1BF1BC81" w14:textId="77777777" w:rsidR="00BF4AAA" w:rsidRPr="00085B46" w:rsidRDefault="00BF4AAA" w:rsidP="002E5475">
            <w:pPr>
              <w:pStyle w:val="ekvtabelle"/>
              <w:ind w:left="113"/>
              <w:jc w:val="center"/>
              <w:rPr>
                <w:rStyle w:val="ekvfett"/>
              </w:rPr>
            </w:pPr>
            <w:r w:rsidRPr="00085B46">
              <w:rPr>
                <w:rStyle w:val="ekvfett"/>
              </w:rPr>
              <w:t>Spur Nr.</w:t>
            </w:r>
          </w:p>
        </w:tc>
        <w:tc>
          <w:tcPr>
            <w:tcW w:w="1361" w:type="dxa"/>
            <w:textDirection w:val="btLr"/>
          </w:tcPr>
          <w:p w14:paraId="23D960EE" w14:textId="582ED70D" w:rsidR="00BF4AAA" w:rsidRPr="003602A3" w:rsidRDefault="00BF4AAA" w:rsidP="003602A3">
            <w:pPr>
              <w:pStyle w:val="ekvtabellelinks"/>
              <w:jc w:val="center"/>
            </w:pPr>
            <w:r w:rsidRPr="003602A3">
              <w:t>5</w:t>
            </w:r>
          </w:p>
        </w:tc>
        <w:tc>
          <w:tcPr>
            <w:tcW w:w="2665" w:type="dxa"/>
            <w:textDirection w:val="btLr"/>
          </w:tcPr>
          <w:p w14:paraId="6568498C" w14:textId="5DFE5D74" w:rsidR="00BF4AAA" w:rsidRPr="003602A3" w:rsidRDefault="00BF4AAA" w:rsidP="003602A3">
            <w:pPr>
              <w:pStyle w:val="ekvtabellelinks"/>
              <w:jc w:val="center"/>
            </w:pPr>
            <w:r w:rsidRPr="003602A3">
              <w:t>6</w:t>
            </w:r>
          </w:p>
        </w:tc>
        <w:tc>
          <w:tcPr>
            <w:tcW w:w="1361" w:type="dxa"/>
            <w:textDirection w:val="btLr"/>
          </w:tcPr>
          <w:p w14:paraId="6CDA7DD0" w14:textId="70B99007" w:rsidR="00BF4AAA" w:rsidRPr="003602A3" w:rsidRDefault="00BF4AAA" w:rsidP="003602A3">
            <w:pPr>
              <w:pStyle w:val="ekvtabellelinks"/>
              <w:jc w:val="center"/>
            </w:pPr>
            <w:r w:rsidRPr="003602A3">
              <w:t>7</w:t>
            </w:r>
          </w:p>
        </w:tc>
        <w:tc>
          <w:tcPr>
            <w:tcW w:w="1928" w:type="dxa"/>
            <w:textDirection w:val="btLr"/>
          </w:tcPr>
          <w:p w14:paraId="15197B5E" w14:textId="74BDA344" w:rsidR="00BF4AAA" w:rsidRPr="003602A3" w:rsidRDefault="00BF4AAA" w:rsidP="003602A3">
            <w:pPr>
              <w:pStyle w:val="ekvtabellelinks"/>
              <w:jc w:val="center"/>
            </w:pPr>
            <w:r w:rsidRPr="003602A3">
              <w:t>8</w:t>
            </w:r>
          </w:p>
        </w:tc>
      </w:tr>
    </w:tbl>
    <w:p w14:paraId="671F9992" w14:textId="718B2506" w:rsidR="00C173B2" w:rsidRDefault="00C173B2" w:rsidP="00BF4AAA">
      <w:pPr>
        <w:pStyle w:val="ekvgrundtexthalbe"/>
      </w:pPr>
    </w:p>
    <w:p w14:paraId="02184F4B" w14:textId="77777777" w:rsidR="00C173B2" w:rsidRDefault="00C173B2">
      <w:pPr>
        <w:tabs>
          <w:tab w:val="clear" w:pos="340"/>
          <w:tab w:val="clear" w:pos="595"/>
          <w:tab w:val="clear" w:pos="851"/>
        </w:tabs>
        <w:spacing w:after="160" w:line="259" w:lineRule="auto"/>
      </w:pPr>
      <w:r>
        <w:br w:type="page"/>
      </w:r>
    </w:p>
    <w:p w14:paraId="162055E0" w14:textId="79A6AA50" w:rsidR="00BF4AAA" w:rsidRDefault="00BF4AAA" w:rsidP="00BF4AAA">
      <w:pPr>
        <w:pStyle w:val="ekvgrundtexthalbe"/>
      </w:pPr>
    </w:p>
    <w:p w14:paraId="0CC62B96" w14:textId="77777777" w:rsidR="00C173B2" w:rsidRDefault="00C173B2" w:rsidP="00C173B2">
      <w:pPr>
        <w:pStyle w:val="ekvgrundtexthalbe"/>
      </w:pPr>
    </w:p>
    <w:tbl>
      <w:tblPr>
        <w:tblW w:w="7632"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2"/>
        <w:gridCol w:w="1361"/>
        <w:gridCol w:w="1134"/>
        <w:gridCol w:w="1134"/>
        <w:gridCol w:w="1587"/>
        <w:gridCol w:w="1644"/>
      </w:tblGrid>
      <w:tr w:rsidR="00840043" w:rsidRPr="003C39DC" w14:paraId="5135E16C" w14:textId="77777777" w:rsidTr="00840043">
        <w:trPr>
          <w:cantSplit/>
          <w:trHeight w:val="2551"/>
        </w:trPr>
        <w:tc>
          <w:tcPr>
            <w:tcW w:w="772" w:type="dxa"/>
            <w:shd w:val="clear" w:color="auto" w:fill="FFFFFF" w:themeFill="background1"/>
            <w:textDirection w:val="btLr"/>
            <w:vAlign w:val="center"/>
          </w:tcPr>
          <w:p w14:paraId="2982E03A" w14:textId="77777777" w:rsidR="00840043" w:rsidRPr="00085B46" w:rsidRDefault="00840043" w:rsidP="002E5475">
            <w:pPr>
              <w:pStyle w:val="ekvtabelle"/>
              <w:ind w:left="113"/>
              <w:rPr>
                <w:rStyle w:val="ekvfett"/>
              </w:rPr>
            </w:pPr>
            <w:r w:rsidRPr="00427A08">
              <w:rPr>
                <w:rStyle w:val="ekvfett"/>
              </w:rPr>
              <w:t>Sozialräumliche Zuordnung</w:t>
            </w:r>
          </w:p>
        </w:tc>
        <w:tc>
          <w:tcPr>
            <w:tcW w:w="1361" w:type="dxa"/>
            <w:shd w:val="clear" w:color="auto" w:fill="FFFFFF" w:themeFill="background1"/>
            <w:textDirection w:val="btLr"/>
          </w:tcPr>
          <w:p w14:paraId="1CE0D688" w14:textId="40CAA0C0" w:rsidR="00840043" w:rsidRPr="003573F7" w:rsidRDefault="00840043" w:rsidP="003573F7">
            <w:pPr>
              <w:pStyle w:val="ekvtabellelinks"/>
            </w:pPr>
            <w:r w:rsidRPr="003573F7">
              <w:t>Wohnviertel der Mittel- und Oberschicht</w:t>
            </w:r>
          </w:p>
        </w:tc>
        <w:tc>
          <w:tcPr>
            <w:tcW w:w="1134" w:type="dxa"/>
            <w:shd w:val="clear" w:color="auto" w:fill="FFFFFF" w:themeFill="background1"/>
            <w:textDirection w:val="btLr"/>
          </w:tcPr>
          <w:p w14:paraId="7892E17D" w14:textId="3254A585" w:rsidR="00840043" w:rsidRPr="003573F7" w:rsidRDefault="00840043" w:rsidP="003573F7">
            <w:pPr>
              <w:pStyle w:val="ekvtabellelinks"/>
            </w:pPr>
            <w:r w:rsidRPr="003573F7">
              <w:t>Wohnviertel der Mittel- und Oberschicht</w:t>
            </w:r>
          </w:p>
        </w:tc>
        <w:tc>
          <w:tcPr>
            <w:tcW w:w="1134" w:type="dxa"/>
            <w:shd w:val="clear" w:color="auto" w:fill="FFFFFF" w:themeFill="background1"/>
            <w:textDirection w:val="btLr"/>
          </w:tcPr>
          <w:p w14:paraId="35E1808E" w14:textId="762A5FBA" w:rsidR="00840043" w:rsidRPr="003573F7" w:rsidRDefault="00840043" w:rsidP="003573F7">
            <w:pPr>
              <w:pStyle w:val="ekvtabellelinks"/>
            </w:pPr>
            <w:r w:rsidRPr="003573F7">
              <w:t>Wohnviertel der Mittel- und Oberschicht</w:t>
            </w:r>
          </w:p>
        </w:tc>
        <w:tc>
          <w:tcPr>
            <w:tcW w:w="1587" w:type="dxa"/>
            <w:shd w:val="clear" w:color="auto" w:fill="FFFFFF" w:themeFill="background1"/>
            <w:textDirection w:val="btLr"/>
          </w:tcPr>
          <w:p w14:paraId="64AADCC5" w14:textId="791999CC" w:rsidR="00840043" w:rsidRPr="003573F7" w:rsidRDefault="00840043" w:rsidP="003573F7">
            <w:pPr>
              <w:pStyle w:val="ekvtabellelinks"/>
            </w:pPr>
            <w:r w:rsidRPr="003573F7">
              <w:t>Wohnviertel der Mittel- und Oberschicht</w:t>
            </w:r>
          </w:p>
        </w:tc>
        <w:tc>
          <w:tcPr>
            <w:tcW w:w="1644" w:type="dxa"/>
            <w:shd w:val="clear" w:color="auto" w:fill="FFFFFF" w:themeFill="background1"/>
            <w:textDirection w:val="btLr"/>
          </w:tcPr>
          <w:p w14:paraId="394D9539" w14:textId="3AEF2BC5" w:rsidR="00840043" w:rsidRPr="003573F7" w:rsidRDefault="00840043" w:rsidP="003573F7">
            <w:pPr>
              <w:pStyle w:val="ekvtabellelinks"/>
            </w:pPr>
            <w:r w:rsidRPr="003573F7">
              <w:t>Wohnviertel Oberschicht</w:t>
            </w:r>
          </w:p>
        </w:tc>
      </w:tr>
      <w:tr w:rsidR="00840043" w:rsidRPr="003C39DC" w14:paraId="61B7EAA7" w14:textId="77777777" w:rsidTr="00840043">
        <w:trPr>
          <w:cantSplit/>
          <w:trHeight w:val="1701"/>
        </w:trPr>
        <w:tc>
          <w:tcPr>
            <w:tcW w:w="772" w:type="dxa"/>
            <w:shd w:val="clear" w:color="auto" w:fill="FFFFFF" w:themeFill="background1"/>
            <w:textDirection w:val="btLr"/>
            <w:vAlign w:val="center"/>
          </w:tcPr>
          <w:p w14:paraId="1B15DE0E" w14:textId="77777777" w:rsidR="00840043" w:rsidRPr="00085B46" w:rsidRDefault="00840043" w:rsidP="002E5475">
            <w:pPr>
              <w:pStyle w:val="ekvtabelle"/>
              <w:ind w:left="113"/>
              <w:rPr>
                <w:rStyle w:val="ekvfett"/>
              </w:rPr>
            </w:pPr>
            <w:r w:rsidRPr="00377D1C">
              <w:rPr>
                <w:rStyle w:val="ekvfett"/>
              </w:rPr>
              <w:t>Lage im Stadtgebiet</w:t>
            </w:r>
          </w:p>
        </w:tc>
        <w:tc>
          <w:tcPr>
            <w:tcW w:w="1361" w:type="dxa"/>
            <w:shd w:val="clear" w:color="auto" w:fill="FFFFFF" w:themeFill="background1"/>
            <w:textDirection w:val="btLr"/>
          </w:tcPr>
          <w:p w14:paraId="30F46F31" w14:textId="25CF423C" w:rsidR="00840043" w:rsidRPr="003573F7" w:rsidRDefault="00840043" w:rsidP="003573F7">
            <w:pPr>
              <w:pStyle w:val="ekvtabellelinks"/>
            </w:pPr>
            <w:r w:rsidRPr="003573F7">
              <w:t>Im Südwesten des Stadtgebiets</w:t>
            </w:r>
          </w:p>
        </w:tc>
        <w:tc>
          <w:tcPr>
            <w:tcW w:w="1134" w:type="dxa"/>
            <w:shd w:val="clear" w:color="auto" w:fill="FFFFFF" w:themeFill="background1"/>
            <w:textDirection w:val="btLr"/>
          </w:tcPr>
          <w:p w14:paraId="2C5A75CE" w14:textId="780AFC91" w:rsidR="00840043" w:rsidRPr="003573F7" w:rsidRDefault="00840043" w:rsidP="003573F7">
            <w:pPr>
              <w:pStyle w:val="ekvtabellelinks"/>
            </w:pPr>
            <w:r w:rsidRPr="003573F7">
              <w:t xml:space="preserve">Im Stadtgebiet, östlich des Zentrums, am Rio </w:t>
            </w:r>
            <w:proofErr w:type="spellStart"/>
            <w:r w:rsidRPr="003573F7">
              <w:t>Tietê</w:t>
            </w:r>
            <w:proofErr w:type="spellEnd"/>
          </w:p>
        </w:tc>
        <w:tc>
          <w:tcPr>
            <w:tcW w:w="1134" w:type="dxa"/>
            <w:shd w:val="clear" w:color="auto" w:fill="FFFFFF" w:themeFill="background1"/>
            <w:textDirection w:val="btLr"/>
          </w:tcPr>
          <w:p w14:paraId="256632DC" w14:textId="7D239C90" w:rsidR="00840043" w:rsidRPr="003573F7" w:rsidRDefault="00840043" w:rsidP="003573F7">
            <w:pPr>
              <w:pStyle w:val="ekvtabellelinks"/>
            </w:pPr>
            <w:r w:rsidRPr="003573F7">
              <w:t>Im südwestlichen Stadtgebiet</w:t>
            </w:r>
          </w:p>
        </w:tc>
        <w:tc>
          <w:tcPr>
            <w:tcW w:w="1587" w:type="dxa"/>
            <w:shd w:val="clear" w:color="auto" w:fill="FFFFFF" w:themeFill="background1"/>
            <w:textDirection w:val="btLr"/>
          </w:tcPr>
          <w:p w14:paraId="1AF90F3C" w14:textId="5CDC760C" w:rsidR="00840043" w:rsidRPr="003573F7" w:rsidRDefault="00840043" w:rsidP="003573F7">
            <w:pPr>
              <w:pStyle w:val="ekvtabellelinks"/>
            </w:pPr>
            <w:r w:rsidRPr="003573F7">
              <w:t>Am nordwestlichen Rand des Stadtgebietes</w:t>
            </w:r>
          </w:p>
        </w:tc>
        <w:tc>
          <w:tcPr>
            <w:tcW w:w="1644" w:type="dxa"/>
            <w:shd w:val="clear" w:color="auto" w:fill="FFFFFF" w:themeFill="background1"/>
            <w:textDirection w:val="btLr"/>
          </w:tcPr>
          <w:p w14:paraId="0FCC7079" w14:textId="09E46B67" w:rsidR="00840043" w:rsidRPr="003573F7" w:rsidRDefault="00840043" w:rsidP="003573F7">
            <w:pPr>
              <w:pStyle w:val="ekvtabellelinks"/>
            </w:pPr>
          </w:p>
        </w:tc>
      </w:tr>
      <w:tr w:rsidR="00840043" w:rsidRPr="003C39DC" w14:paraId="279985A2" w14:textId="77777777" w:rsidTr="00840043">
        <w:trPr>
          <w:cantSplit/>
          <w:trHeight w:val="5669"/>
        </w:trPr>
        <w:tc>
          <w:tcPr>
            <w:tcW w:w="772" w:type="dxa"/>
            <w:shd w:val="clear" w:color="auto" w:fill="FFFFFF" w:themeFill="background1"/>
            <w:textDirection w:val="btLr"/>
            <w:vAlign w:val="center"/>
          </w:tcPr>
          <w:p w14:paraId="67B20186" w14:textId="77777777" w:rsidR="00840043" w:rsidRPr="00085B46" w:rsidRDefault="00840043" w:rsidP="002E5475">
            <w:pPr>
              <w:pStyle w:val="ekvtabelle"/>
              <w:ind w:left="113"/>
              <w:rPr>
                <w:rStyle w:val="ekvfett"/>
              </w:rPr>
            </w:pPr>
            <w:r w:rsidRPr="00377D1C">
              <w:rPr>
                <w:rStyle w:val="ekvfett"/>
              </w:rPr>
              <w:t xml:space="preserve">Beschreibung Strukturen im Bildausschnitt </w:t>
            </w:r>
            <w:r>
              <w:rPr>
                <w:rStyle w:val="ekvfett"/>
              </w:rPr>
              <w:br/>
            </w:r>
            <w:r w:rsidRPr="00377D1C">
              <w:rPr>
                <w:rStyle w:val="ekvfett"/>
              </w:rPr>
              <w:t>und deren Bedeutung</w:t>
            </w:r>
          </w:p>
        </w:tc>
        <w:tc>
          <w:tcPr>
            <w:tcW w:w="1361" w:type="dxa"/>
            <w:shd w:val="clear" w:color="auto" w:fill="FFFFFF" w:themeFill="background1"/>
            <w:textDirection w:val="btLr"/>
          </w:tcPr>
          <w:p w14:paraId="5A956F02" w14:textId="077C61C1" w:rsidR="00840043" w:rsidRPr="003573F7" w:rsidRDefault="00840043" w:rsidP="003573F7">
            <w:pPr>
              <w:pStyle w:val="ekvtabellelinks"/>
            </w:pPr>
            <w:r>
              <w:t>–</w:t>
            </w:r>
            <w:r w:rsidRPr="003573F7">
              <w:tab/>
              <w:t>Hochhäuser</w:t>
            </w:r>
          </w:p>
          <w:p w14:paraId="31D0881A" w14:textId="3B5D904D" w:rsidR="00840043" w:rsidRPr="003573F7" w:rsidRDefault="00840043" w:rsidP="003573F7">
            <w:pPr>
              <w:pStyle w:val="ekvtabellelinks"/>
            </w:pPr>
            <w:r>
              <w:t>–</w:t>
            </w:r>
            <w:r w:rsidRPr="003573F7">
              <w:tab/>
              <w:t>Umzäunt, geschlossene Eingänge und bewacht</w:t>
            </w:r>
          </w:p>
          <w:p w14:paraId="28022843" w14:textId="327CF8DB" w:rsidR="00840043" w:rsidRPr="003573F7" w:rsidRDefault="00840043" w:rsidP="003573F7">
            <w:pPr>
              <w:pStyle w:val="ekvtabellelinks"/>
            </w:pPr>
            <w:r>
              <w:t>–</w:t>
            </w:r>
            <w:r w:rsidRPr="003573F7">
              <w:tab/>
              <w:t>Sport- und Freizeitanlagen, z.T. zu jedem Hochhaus</w:t>
            </w:r>
          </w:p>
          <w:p w14:paraId="75CF4B82" w14:textId="2E9FD082" w:rsidR="00840043" w:rsidRPr="003573F7" w:rsidRDefault="00840043" w:rsidP="003573F7">
            <w:pPr>
              <w:pStyle w:val="ekvtabellelinks"/>
            </w:pPr>
            <w:r>
              <w:t>–</w:t>
            </w:r>
            <w:r w:rsidRPr="003573F7">
              <w:tab/>
              <w:t>Straßen mit Grünanalagen</w:t>
            </w:r>
          </w:p>
          <w:p w14:paraId="0B241271" w14:textId="07E72C56" w:rsidR="00840043" w:rsidRPr="003573F7" w:rsidRDefault="00840043" w:rsidP="003573F7">
            <w:pPr>
              <w:pStyle w:val="ekvtabellelinks"/>
            </w:pPr>
            <w:r>
              <w:t>–</w:t>
            </w:r>
            <w:r w:rsidRPr="003573F7">
              <w:tab/>
              <w:t>Mittelklasse Pkws</w:t>
            </w:r>
          </w:p>
        </w:tc>
        <w:tc>
          <w:tcPr>
            <w:tcW w:w="1134" w:type="dxa"/>
            <w:shd w:val="clear" w:color="auto" w:fill="FFFFFF" w:themeFill="background1"/>
            <w:textDirection w:val="btLr"/>
          </w:tcPr>
          <w:p w14:paraId="00641A7D" w14:textId="76788EB3" w:rsidR="00840043" w:rsidRPr="003573F7" w:rsidRDefault="00840043" w:rsidP="003573F7">
            <w:pPr>
              <w:pStyle w:val="ekvtabellelinks"/>
            </w:pPr>
            <w:r>
              <w:t>–</w:t>
            </w:r>
            <w:r w:rsidRPr="003573F7">
              <w:tab/>
              <w:t>Mehrere Hochhäuser in einem umzäunten Gebiet</w:t>
            </w:r>
          </w:p>
          <w:p w14:paraId="1B58D9B2" w14:textId="56D8EB26" w:rsidR="00840043" w:rsidRPr="003573F7" w:rsidRDefault="00840043" w:rsidP="003573F7">
            <w:pPr>
              <w:pStyle w:val="ekvtabellelinks"/>
            </w:pPr>
            <w:r>
              <w:t>–</w:t>
            </w:r>
            <w:r w:rsidRPr="003573F7">
              <w:tab/>
              <w:t>Bewachter Eingang</w:t>
            </w:r>
          </w:p>
          <w:p w14:paraId="3AA4428E" w14:textId="5DA99E39" w:rsidR="00840043" w:rsidRPr="003573F7" w:rsidRDefault="00840043" w:rsidP="003573F7">
            <w:pPr>
              <w:pStyle w:val="ekvtabellelinks"/>
            </w:pPr>
            <w:r>
              <w:t>–</w:t>
            </w:r>
            <w:r w:rsidRPr="003573F7">
              <w:tab/>
              <w:t>Gemeinsame Sport- und Freizeitanlage</w:t>
            </w:r>
          </w:p>
          <w:p w14:paraId="3E7606EA" w14:textId="45C000F4" w:rsidR="00840043" w:rsidRPr="003573F7" w:rsidRDefault="00840043" w:rsidP="003573F7">
            <w:pPr>
              <w:pStyle w:val="ekvtabellelinks"/>
            </w:pPr>
            <w:r>
              <w:t>–</w:t>
            </w:r>
            <w:r w:rsidRPr="003573F7">
              <w:tab/>
              <w:t>Gated Community</w:t>
            </w:r>
          </w:p>
        </w:tc>
        <w:tc>
          <w:tcPr>
            <w:tcW w:w="1134" w:type="dxa"/>
            <w:shd w:val="clear" w:color="auto" w:fill="FFFFFF" w:themeFill="background1"/>
            <w:textDirection w:val="btLr"/>
          </w:tcPr>
          <w:p w14:paraId="59AA1542" w14:textId="53E275A0" w:rsidR="00840043" w:rsidRPr="003573F7" w:rsidRDefault="00840043" w:rsidP="003573F7">
            <w:pPr>
              <w:pStyle w:val="ekvtabellelinks"/>
            </w:pPr>
            <w:r>
              <w:t>–</w:t>
            </w:r>
            <w:r w:rsidRPr="003573F7">
              <w:tab/>
              <w:t>Reihenhäuser in einem umzäunten Gebiet</w:t>
            </w:r>
          </w:p>
          <w:p w14:paraId="6CFE724B" w14:textId="470D99A9" w:rsidR="00840043" w:rsidRPr="003573F7" w:rsidRDefault="00840043" w:rsidP="003573F7">
            <w:pPr>
              <w:pStyle w:val="ekvtabellelinks"/>
            </w:pPr>
            <w:r>
              <w:t>–</w:t>
            </w:r>
            <w:r w:rsidRPr="003573F7">
              <w:tab/>
              <w:t>Bewachter Eingang</w:t>
            </w:r>
          </w:p>
          <w:p w14:paraId="7873A7F8" w14:textId="1E6F3C05" w:rsidR="00840043" w:rsidRPr="003573F7" w:rsidRDefault="00840043" w:rsidP="003573F7">
            <w:pPr>
              <w:pStyle w:val="ekvtabellelinks"/>
            </w:pPr>
            <w:r>
              <w:t>–</w:t>
            </w:r>
            <w:r w:rsidRPr="003573F7">
              <w:tab/>
              <w:t>Gemeinsame Sport- und Freizeitanlage</w:t>
            </w:r>
          </w:p>
          <w:p w14:paraId="13A45887" w14:textId="3B663B9A" w:rsidR="00840043" w:rsidRPr="003573F7" w:rsidRDefault="00840043" w:rsidP="003573F7">
            <w:pPr>
              <w:pStyle w:val="ekvtabellelinks"/>
            </w:pPr>
            <w:r>
              <w:t>–</w:t>
            </w:r>
            <w:r w:rsidRPr="003573F7">
              <w:tab/>
              <w:t>Gated Community</w:t>
            </w:r>
          </w:p>
        </w:tc>
        <w:tc>
          <w:tcPr>
            <w:tcW w:w="1587" w:type="dxa"/>
            <w:shd w:val="clear" w:color="auto" w:fill="FFFFFF" w:themeFill="background1"/>
            <w:textDirection w:val="btLr"/>
          </w:tcPr>
          <w:p w14:paraId="761F9ED5" w14:textId="6D7BA539" w:rsidR="00840043" w:rsidRPr="003573F7" w:rsidRDefault="00840043" w:rsidP="003573F7">
            <w:pPr>
              <w:pStyle w:val="ekvtabellelinks"/>
            </w:pPr>
            <w:r>
              <w:t>–</w:t>
            </w:r>
            <w:r w:rsidRPr="003573F7">
              <w:tab/>
              <w:t>Einfamilienhäusern mit Gärten und Swimmingpools</w:t>
            </w:r>
          </w:p>
          <w:p w14:paraId="361D5781" w14:textId="7ED76637" w:rsidR="00840043" w:rsidRPr="003573F7" w:rsidRDefault="00840043" w:rsidP="003573F7">
            <w:pPr>
              <w:pStyle w:val="ekvtabellelinks"/>
            </w:pPr>
            <w:r>
              <w:t>–</w:t>
            </w:r>
            <w:r w:rsidRPr="003573F7">
              <w:tab/>
              <w:t>Freizeitanlagen</w:t>
            </w:r>
          </w:p>
          <w:p w14:paraId="698DBB36" w14:textId="4FB1A14D" w:rsidR="00840043" w:rsidRPr="003573F7" w:rsidRDefault="00840043" w:rsidP="003573F7">
            <w:pPr>
              <w:pStyle w:val="ekvtabellelinks"/>
            </w:pPr>
            <w:r>
              <w:t>–</w:t>
            </w:r>
            <w:r w:rsidRPr="003573F7">
              <w:tab/>
              <w:t>Einzelhandels-, Büro- und Dienstleistungsfunktionen</w:t>
            </w:r>
          </w:p>
        </w:tc>
        <w:tc>
          <w:tcPr>
            <w:tcW w:w="1644" w:type="dxa"/>
            <w:shd w:val="clear" w:color="auto" w:fill="FFFFFF" w:themeFill="background1"/>
            <w:textDirection w:val="btLr"/>
          </w:tcPr>
          <w:p w14:paraId="7C88AFD8" w14:textId="68F9E71E" w:rsidR="00840043" w:rsidRPr="003573F7" w:rsidRDefault="00840043" w:rsidP="003573F7">
            <w:pPr>
              <w:pStyle w:val="ekvtabellelinks"/>
            </w:pPr>
            <w:r>
              <w:t>–</w:t>
            </w:r>
            <w:r w:rsidRPr="003573F7">
              <w:tab/>
              <w:t>Reihenhauskomplex</w:t>
            </w:r>
          </w:p>
          <w:p w14:paraId="22CEDD4B" w14:textId="4BD99235" w:rsidR="00840043" w:rsidRPr="003573F7" w:rsidRDefault="00840043" w:rsidP="003573F7">
            <w:pPr>
              <w:pStyle w:val="ekvtabellelinks"/>
            </w:pPr>
            <w:r>
              <w:t>–</w:t>
            </w:r>
            <w:r w:rsidRPr="003573F7">
              <w:tab/>
              <w:t>Z.T. sehr große Reihenhäuser</w:t>
            </w:r>
          </w:p>
          <w:p w14:paraId="750C4868" w14:textId="2360D6C6" w:rsidR="00840043" w:rsidRPr="003573F7" w:rsidRDefault="00840043" w:rsidP="003573F7">
            <w:pPr>
              <w:pStyle w:val="ekvtabellelinks"/>
            </w:pPr>
            <w:r>
              <w:t>–</w:t>
            </w:r>
            <w:r w:rsidRPr="003573F7">
              <w:tab/>
              <w:t>Bewacht und umzäunt</w:t>
            </w:r>
          </w:p>
          <w:p w14:paraId="7342A687" w14:textId="353052F8" w:rsidR="00840043" w:rsidRPr="003573F7" w:rsidRDefault="00840043" w:rsidP="00840043">
            <w:pPr>
              <w:pStyle w:val="ekvtabellelinks"/>
              <w:ind w:left="397" w:hanging="340"/>
            </w:pPr>
            <w:r>
              <w:t>–</w:t>
            </w:r>
            <w:r w:rsidRPr="003573F7">
              <w:tab/>
              <w:t>Noch in der Entwicklung, Häuser z.T. noch im Bau, Baulücken vorhanden</w:t>
            </w:r>
          </w:p>
          <w:p w14:paraId="6FF1BBAF" w14:textId="38397710" w:rsidR="00840043" w:rsidRPr="003573F7" w:rsidRDefault="00840043" w:rsidP="003573F7">
            <w:pPr>
              <w:pStyle w:val="ekvtabellelinks"/>
            </w:pPr>
            <w:r>
              <w:t>–</w:t>
            </w:r>
            <w:r w:rsidRPr="003573F7">
              <w:tab/>
              <w:t>Eigen</w:t>
            </w:r>
            <w:r w:rsidR="00BB78D0">
              <w:t>e</w:t>
            </w:r>
            <w:r w:rsidRPr="003573F7">
              <w:t xml:space="preserve"> Schule auf dem Gelände</w:t>
            </w:r>
          </w:p>
        </w:tc>
      </w:tr>
      <w:tr w:rsidR="00840043" w:rsidRPr="003C39DC" w14:paraId="784BFA96" w14:textId="77777777" w:rsidTr="00840043">
        <w:trPr>
          <w:cantSplit/>
          <w:trHeight w:val="2381"/>
        </w:trPr>
        <w:tc>
          <w:tcPr>
            <w:tcW w:w="772" w:type="dxa"/>
            <w:textDirection w:val="btLr"/>
            <w:vAlign w:val="center"/>
          </w:tcPr>
          <w:p w14:paraId="47A871EA" w14:textId="77777777" w:rsidR="00840043" w:rsidRPr="00085B46" w:rsidRDefault="00840043" w:rsidP="002E5475">
            <w:pPr>
              <w:pStyle w:val="ekvtabelle"/>
              <w:ind w:left="113"/>
              <w:rPr>
                <w:rStyle w:val="ekvfett"/>
              </w:rPr>
            </w:pPr>
            <w:r>
              <w:rPr>
                <w:b/>
                <w:bCs/>
              </w:rPr>
              <w:t>Element im Modell</w:t>
            </w:r>
          </w:p>
        </w:tc>
        <w:tc>
          <w:tcPr>
            <w:tcW w:w="1361" w:type="dxa"/>
            <w:textDirection w:val="btLr"/>
          </w:tcPr>
          <w:p w14:paraId="24270496" w14:textId="7B02CA11" w:rsidR="00840043" w:rsidRPr="003573F7" w:rsidRDefault="00840043" w:rsidP="003573F7">
            <w:pPr>
              <w:pStyle w:val="ekvtabellelinks"/>
            </w:pPr>
            <w:r w:rsidRPr="003573F7">
              <w:t xml:space="preserve">Oberschicht (Wohnquartier </w:t>
            </w:r>
            <w:proofErr w:type="spellStart"/>
            <w:r w:rsidRPr="003573F7">
              <w:t>Morumbi</w:t>
            </w:r>
            <w:proofErr w:type="spellEnd"/>
            <w:r w:rsidRPr="003573F7">
              <w:t>)</w:t>
            </w:r>
          </w:p>
        </w:tc>
        <w:tc>
          <w:tcPr>
            <w:tcW w:w="1134" w:type="dxa"/>
            <w:textDirection w:val="btLr"/>
          </w:tcPr>
          <w:p w14:paraId="1C3C1F1F" w14:textId="77777777" w:rsidR="00840043" w:rsidRPr="003573F7" w:rsidRDefault="00840043" w:rsidP="003573F7">
            <w:pPr>
              <w:pStyle w:val="ekvtabellelinks"/>
            </w:pPr>
            <w:r w:rsidRPr="003573F7">
              <w:t xml:space="preserve">Urbanes Barrio </w:t>
            </w:r>
            <w:proofErr w:type="spellStart"/>
            <w:r w:rsidRPr="003573F7">
              <w:t>Cerrado</w:t>
            </w:r>
            <w:proofErr w:type="spellEnd"/>
          </w:p>
          <w:p w14:paraId="07E7BB86" w14:textId="4982A4E1" w:rsidR="00840043" w:rsidRPr="003573F7" w:rsidRDefault="00840043" w:rsidP="003573F7">
            <w:pPr>
              <w:pStyle w:val="ekvtabellelinks"/>
            </w:pPr>
            <w:r w:rsidRPr="003573F7">
              <w:t xml:space="preserve">(Wohnanlage: </w:t>
            </w:r>
            <w:proofErr w:type="spellStart"/>
            <w:r w:rsidRPr="003573F7">
              <w:t>Condomínio</w:t>
            </w:r>
            <w:proofErr w:type="spellEnd"/>
            <w:r w:rsidRPr="003573F7">
              <w:t xml:space="preserve"> </w:t>
            </w:r>
            <w:proofErr w:type="spellStart"/>
            <w:r w:rsidRPr="003573F7">
              <w:t>Residencial</w:t>
            </w:r>
            <w:proofErr w:type="spellEnd"/>
            <w:r w:rsidRPr="003573F7">
              <w:t xml:space="preserve"> </w:t>
            </w:r>
            <w:proofErr w:type="spellStart"/>
            <w:r w:rsidRPr="003573F7">
              <w:t>Aldeia</w:t>
            </w:r>
            <w:proofErr w:type="spellEnd"/>
            <w:r w:rsidRPr="003573F7">
              <w:t xml:space="preserve"> dos </w:t>
            </w:r>
            <w:proofErr w:type="spellStart"/>
            <w:r w:rsidRPr="003573F7">
              <w:t>Pássaros</w:t>
            </w:r>
            <w:proofErr w:type="spellEnd"/>
            <w:r w:rsidRPr="003573F7">
              <w:t>)</w:t>
            </w:r>
          </w:p>
        </w:tc>
        <w:tc>
          <w:tcPr>
            <w:tcW w:w="1134" w:type="dxa"/>
            <w:textDirection w:val="btLr"/>
          </w:tcPr>
          <w:p w14:paraId="01BF3455" w14:textId="77777777" w:rsidR="00840043" w:rsidRPr="003573F7" w:rsidRDefault="00840043" w:rsidP="003573F7">
            <w:pPr>
              <w:pStyle w:val="ekvtabellelinks"/>
            </w:pPr>
            <w:r w:rsidRPr="003573F7">
              <w:t xml:space="preserve">Urbanes Barrio </w:t>
            </w:r>
            <w:proofErr w:type="spellStart"/>
            <w:r w:rsidRPr="003573F7">
              <w:t>Cerrado</w:t>
            </w:r>
            <w:proofErr w:type="spellEnd"/>
            <w:r w:rsidRPr="003573F7">
              <w:t>,</w:t>
            </w:r>
          </w:p>
          <w:p w14:paraId="6011ACAA" w14:textId="1F474FF0" w:rsidR="00840043" w:rsidRPr="003573F7" w:rsidRDefault="00840043" w:rsidP="003573F7">
            <w:pPr>
              <w:pStyle w:val="ekvtabellelinks"/>
            </w:pPr>
            <w:proofErr w:type="spellStart"/>
            <w:r w:rsidRPr="003573F7">
              <w:t>Wohnanlge</w:t>
            </w:r>
            <w:proofErr w:type="spellEnd"/>
            <w:r w:rsidRPr="003573F7">
              <w:t xml:space="preserve">: </w:t>
            </w:r>
            <w:proofErr w:type="spellStart"/>
            <w:r w:rsidRPr="003573F7">
              <w:t>Condomínio</w:t>
            </w:r>
            <w:proofErr w:type="spellEnd"/>
            <w:r w:rsidRPr="003573F7">
              <w:t xml:space="preserve"> Vila </w:t>
            </w:r>
            <w:proofErr w:type="gramStart"/>
            <w:r w:rsidRPr="003573F7">
              <w:t>das Cores</w:t>
            </w:r>
            <w:proofErr w:type="gramEnd"/>
          </w:p>
        </w:tc>
        <w:tc>
          <w:tcPr>
            <w:tcW w:w="1587" w:type="dxa"/>
            <w:textDirection w:val="btLr"/>
          </w:tcPr>
          <w:p w14:paraId="1AB5324E" w14:textId="77777777" w:rsidR="00840043" w:rsidRPr="003573F7" w:rsidRDefault="00840043" w:rsidP="003573F7">
            <w:pPr>
              <w:pStyle w:val="ekvtabellelinks"/>
            </w:pPr>
            <w:r w:rsidRPr="003573F7">
              <w:t xml:space="preserve">Großflächiges Barrio </w:t>
            </w:r>
            <w:proofErr w:type="spellStart"/>
            <w:r w:rsidRPr="003573F7">
              <w:t>Cerrado</w:t>
            </w:r>
            <w:proofErr w:type="spellEnd"/>
            <w:r w:rsidRPr="003573F7">
              <w:t xml:space="preserve"> mit integrierter Infrastruktur (</w:t>
            </w:r>
            <w:proofErr w:type="spellStart"/>
            <w:r w:rsidRPr="003573F7">
              <w:t>Alphaville</w:t>
            </w:r>
            <w:proofErr w:type="spellEnd"/>
            <w:r w:rsidRPr="003573F7">
              <w:t>, größten und ältesten Gated Community</w:t>
            </w:r>
          </w:p>
          <w:p w14:paraId="1857BD57" w14:textId="34578FB0" w:rsidR="00840043" w:rsidRPr="003573F7" w:rsidRDefault="00840043" w:rsidP="003573F7">
            <w:pPr>
              <w:pStyle w:val="ekvtabellelinks"/>
            </w:pPr>
            <w:r w:rsidRPr="003573F7">
              <w:t>Lateinamerikas)</w:t>
            </w:r>
          </w:p>
        </w:tc>
        <w:tc>
          <w:tcPr>
            <w:tcW w:w="1644" w:type="dxa"/>
            <w:textDirection w:val="btLr"/>
          </w:tcPr>
          <w:p w14:paraId="5DAFA56B" w14:textId="77777777" w:rsidR="00840043" w:rsidRPr="003573F7" w:rsidRDefault="00840043" w:rsidP="003573F7">
            <w:pPr>
              <w:pStyle w:val="ekvtabellelinks"/>
            </w:pPr>
            <w:r w:rsidRPr="003573F7">
              <w:t xml:space="preserve">Suburbanes Barrio </w:t>
            </w:r>
            <w:proofErr w:type="spellStart"/>
            <w:r w:rsidRPr="003573F7">
              <w:t>Cerrado</w:t>
            </w:r>
            <w:proofErr w:type="spellEnd"/>
          </w:p>
          <w:p w14:paraId="27711D72" w14:textId="3669E28C" w:rsidR="00840043" w:rsidRPr="003573F7" w:rsidRDefault="00840043" w:rsidP="003573F7">
            <w:pPr>
              <w:pStyle w:val="ekvtabellelinks"/>
            </w:pPr>
            <w:r w:rsidRPr="003573F7">
              <w:t>(</w:t>
            </w:r>
            <w:proofErr w:type="spellStart"/>
            <w:r w:rsidRPr="003573F7">
              <w:t>Residencial</w:t>
            </w:r>
            <w:proofErr w:type="spellEnd"/>
            <w:r w:rsidRPr="003573F7">
              <w:t xml:space="preserve"> Campos do Conde)</w:t>
            </w:r>
          </w:p>
        </w:tc>
      </w:tr>
      <w:tr w:rsidR="00840043" w:rsidRPr="003C39DC" w14:paraId="7DD308E2" w14:textId="77777777" w:rsidTr="00840043">
        <w:trPr>
          <w:cantSplit/>
          <w:trHeight w:val="624"/>
        </w:trPr>
        <w:tc>
          <w:tcPr>
            <w:tcW w:w="772" w:type="dxa"/>
            <w:textDirection w:val="btLr"/>
            <w:vAlign w:val="center"/>
          </w:tcPr>
          <w:p w14:paraId="15D932FF" w14:textId="77777777" w:rsidR="00840043" w:rsidRPr="00085B46" w:rsidRDefault="00840043" w:rsidP="002E5475">
            <w:pPr>
              <w:pStyle w:val="ekvtabelle"/>
              <w:ind w:left="113"/>
              <w:jc w:val="center"/>
              <w:rPr>
                <w:rStyle w:val="ekvfett"/>
              </w:rPr>
            </w:pPr>
            <w:r w:rsidRPr="00085B46">
              <w:rPr>
                <w:rStyle w:val="ekvfett"/>
              </w:rPr>
              <w:t>Spur Nr.</w:t>
            </w:r>
          </w:p>
        </w:tc>
        <w:tc>
          <w:tcPr>
            <w:tcW w:w="1361" w:type="dxa"/>
            <w:textDirection w:val="btLr"/>
          </w:tcPr>
          <w:p w14:paraId="488626B2" w14:textId="5FD7ED30" w:rsidR="00840043" w:rsidRPr="003602A3" w:rsidRDefault="00840043" w:rsidP="002E5475">
            <w:pPr>
              <w:pStyle w:val="ekvtabellelinks"/>
              <w:jc w:val="center"/>
            </w:pPr>
            <w:r>
              <w:t>9</w:t>
            </w:r>
          </w:p>
        </w:tc>
        <w:tc>
          <w:tcPr>
            <w:tcW w:w="1134" w:type="dxa"/>
            <w:textDirection w:val="btLr"/>
          </w:tcPr>
          <w:p w14:paraId="5D874E22" w14:textId="47DBBE28" w:rsidR="00840043" w:rsidRPr="003602A3" w:rsidRDefault="00840043" w:rsidP="002E5475">
            <w:pPr>
              <w:pStyle w:val="ekvtabellelinks"/>
              <w:jc w:val="center"/>
            </w:pPr>
            <w:r>
              <w:t>10</w:t>
            </w:r>
          </w:p>
        </w:tc>
        <w:tc>
          <w:tcPr>
            <w:tcW w:w="1134" w:type="dxa"/>
            <w:textDirection w:val="btLr"/>
          </w:tcPr>
          <w:p w14:paraId="2ACD5588" w14:textId="0463A0DA" w:rsidR="00840043" w:rsidRPr="003602A3" w:rsidRDefault="00840043" w:rsidP="002E5475">
            <w:pPr>
              <w:pStyle w:val="ekvtabellelinks"/>
              <w:jc w:val="center"/>
            </w:pPr>
            <w:r>
              <w:t>11</w:t>
            </w:r>
          </w:p>
        </w:tc>
        <w:tc>
          <w:tcPr>
            <w:tcW w:w="1587" w:type="dxa"/>
            <w:textDirection w:val="btLr"/>
          </w:tcPr>
          <w:p w14:paraId="2C17C2F9" w14:textId="55BF45A9" w:rsidR="00840043" w:rsidRDefault="00840043" w:rsidP="002E5475">
            <w:pPr>
              <w:pStyle w:val="ekvtabellelinks"/>
              <w:jc w:val="center"/>
            </w:pPr>
            <w:r>
              <w:t>12</w:t>
            </w:r>
          </w:p>
        </w:tc>
        <w:tc>
          <w:tcPr>
            <w:tcW w:w="1644" w:type="dxa"/>
            <w:textDirection w:val="btLr"/>
          </w:tcPr>
          <w:p w14:paraId="7F173BEB" w14:textId="26A396C4" w:rsidR="00840043" w:rsidRDefault="00840043" w:rsidP="002E5475">
            <w:pPr>
              <w:pStyle w:val="ekvtabellelinks"/>
              <w:jc w:val="center"/>
            </w:pPr>
            <w:r>
              <w:t>13</w:t>
            </w:r>
          </w:p>
        </w:tc>
      </w:tr>
    </w:tbl>
    <w:p w14:paraId="2408B0A7" w14:textId="77777777" w:rsidR="00C173B2" w:rsidRDefault="00C173B2" w:rsidP="00C173B2">
      <w:pPr>
        <w:pStyle w:val="ekvgrundtexthalbe"/>
      </w:pPr>
    </w:p>
    <w:p w14:paraId="3B83E52F" w14:textId="345FD971" w:rsidR="00840043" w:rsidRDefault="00840043" w:rsidP="00840043">
      <w:pPr>
        <w:pStyle w:val="ekvgrundtexthalbe"/>
      </w:pPr>
      <w:r>
        <w:br w:type="column"/>
      </w:r>
    </w:p>
    <w:tbl>
      <w:tblPr>
        <w:tblW w:w="3947"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72"/>
        <w:gridCol w:w="1134"/>
        <w:gridCol w:w="1134"/>
        <w:gridCol w:w="907"/>
      </w:tblGrid>
      <w:tr w:rsidR="00840043" w:rsidRPr="003C39DC" w14:paraId="092697AF" w14:textId="77777777" w:rsidTr="00840043">
        <w:trPr>
          <w:cantSplit/>
          <w:trHeight w:val="2551"/>
        </w:trPr>
        <w:tc>
          <w:tcPr>
            <w:tcW w:w="772" w:type="dxa"/>
            <w:shd w:val="clear" w:color="auto" w:fill="FFFFFF" w:themeFill="background1"/>
            <w:textDirection w:val="btLr"/>
            <w:vAlign w:val="center"/>
          </w:tcPr>
          <w:p w14:paraId="3E5C0850" w14:textId="77777777" w:rsidR="00840043" w:rsidRPr="00085B46" w:rsidRDefault="00840043" w:rsidP="002E5475">
            <w:pPr>
              <w:pStyle w:val="ekvtabelle"/>
              <w:ind w:left="113"/>
              <w:rPr>
                <w:rStyle w:val="ekvfett"/>
              </w:rPr>
            </w:pPr>
            <w:r w:rsidRPr="00427A08">
              <w:rPr>
                <w:rStyle w:val="ekvfett"/>
              </w:rPr>
              <w:t>Sozialräumliche Zuordnung</w:t>
            </w:r>
          </w:p>
        </w:tc>
        <w:tc>
          <w:tcPr>
            <w:tcW w:w="1134" w:type="dxa"/>
            <w:shd w:val="clear" w:color="auto" w:fill="FFFFFF" w:themeFill="background1"/>
            <w:textDirection w:val="btLr"/>
          </w:tcPr>
          <w:p w14:paraId="23DC9DB4" w14:textId="77777777" w:rsidR="00840043" w:rsidRPr="003573F7" w:rsidRDefault="00840043" w:rsidP="002E5475">
            <w:pPr>
              <w:pStyle w:val="ekvtabellelinks"/>
            </w:pPr>
          </w:p>
        </w:tc>
        <w:tc>
          <w:tcPr>
            <w:tcW w:w="1134" w:type="dxa"/>
            <w:shd w:val="clear" w:color="auto" w:fill="FFFFFF" w:themeFill="background1"/>
            <w:textDirection w:val="btLr"/>
          </w:tcPr>
          <w:p w14:paraId="619AD45C" w14:textId="77777777" w:rsidR="00840043" w:rsidRPr="003573F7" w:rsidRDefault="00840043" w:rsidP="002E5475">
            <w:pPr>
              <w:pStyle w:val="ekvtabellelinks"/>
            </w:pPr>
          </w:p>
        </w:tc>
        <w:tc>
          <w:tcPr>
            <w:tcW w:w="907" w:type="dxa"/>
            <w:shd w:val="clear" w:color="auto" w:fill="FFFFFF" w:themeFill="background1"/>
            <w:textDirection w:val="btLr"/>
          </w:tcPr>
          <w:p w14:paraId="0BD1C2B0" w14:textId="77777777" w:rsidR="00840043" w:rsidRPr="003573F7" w:rsidRDefault="00840043" w:rsidP="002E5475">
            <w:pPr>
              <w:pStyle w:val="ekvtabellelinks"/>
            </w:pPr>
          </w:p>
        </w:tc>
      </w:tr>
      <w:tr w:rsidR="00840043" w:rsidRPr="003C39DC" w14:paraId="7706B2B9" w14:textId="77777777" w:rsidTr="00840043">
        <w:trPr>
          <w:cantSplit/>
          <w:trHeight w:val="1701"/>
        </w:trPr>
        <w:tc>
          <w:tcPr>
            <w:tcW w:w="772" w:type="dxa"/>
            <w:shd w:val="clear" w:color="auto" w:fill="FFFFFF" w:themeFill="background1"/>
            <w:textDirection w:val="btLr"/>
            <w:vAlign w:val="center"/>
          </w:tcPr>
          <w:p w14:paraId="2895BB77" w14:textId="77777777" w:rsidR="00840043" w:rsidRPr="00085B46" w:rsidRDefault="00840043" w:rsidP="002E5475">
            <w:pPr>
              <w:pStyle w:val="ekvtabelle"/>
              <w:ind w:left="113"/>
              <w:rPr>
                <w:rStyle w:val="ekvfett"/>
              </w:rPr>
            </w:pPr>
            <w:r w:rsidRPr="00377D1C">
              <w:rPr>
                <w:rStyle w:val="ekvfett"/>
              </w:rPr>
              <w:t>Lage im Stadtgebiet</w:t>
            </w:r>
          </w:p>
        </w:tc>
        <w:tc>
          <w:tcPr>
            <w:tcW w:w="1134" w:type="dxa"/>
            <w:shd w:val="clear" w:color="auto" w:fill="FFFFFF" w:themeFill="background1"/>
            <w:textDirection w:val="btLr"/>
          </w:tcPr>
          <w:p w14:paraId="5A23E783" w14:textId="77777777" w:rsidR="00840043" w:rsidRPr="003573F7" w:rsidRDefault="00840043" w:rsidP="002E5475">
            <w:pPr>
              <w:pStyle w:val="ekvtabellelinks"/>
            </w:pPr>
            <w:r w:rsidRPr="003573F7">
              <w:t xml:space="preserve">Mitten im Stadtgebiet nahe dem Zentrum, Stadtteil </w:t>
            </w:r>
            <w:proofErr w:type="spellStart"/>
            <w:r w:rsidRPr="003573F7">
              <w:t>Brás</w:t>
            </w:r>
            <w:proofErr w:type="spellEnd"/>
          </w:p>
        </w:tc>
        <w:tc>
          <w:tcPr>
            <w:tcW w:w="1134" w:type="dxa"/>
            <w:shd w:val="clear" w:color="auto" w:fill="FFFFFF" w:themeFill="background1"/>
            <w:textDirection w:val="btLr"/>
          </w:tcPr>
          <w:p w14:paraId="2E756827" w14:textId="2C58A4F4" w:rsidR="00840043" w:rsidRPr="003573F7" w:rsidRDefault="00840043" w:rsidP="002E5475">
            <w:pPr>
              <w:pStyle w:val="ekvtabellelinks"/>
            </w:pPr>
            <w:r w:rsidRPr="003573F7">
              <w:t xml:space="preserve">Am südöstlichen Stadtrand, nahe </w:t>
            </w:r>
            <w:r w:rsidR="00EE3E2C">
              <w:br/>
            </w:r>
            <w:r w:rsidRPr="003573F7">
              <w:t>des Flughafens und Autobahn</w:t>
            </w:r>
          </w:p>
        </w:tc>
        <w:tc>
          <w:tcPr>
            <w:tcW w:w="907" w:type="dxa"/>
            <w:shd w:val="clear" w:color="auto" w:fill="FFFFFF" w:themeFill="background1"/>
            <w:textDirection w:val="btLr"/>
          </w:tcPr>
          <w:p w14:paraId="692978A8" w14:textId="77777777" w:rsidR="00840043" w:rsidRPr="003573F7" w:rsidRDefault="00840043" w:rsidP="002E5475">
            <w:pPr>
              <w:pStyle w:val="ekvtabellelinks"/>
            </w:pPr>
            <w:r w:rsidRPr="003573F7">
              <w:t>Im Stadtzentrum, in Gewerbe- und Industriegebiet</w:t>
            </w:r>
          </w:p>
        </w:tc>
      </w:tr>
      <w:tr w:rsidR="00840043" w:rsidRPr="003C39DC" w14:paraId="5AA873DC" w14:textId="77777777" w:rsidTr="00840043">
        <w:trPr>
          <w:cantSplit/>
          <w:trHeight w:val="5669"/>
        </w:trPr>
        <w:tc>
          <w:tcPr>
            <w:tcW w:w="772" w:type="dxa"/>
            <w:shd w:val="clear" w:color="auto" w:fill="FFFFFF" w:themeFill="background1"/>
            <w:textDirection w:val="btLr"/>
            <w:vAlign w:val="center"/>
          </w:tcPr>
          <w:p w14:paraId="57036069" w14:textId="77777777" w:rsidR="00840043" w:rsidRPr="00085B46" w:rsidRDefault="00840043" w:rsidP="002E5475">
            <w:pPr>
              <w:pStyle w:val="ekvtabelle"/>
              <w:ind w:left="113"/>
              <w:rPr>
                <w:rStyle w:val="ekvfett"/>
              </w:rPr>
            </w:pPr>
            <w:r w:rsidRPr="00377D1C">
              <w:rPr>
                <w:rStyle w:val="ekvfett"/>
              </w:rPr>
              <w:t xml:space="preserve">Beschreibung Strukturen im Bildausschnitt </w:t>
            </w:r>
            <w:r>
              <w:rPr>
                <w:rStyle w:val="ekvfett"/>
              </w:rPr>
              <w:br/>
            </w:r>
            <w:r w:rsidRPr="00377D1C">
              <w:rPr>
                <w:rStyle w:val="ekvfett"/>
              </w:rPr>
              <w:t>und deren Bedeutung</w:t>
            </w:r>
          </w:p>
        </w:tc>
        <w:tc>
          <w:tcPr>
            <w:tcW w:w="1134" w:type="dxa"/>
            <w:shd w:val="clear" w:color="auto" w:fill="FFFFFF" w:themeFill="background1"/>
            <w:textDirection w:val="btLr"/>
          </w:tcPr>
          <w:p w14:paraId="582FEFD7" w14:textId="77777777" w:rsidR="00840043" w:rsidRPr="003573F7" w:rsidRDefault="00840043" w:rsidP="002E5475">
            <w:pPr>
              <w:pStyle w:val="ekvtabellelinks"/>
            </w:pPr>
            <w:r>
              <w:t>–</w:t>
            </w:r>
            <w:r w:rsidRPr="003573F7">
              <w:tab/>
              <w:t>Schornstein, hallenartige Gebäude</w:t>
            </w:r>
          </w:p>
          <w:p w14:paraId="4210FCFF" w14:textId="77777777" w:rsidR="00840043" w:rsidRPr="003573F7" w:rsidRDefault="00840043" w:rsidP="00483EF8">
            <w:pPr>
              <w:pStyle w:val="ekvtabellelinks"/>
              <w:ind w:left="369" w:hanging="312"/>
            </w:pPr>
            <w:r>
              <w:t>–</w:t>
            </w:r>
            <w:r w:rsidRPr="003573F7">
              <w:tab/>
              <w:t>Funktionswandel, keine Industrie, sondern nur noch Dienstleistungen sichtbar</w:t>
            </w:r>
          </w:p>
        </w:tc>
        <w:tc>
          <w:tcPr>
            <w:tcW w:w="1134" w:type="dxa"/>
            <w:shd w:val="clear" w:color="auto" w:fill="FFFFFF" w:themeFill="background1"/>
            <w:textDirection w:val="btLr"/>
          </w:tcPr>
          <w:p w14:paraId="20C6A013" w14:textId="77777777" w:rsidR="00840043" w:rsidRPr="003573F7" w:rsidRDefault="00840043" w:rsidP="002E5475">
            <w:pPr>
              <w:pStyle w:val="ekvtabellelinks"/>
            </w:pPr>
            <w:r>
              <w:t>–</w:t>
            </w:r>
            <w:r w:rsidRPr="003573F7">
              <w:tab/>
              <w:t>Industrieanlagen</w:t>
            </w:r>
          </w:p>
          <w:p w14:paraId="7EF7BFC8" w14:textId="77777777" w:rsidR="00840043" w:rsidRPr="003573F7" w:rsidRDefault="00840043" w:rsidP="002E5475">
            <w:pPr>
              <w:pStyle w:val="ekvtabellelinks"/>
            </w:pPr>
            <w:r>
              <w:t>–</w:t>
            </w:r>
            <w:r w:rsidRPr="003573F7">
              <w:tab/>
              <w:t>Güter und Rohstoffe z.T. auf dem Gelände</w:t>
            </w:r>
          </w:p>
          <w:p w14:paraId="0185556B" w14:textId="77777777" w:rsidR="00840043" w:rsidRPr="003573F7" w:rsidRDefault="00840043" w:rsidP="002E5475">
            <w:pPr>
              <w:pStyle w:val="ekvtabellelinks"/>
            </w:pPr>
            <w:r>
              <w:t>–</w:t>
            </w:r>
            <w:r w:rsidRPr="003573F7">
              <w:tab/>
              <w:t>Lkws</w:t>
            </w:r>
          </w:p>
        </w:tc>
        <w:tc>
          <w:tcPr>
            <w:tcW w:w="907" w:type="dxa"/>
            <w:shd w:val="clear" w:color="auto" w:fill="FFFFFF" w:themeFill="background1"/>
            <w:textDirection w:val="btLr"/>
          </w:tcPr>
          <w:p w14:paraId="732AA3CA" w14:textId="77777777" w:rsidR="00840043" w:rsidRPr="003573F7" w:rsidRDefault="00840043" w:rsidP="002E5475">
            <w:pPr>
              <w:pStyle w:val="ekvtabellelinks"/>
            </w:pPr>
            <w:r>
              <w:t>–</w:t>
            </w:r>
            <w:r w:rsidRPr="003573F7">
              <w:tab/>
              <w:t>Große Parkplatzkapazitäten</w:t>
            </w:r>
          </w:p>
          <w:p w14:paraId="45DA65E2" w14:textId="77777777" w:rsidR="00840043" w:rsidRPr="003573F7" w:rsidRDefault="00840043" w:rsidP="002E5475">
            <w:pPr>
              <w:pStyle w:val="ekvtabellelinks"/>
            </w:pPr>
            <w:r>
              <w:t>–</w:t>
            </w:r>
            <w:r w:rsidRPr="003573F7">
              <w:tab/>
              <w:t>Mehrstöckiges Einkaufs- und Freizeitzentrum</w:t>
            </w:r>
          </w:p>
          <w:p w14:paraId="66836AE3" w14:textId="77777777" w:rsidR="00840043" w:rsidRPr="003573F7" w:rsidRDefault="00840043" w:rsidP="002E5475">
            <w:pPr>
              <w:pStyle w:val="ekvtabellelinks"/>
            </w:pPr>
            <w:r>
              <w:t>–</w:t>
            </w:r>
            <w:r w:rsidRPr="003573F7">
              <w:tab/>
              <w:t>Verkehrliche Anbindung über große Straße</w:t>
            </w:r>
          </w:p>
        </w:tc>
      </w:tr>
      <w:tr w:rsidR="00840043" w:rsidRPr="003C39DC" w14:paraId="7FCEEF85" w14:textId="77777777" w:rsidTr="00840043">
        <w:trPr>
          <w:cantSplit/>
          <w:trHeight w:val="2381"/>
        </w:trPr>
        <w:tc>
          <w:tcPr>
            <w:tcW w:w="772" w:type="dxa"/>
            <w:textDirection w:val="btLr"/>
            <w:vAlign w:val="center"/>
          </w:tcPr>
          <w:p w14:paraId="0B71A042" w14:textId="77777777" w:rsidR="00840043" w:rsidRPr="00085B46" w:rsidRDefault="00840043" w:rsidP="002E5475">
            <w:pPr>
              <w:pStyle w:val="ekvtabelle"/>
              <w:ind w:left="113"/>
              <w:rPr>
                <w:rStyle w:val="ekvfett"/>
              </w:rPr>
            </w:pPr>
            <w:r>
              <w:rPr>
                <w:b/>
                <w:bCs/>
              </w:rPr>
              <w:t>Element im Modell</w:t>
            </w:r>
          </w:p>
        </w:tc>
        <w:tc>
          <w:tcPr>
            <w:tcW w:w="1134" w:type="dxa"/>
            <w:textDirection w:val="btLr"/>
          </w:tcPr>
          <w:p w14:paraId="216E8398" w14:textId="77777777" w:rsidR="00840043" w:rsidRPr="003573F7" w:rsidRDefault="00840043" w:rsidP="002E5475">
            <w:pPr>
              <w:pStyle w:val="ekvtabellelinks"/>
            </w:pPr>
            <w:r w:rsidRPr="003573F7">
              <w:t>Traditionelles Industrieviertel</w:t>
            </w:r>
          </w:p>
          <w:p w14:paraId="27BB337D" w14:textId="77777777" w:rsidR="00840043" w:rsidRPr="003573F7" w:rsidRDefault="00840043" w:rsidP="002E5475">
            <w:pPr>
              <w:pStyle w:val="ekvtabellelinks"/>
            </w:pPr>
          </w:p>
        </w:tc>
        <w:tc>
          <w:tcPr>
            <w:tcW w:w="1134" w:type="dxa"/>
            <w:textDirection w:val="btLr"/>
          </w:tcPr>
          <w:p w14:paraId="53B31102" w14:textId="77777777" w:rsidR="00840043" w:rsidRPr="003573F7" w:rsidRDefault="00840043" w:rsidP="002E5475">
            <w:pPr>
              <w:pStyle w:val="ekvtabellelinks"/>
            </w:pPr>
            <w:r w:rsidRPr="003573F7">
              <w:t>Neues Industriegebiet</w:t>
            </w:r>
          </w:p>
        </w:tc>
        <w:tc>
          <w:tcPr>
            <w:tcW w:w="907" w:type="dxa"/>
            <w:textDirection w:val="btLr"/>
          </w:tcPr>
          <w:p w14:paraId="17A06853" w14:textId="77777777" w:rsidR="00840043" w:rsidRPr="003573F7" w:rsidRDefault="00840043" w:rsidP="002E5475">
            <w:pPr>
              <w:pStyle w:val="ekvtabellelinks"/>
            </w:pPr>
            <w:r w:rsidRPr="003573F7">
              <w:t>Mall, Business Park, Urban Entertainment Center</w:t>
            </w:r>
          </w:p>
        </w:tc>
      </w:tr>
      <w:tr w:rsidR="00840043" w:rsidRPr="003C39DC" w14:paraId="57EBA2C9" w14:textId="77777777" w:rsidTr="00840043">
        <w:trPr>
          <w:cantSplit/>
          <w:trHeight w:val="624"/>
        </w:trPr>
        <w:tc>
          <w:tcPr>
            <w:tcW w:w="772" w:type="dxa"/>
            <w:textDirection w:val="btLr"/>
            <w:vAlign w:val="center"/>
          </w:tcPr>
          <w:p w14:paraId="40C7CA6F" w14:textId="77777777" w:rsidR="00840043" w:rsidRPr="00085B46" w:rsidRDefault="00840043" w:rsidP="002E5475">
            <w:pPr>
              <w:pStyle w:val="ekvtabelle"/>
              <w:ind w:left="113"/>
              <w:jc w:val="center"/>
              <w:rPr>
                <w:rStyle w:val="ekvfett"/>
              </w:rPr>
            </w:pPr>
            <w:r w:rsidRPr="00085B46">
              <w:rPr>
                <w:rStyle w:val="ekvfett"/>
              </w:rPr>
              <w:t>Spur Nr.</w:t>
            </w:r>
          </w:p>
        </w:tc>
        <w:tc>
          <w:tcPr>
            <w:tcW w:w="1134" w:type="dxa"/>
            <w:textDirection w:val="btLr"/>
          </w:tcPr>
          <w:p w14:paraId="1A1BD66E" w14:textId="77777777" w:rsidR="00840043" w:rsidRPr="003602A3" w:rsidRDefault="00840043" w:rsidP="002E5475">
            <w:pPr>
              <w:pStyle w:val="ekvtabellelinks"/>
              <w:jc w:val="center"/>
            </w:pPr>
            <w:r>
              <w:t>14</w:t>
            </w:r>
          </w:p>
        </w:tc>
        <w:tc>
          <w:tcPr>
            <w:tcW w:w="1134" w:type="dxa"/>
            <w:textDirection w:val="btLr"/>
          </w:tcPr>
          <w:p w14:paraId="38FDFA7A" w14:textId="77777777" w:rsidR="00840043" w:rsidRPr="003602A3" w:rsidRDefault="00840043" w:rsidP="002E5475">
            <w:pPr>
              <w:pStyle w:val="ekvtabellelinks"/>
              <w:jc w:val="center"/>
            </w:pPr>
            <w:r>
              <w:t>15</w:t>
            </w:r>
          </w:p>
        </w:tc>
        <w:tc>
          <w:tcPr>
            <w:tcW w:w="907" w:type="dxa"/>
            <w:textDirection w:val="btLr"/>
          </w:tcPr>
          <w:p w14:paraId="027EDCDC" w14:textId="77777777" w:rsidR="00840043" w:rsidRPr="003602A3" w:rsidRDefault="00840043" w:rsidP="002E5475">
            <w:pPr>
              <w:pStyle w:val="ekvtabellelinks"/>
              <w:jc w:val="center"/>
            </w:pPr>
            <w:r>
              <w:t>16</w:t>
            </w:r>
          </w:p>
        </w:tc>
      </w:tr>
    </w:tbl>
    <w:p w14:paraId="5BEA325D" w14:textId="163729F8" w:rsidR="00C173B2" w:rsidRDefault="00C173B2" w:rsidP="00840043">
      <w:pPr>
        <w:pStyle w:val="ekvgrundtexthalbe"/>
      </w:pPr>
    </w:p>
    <w:sectPr w:rsidR="00C173B2" w:rsidSect="00720DCE">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84A2E" w14:textId="77777777" w:rsidR="0026029F" w:rsidRDefault="0026029F" w:rsidP="003C599D">
      <w:pPr>
        <w:spacing w:line="240" w:lineRule="auto"/>
      </w:pPr>
      <w:r>
        <w:separator/>
      </w:r>
    </w:p>
  </w:endnote>
  <w:endnote w:type="continuationSeparator" w:id="0">
    <w:p w14:paraId="40E244AB" w14:textId="77777777" w:rsidR="0026029F" w:rsidRDefault="0026029F"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13330" w14:textId="77777777" w:rsidR="007562D0" w:rsidRDefault="007562D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45CD4F32" w14:textId="77777777" w:rsidTr="00503EE6">
      <w:trPr>
        <w:trHeight w:hRule="exact" w:val="680"/>
      </w:trPr>
      <w:tc>
        <w:tcPr>
          <w:tcW w:w="864" w:type="dxa"/>
          <w:noWrap/>
        </w:tcPr>
        <w:p w14:paraId="7B839AAC" w14:textId="77777777" w:rsidR="002659C5" w:rsidRPr="00913892" w:rsidRDefault="002659C5" w:rsidP="005E4C30">
          <w:pPr>
            <w:pStyle w:val="ekvpaginabild"/>
            <w:jc w:val="both"/>
          </w:pPr>
          <w:r w:rsidRPr="00913892">
            <w:rPr>
              <w:noProof/>
              <w:lang w:eastAsia="de-DE"/>
            </w:rPr>
            <w:drawing>
              <wp:inline distT="0" distB="0" distL="0" distR="0" wp14:anchorId="381D00DA" wp14:editId="4BB67141">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02D1BDF0" w14:textId="77777777" w:rsidR="002659C5" w:rsidRPr="00913892" w:rsidRDefault="002659C5" w:rsidP="00503EE6">
          <w:pPr>
            <w:pStyle w:val="ekvpagina"/>
          </w:pPr>
          <w:r w:rsidRPr="00913892">
            <w:t xml:space="preserve">© Ernst Klett Verlag GmbH, </w:t>
          </w:r>
          <w:r w:rsidR="00CF40E8">
            <w:t>Stuttgart 202</w:t>
          </w:r>
          <w:r w:rsidR="00947DC8">
            <w:t>1</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0AC3C621" w14:textId="67EBEE5E" w:rsidR="002659C5" w:rsidRPr="00913892" w:rsidRDefault="000F1763" w:rsidP="00947DC8">
          <w:pPr>
            <w:pStyle w:val="ekvquelle"/>
          </w:pPr>
          <w:r>
            <w:t>Abbildungsnachweis</w:t>
          </w:r>
          <w:r w:rsidR="00313CAC">
            <w:t xml:space="preserve">: </w:t>
          </w:r>
          <w:r w:rsidR="00313CAC" w:rsidRPr="00313CAC">
            <w:t>Ernst Klett Verlag, Stuttgart, nach Axel Borsdorf: Das Ende der Stadt in Lateinamerika? In: Mitteilungen der Österreichischen Geographischen Gesellschaft, 50. Jg., Heft 4/2006, S. 245</w:t>
          </w:r>
        </w:p>
      </w:tc>
      <w:tc>
        <w:tcPr>
          <w:tcW w:w="813" w:type="dxa"/>
        </w:tcPr>
        <w:p w14:paraId="139492B8" w14:textId="77777777" w:rsidR="002659C5" w:rsidRPr="00913892" w:rsidRDefault="002659C5" w:rsidP="00913892">
          <w:pPr>
            <w:pStyle w:val="ekvpagina"/>
          </w:pPr>
        </w:p>
      </w:tc>
    </w:tr>
  </w:tbl>
  <w:p w14:paraId="70640D66" w14:textId="77777777" w:rsidR="002659C5" w:rsidRDefault="002659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58B24" w14:textId="77777777" w:rsidR="007562D0" w:rsidRDefault="007562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76D4" w14:textId="77777777" w:rsidR="0026029F" w:rsidRDefault="0026029F" w:rsidP="003C599D">
      <w:pPr>
        <w:spacing w:line="240" w:lineRule="auto"/>
      </w:pPr>
      <w:r>
        <w:separator/>
      </w:r>
    </w:p>
  </w:footnote>
  <w:footnote w:type="continuationSeparator" w:id="0">
    <w:p w14:paraId="34F1D143" w14:textId="77777777" w:rsidR="0026029F" w:rsidRDefault="0026029F"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EBA0" w14:textId="77777777" w:rsidR="007562D0" w:rsidRDefault="007562D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7DCB4DD1" w14:textId="77777777" w:rsidTr="00431E62">
      <w:trPr>
        <w:trHeight w:hRule="exact" w:val="510"/>
      </w:trPr>
      <w:tc>
        <w:tcPr>
          <w:tcW w:w="818" w:type="dxa"/>
          <w:tcBorders>
            <w:top w:val="nil"/>
            <w:bottom w:val="nil"/>
            <w:right w:val="nil"/>
          </w:tcBorders>
          <w:noWrap/>
          <w:vAlign w:val="bottom"/>
        </w:tcPr>
        <w:p w14:paraId="68F9FCA8" w14:textId="77777777" w:rsidR="00901B13" w:rsidRPr="00AE65F6" w:rsidRDefault="00901B13" w:rsidP="00901B13"/>
      </w:tc>
      <w:tc>
        <w:tcPr>
          <w:tcW w:w="3856" w:type="dxa"/>
          <w:tcBorders>
            <w:top w:val="nil"/>
            <w:left w:val="nil"/>
            <w:bottom w:val="nil"/>
            <w:right w:val="nil"/>
          </w:tcBorders>
          <w:noWrap/>
          <w:vAlign w:val="bottom"/>
        </w:tcPr>
        <w:p w14:paraId="595EA766" w14:textId="77777777" w:rsidR="00901B13" w:rsidRPr="007C1230" w:rsidRDefault="00901B13" w:rsidP="00901B13">
          <w:pPr>
            <w:pStyle w:val="ekvkolumnentitel"/>
          </w:pPr>
          <w:r w:rsidRPr="007C1230">
            <w:t>Name:</w:t>
          </w:r>
        </w:p>
      </w:tc>
      <w:tc>
        <w:tcPr>
          <w:tcW w:w="1321" w:type="dxa"/>
          <w:tcBorders>
            <w:top w:val="nil"/>
            <w:left w:val="nil"/>
            <w:bottom w:val="nil"/>
            <w:right w:val="nil"/>
          </w:tcBorders>
          <w:noWrap/>
          <w:vAlign w:val="bottom"/>
        </w:tcPr>
        <w:p w14:paraId="1F48E340" w14:textId="77777777" w:rsidR="00901B13" w:rsidRPr="007C1230" w:rsidRDefault="00901B13" w:rsidP="00901B13">
          <w:pPr>
            <w:pStyle w:val="ekvkolumnentitel"/>
          </w:pPr>
          <w:r w:rsidRPr="007C1230">
            <w:t>Klasse:</w:t>
          </w:r>
        </w:p>
      </w:tc>
      <w:tc>
        <w:tcPr>
          <w:tcW w:w="2041" w:type="dxa"/>
          <w:tcBorders>
            <w:top w:val="nil"/>
            <w:left w:val="nil"/>
            <w:bottom w:val="nil"/>
            <w:right w:val="nil"/>
          </w:tcBorders>
          <w:noWrap/>
          <w:vAlign w:val="bottom"/>
        </w:tcPr>
        <w:p w14:paraId="4A42D701" w14:textId="77777777" w:rsidR="00901B13" w:rsidRPr="007C1230" w:rsidRDefault="00901B13" w:rsidP="00901B13">
          <w:pPr>
            <w:pStyle w:val="ekvkolumnentitel"/>
          </w:pPr>
          <w:r w:rsidRPr="007C1230">
            <w:t>Datum:</w:t>
          </w:r>
        </w:p>
      </w:tc>
      <w:tc>
        <w:tcPr>
          <w:tcW w:w="2081" w:type="dxa"/>
          <w:tcBorders>
            <w:top w:val="nil"/>
            <w:left w:val="nil"/>
            <w:bottom w:val="nil"/>
            <w:right w:val="nil"/>
          </w:tcBorders>
          <w:noWrap/>
          <w:vAlign w:val="bottom"/>
        </w:tcPr>
        <w:p w14:paraId="013F2985" w14:textId="77777777" w:rsidR="00901B13" w:rsidRPr="007C1230" w:rsidRDefault="00901B13" w:rsidP="00901B13">
          <w:pPr>
            <w:pStyle w:val="ekvkvnummer"/>
          </w:pPr>
        </w:p>
      </w:tc>
      <w:tc>
        <w:tcPr>
          <w:tcW w:w="883" w:type="dxa"/>
          <w:tcBorders>
            <w:top w:val="nil"/>
            <w:left w:val="nil"/>
            <w:bottom w:val="nil"/>
          </w:tcBorders>
          <w:noWrap/>
          <w:vAlign w:val="bottom"/>
        </w:tcPr>
        <w:p w14:paraId="6F2872DC" w14:textId="77777777" w:rsidR="00901B13" w:rsidRPr="007636A0" w:rsidRDefault="00901B13" w:rsidP="00901B13">
          <w:pPr>
            <w:pStyle w:val="ekvkapitel"/>
            <w:rPr>
              <w:color w:val="FFFFFF" w:themeColor="background1"/>
            </w:rPr>
          </w:pPr>
        </w:p>
      </w:tc>
    </w:tr>
    <w:tr w:rsidR="00901B13" w:rsidRPr="00BF17F2" w14:paraId="68C4D262"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7B7545E1"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5D06CBC9" w14:textId="77777777" w:rsidR="00901B13" w:rsidRPr="00BF17F2" w:rsidRDefault="00901B13" w:rsidP="00901B13">
          <w:pPr>
            <w:rPr>
              <w:color w:val="FFFFFF" w:themeColor="background1"/>
            </w:rPr>
          </w:pPr>
        </w:p>
      </w:tc>
    </w:tr>
  </w:tbl>
  <w:p w14:paraId="61C7D6D0" w14:textId="77777777" w:rsidR="00901B13" w:rsidRDefault="00901B1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4366" w14:textId="77777777" w:rsidR="007562D0" w:rsidRDefault="007562D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9F"/>
    <w:rsid w:val="000040E2"/>
    <w:rsid w:val="0001210D"/>
    <w:rsid w:val="00014D7E"/>
    <w:rsid w:val="0002009E"/>
    <w:rsid w:val="00020440"/>
    <w:rsid w:val="000307B4"/>
    <w:rsid w:val="00030EDB"/>
    <w:rsid w:val="000317DC"/>
    <w:rsid w:val="00035074"/>
    <w:rsid w:val="00037566"/>
    <w:rsid w:val="00043523"/>
    <w:rsid w:val="000520A2"/>
    <w:rsid w:val="000523D4"/>
    <w:rsid w:val="00052DA0"/>
    <w:rsid w:val="00053B2F"/>
    <w:rsid w:val="00054678"/>
    <w:rsid w:val="00054A93"/>
    <w:rsid w:val="0006258C"/>
    <w:rsid w:val="00062D31"/>
    <w:rsid w:val="00063BE8"/>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1EB5"/>
    <w:rsid w:val="000C7145"/>
    <w:rsid w:val="000C77CA"/>
    <w:rsid w:val="000D355A"/>
    <w:rsid w:val="000D40DE"/>
    <w:rsid w:val="000D4791"/>
    <w:rsid w:val="000D5ADE"/>
    <w:rsid w:val="000E343E"/>
    <w:rsid w:val="000E72F2"/>
    <w:rsid w:val="000F1763"/>
    <w:rsid w:val="000F21E8"/>
    <w:rsid w:val="000F47EE"/>
    <w:rsid w:val="000F6468"/>
    <w:rsid w:val="000F7910"/>
    <w:rsid w:val="00103057"/>
    <w:rsid w:val="00107D77"/>
    <w:rsid w:val="00116EF2"/>
    <w:rsid w:val="00124062"/>
    <w:rsid w:val="00126C2B"/>
    <w:rsid w:val="00131417"/>
    <w:rsid w:val="001343C4"/>
    <w:rsid w:val="00137DDD"/>
    <w:rsid w:val="00140765"/>
    <w:rsid w:val="001524C9"/>
    <w:rsid w:val="00161B4B"/>
    <w:rsid w:val="001641FA"/>
    <w:rsid w:val="0016475A"/>
    <w:rsid w:val="00165ECC"/>
    <w:rsid w:val="00166019"/>
    <w:rsid w:val="00182050"/>
    <w:rsid w:val="00182B7D"/>
    <w:rsid w:val="001845AC"/>
    <w:rsid w:val="00186866"/>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785"/>
    <w:rsid w:val="0026029F"/>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07A"/>
    <w:rsid w:val="00292470"/>
    <w:rsid w:val="0029673A"/>
    <w:rsid w:val="002A052C"/>
    <w:rsid w:val="002A25AE"/>
    <w:rsid w:val="002B3DF1"/>
    <w:rsid w:val="002B52EB"/>
    <w:rsid w:val="002B64EA"/>
    <w:rsid w:val="002C5D15"/>
    <w:rsid w:val="002D41F4"/>
    <w:rsid w:val="002D7B0C"/>
    <w:rsid w:val="002D7B42"/>
    <w:rsid w:val="002E163A"/>
    <w:rsid w:val="002E21C3"/>
    <w:rsid w:val="002F1328"/>
    <w:rsid w:val="002F5FFC"/>
    <w:rsid w:val="00302866"/>
    <w:rsid w:val="00303749"/>
    <w:rsid w:val="00304833"/>
    <w:rsid w:val="00313596"/>
    <w:rsid w:val="00313CAC"/>
    <w:rsid w:val="00313FD8"/>
    <w:rsid w:val="00314970"/>
    <w:rsid w:val="00315EA9"/>
    <w:rsid w:val="00320087"/>
    <w:rsid w:val="00321063"/>
    <w:rsid w:val="003259C6"/>
    <w:rsid w:val="0032667B"/>
    <w:rsid w:val="00331D08"/>
    <w:rsid w:val="003323B5"/>
    <w:rsid w:val="003373EF"/>
    <w:rsid w:val="00337E7F"/>
    <w:rsid w:val="00344EC7"/>
    <w:rsid w:val="00350FBE"/>
    <w:rsid w:val="003573F7"/>
    <w:rsid w:val="00357BFF"/>
    <w:rsid w:val="003602A3"/>
    <w:rsid w:val="003611D5"/>
    <w:rsid w:val="00362B02"/>
    <w:rsid w:val="0036404C"/>
    <w:rsid w:val="00364D77"/>
    <w:rsid w:val="003653D5"/>
    <w:rsid w:val="00366388"/>
    <w:rsid w:val="00367A23"/>
    <w:rsid w:val="003714AA"/>
    <w:rsid w:val="0037324D"/>
    <w:rsid w:val="00376A0A"/>
    <w:rsid w:val="00377D1C"/>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C113F"/>
    <w:rsid w:val="003C39DC"/>
    <w:rsid w:val="003C599D"/>
    <w:rsid w:val="003D3D68"/>
    <w:rsid w:val="003D70F5"/>
    <w:rsid w:val="003E21AC"/>
    <w:rsid w:val="003E5F91"/>
    <w:rsid w:val="003E6330"/>
    <w:rsid w:val="003E74CF"/>
    <w:rsid w:val="003E7B62"/>
    <w:rsid w:val="003F0467"/>
    <w:rsid w:val="003F362F"/>
    <w:rsid w:val="00405D0B"/>
    <w:rsid w:val="00411B18"/>
    <w:rsid w:val="004136AD"/>
    <w:rsid w:val="00415565"/>
    <w:rsid w:val="00415632"/>
    <w:rsid w:val="00415F8A"/>
    <w:rsid w:val="0042107E"/>
    <w:rsid w:val="004235B1"/>
    <w:rsid w:val="004236D5"/>
    <w:rsid w:val="00424375"/>
    <w:rsid w:val="00427A08"/>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3EF8"/>
    <w:rsid w:val="00484B24"/>
    <w:rsid w:val="00486B3D"/>
    <w:rsid w:val="00490692"/>
    <w:rsid w:val="004925F2"/>
    <w:rsid w:val="004A66C3"/>
    <w:rsid w:val="004A66CF"/>
    <w:rsid w:val="004B17D3"/>
    <w:rsid w:val="004B17DA"/>
    <w:rsid w:val="004B4367"/>
    <w:rsid w:val="004C020F"/>
    <w:rsid w:val="004C3445"/>
    <w:rsid w:val="004E3969"/>
    <w:rsid w:val="004F45AB"/>
    <w:rsid w:val="004F51F9"/>
    <w:rsid w:val="00501528"/>
    <w:rsid w:val="00503EE6"/>
    <w:rsid w:val="005069C1"/>
    <w:rsid w:val="00510F4C"/>
    <w:rsid w:val="00514229"/>
    <w:rsid w:val="005156EC"/>
    <w:rsid w:val="005168A4"/>
    <w:rsid w:val="0052117E"/>
    <w:rsid w:val="00521B91"/>
    <w:rsid w:val="005252D2"/>
    <w:rsid w:val="00530C92"/>
    <w:rsid w:val="00534A58"/>
    <w:rsid w:val="00535AD8"/>
    <w:rsid w:val="00547103"/>
    <w:rsid w:val="005549AF"/>
    <w:rsid w:val="00554EDA"/>
    <w:rsid w:val="00560848"/>
    <w:rsid w:val="00570137"/>
    <w:rsid w:val="0057200E"/>
    <w:rsid w:val="00572A0F"/>
    <w:rsid w:val="00574FE0"/>
    <w:rsid w:val="00576D2D"/>
    <w:rsid w:val="00583E65"/>
    <w:rsid w:val="00583FC8"/>
    <w:rsid w:val="00584F88"/>
    <w:rsid w:val="005859EB"/>
    <w:rsid w:val="00587CF5"/>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AD5"/>
    <w:rsid w:val="00603C71"/>
    <w:rsid w:val="00605B68"/>
    <w:rsid w:val="006201CB"/>
    <w:rsid w:val="00622F6B"/>
    <w:rsid w:val="00627765"/>
    <w:rsid w:val="00627A02"/>
    <w:rsid w:val="0064120B"/>
    <w:rsid w:val="0064410D"/>
    <w:rsid w:val="00644BA9"/>
    <w:rsid w:val="0064692C"/>
    <w:rsid w:val="00653F68"/>
    <w:rsid w:val="00666D95"/>
    <w:rsid w:val="006802C4"/>
    <w:rsid w:val="0068429A"/>
    <w:rsid w:val="00685FDD"/>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240F"/>
    <w:rsid w:val="006E6966"/>
    <w:rsid w:val="006E6A74"/>
    <w:rsid w:val="006F0D3C"/>
    <w:rsid w:val="006F2EDC"/>
    <w:rsid w:val="006F623C"/>
    <w:rsid w:val="006F72F5"/>
    <w:rsid w:val="00702257"/>
    <w:rsid w:val="00702561"/>
    <w:rsid w:val="00704625"/>
    <w:rsid w:val="00707FD3"/>
    <w:rsid w:val="00710718"/>
    <w:rsid w:val="00711E70"/>
    <w:rsid w:val="0071238D"/>
    <w:rsid w:val="0071249D"/>
    <w:rsid w:val="00715A9A"/>
    <w:rsid w:val="00716152"/>
    <w:rsid w:val="0072030B"/>
    <w:rsid w:val="00720747"/>
    <w:rsid w:val="00720DCE"/>
    <w:rsid w:val="007228A6"/>
    <w:rsid w:val="00722BE8"/>
    <w:rsid w:val="00724064"/>
    <w:rsid w:val="007244CC"/>
    <w:rsid w:val="007255A2"/>
    <w:rsid w:val="0073042D"/>
    <w:rsid w:val="0073167D"/>
    <w:rsid w:val="0073238D"/>
    <w:rsid w:val="00733A44"/>
    <w:rsid w:val="00741417"/>
    <w:rsid w:val="00745BC6"/>
    <w:rsid w:val="007507F9"/>
    <w:rsid w:val="00751B0E"/>
    <w:rsid w:val="00756014"/>
    <w:rsid w:val="007562D0"/>
    <w:rsid w:val="00760180"/>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C6686"/>
    <w:rsid w:val="007D186F"/>
    <w:rsid w:val="007E367E"/>
    <w:rsid w:val="007E4DDC"/>
    <w:rsid w:val="007E5E71"/>
    <w:rsid w:val="007E67B3"/>
    <w:rsid w:val="007F26AF"/>
    <w:rsid w:val="008018A8"/>
    <w:rsid w:val="00801B7F"/>
    <w:rsid w:val="00802E02"/>
    <w:rsid w:val="00810225"/>
    <w:rsid w:val="008123BA"/>
    <w:rsid w:val="00815A76"/>
    <w:rsid w:val="00816953"/>
    <w:rsid w:val="00816D4D"/>
    <w:rsid w:val="0082097A"/>
    <w:rsid w:val="0082136B"/>
    <w:rsid w:val="00826DDD"/>
    <w:rsid w:val="008273B7"/>
    <w:rsid w:val="008277EF"/>
    <w:rsid w:val="0083117D"/>
    <w:rsid w:val="00833C80"/>
    <w:rsid w:val="00840043"/>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E47"/>
    <w:rsid w:val="008C0880"/>
    <w:rsid w:val="008C27FD"/>
    <w:rsid w:val="008C3361"/>
    <w:rsid w:val="008C49D7"/>
    <w:rsid w:val="008C6011"/>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26ED5"/>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19F2"/>
    <w:rsid w:val="00A22154"/>
    <w:rsid w:val="00A238E9"/>
    <w:rsid w:val="00A23E76"/>
    <w:rsid w:val="00A26B32"/>
    <w:rsid w:val="00A27593"/>
    <w:rsid w:val="00A3399D"/>
    <w:rsid w:val="00A35787"/>
    <w:rsid w:val="00A3685C"/>
    <w:rsid w:val="00A43B4C"/>
    <w:rsid w:val="00A478DC"/>
    <w:rsid w:val="00A5516F"/>
    <w:rsid w:val="00A62578"/>
    <w:rsid w:val="00A701AF"/>
    <w:rsid w:val="00A7137C"/>
    <w:rsid w:val="00A75504"/>
    <w:rsid w:val="00A8296D"/>
    <w:rsid w:val="00A83EBE"/>
    <w:rsid w:val="00A8594A"/>
    <w:rsid w:val="00A86417"/>
    <w:rsid w:val="00A86586"/>
    <w:rsid w:val="00A8687B"/>
    <w:rsid w:val="00A92B79"/>
    <w:rsid w:val="00A9328D"/>
    <w:rsid w:val="00A9695B"/>
    <w:rsid w:val="00AA3E8B"/>
    <w:rsid w:val="00AA5A5A"/>
    <w:rsid w:val="00AB05CF"/>
    <w:rsid w:val="00AB0DA8"/>
    <w:rsid w:val="00AB18CA"/>
    <w:rsid w:val="00AB1DDD"/>
    <w:rsid w:val="00AB2468"/>
    <w:rsid w:val="00AB3AD4"/>
    <w:rsid w:val="00AB3E33"/>
    <w:rsid w:val="00AB5327"/>
    <w:rsid w:val="00AB6AE5"/>
    <w:rsid w:val="00AB7619"/>
    <w:rsid w:val="00AC01E7"/>
    <w:rsid w:val="00AC7B89"/>
    <w:rsid w:val="00AC7E62"/>
    <w:rsid w:val="00AD4D22"/>
    <w:rsid w:val="00AE3D8A"/>
    <w:rsid w:val="00AE65F6"/>
    <w:rsid w:val="00AF053E"/>
    <w:rsid w:val="00AF7A5F"/>
    <w:rsid w:val="00B00587"/>
    <w:rsid w:val="00B039E8"/>
    <w:rsid w:val="00B043A1"/>
    <w:rsid w:val="00B11690"/>
    <w:rsid w:val="00B12500"/>
    <w:rsid w:val="00B14B45"/>
    <w:rsid w:val="00B155E8"/>
    <w:rsid w:val="00B15F75"/>
    <w:rsid w:val="00B2194E"/>
    <w:rsid w:val="00B31F29"/>
    <w:rsid w:val="00B32DAF"/>
    <w:rsid w:val="00B3499A"/>
    <w:rsid w:val="00B37E68"/>
    <w:rsid w:val="00B468CC"/>
    <w:rsid w:val="00B524D9"/>
    <w:rsid w:val="00B52FB3"/>
    <w:rsid w:val="00B5429C"/>
    <w:rsid w:val="00B54655"/>
    <w:rsid w:val="00B6045F"/>
    <w:rsid w:val="00B60BEA"/>
    <w:rsid w:val="00B7242A"/>
    <w:rsid w:val="00B77515"/>
    <w:rsid w:val="00B8071F"/>
    <w:rsid w:val="00B81AF1"/>
    <w:rsid w:val="00B82B4E"/>
    <w:rsid w:val="00B8420E"/>
    <w:rsid w:val="00B87CF7"/>
    <w:rsid w:val="00B90CE1"/>
    <w:rsid w:val="00BA1A23"/>
    <w:rsid w:val="00BA2134"/>
    <w:rsid w:val="00BB2F2F"/>
    <w:rsid w:val="00BB3267"/>
    <w:rsid w:val="00BB78D0"/>
    <w:rsid w:val="00BC2025"/>
    <w:rsid w:val="00BC2CD2"/>
    <w:rsid w:val="00BC6483"/>
    <w:rsid w:val="00BC69E3"/>
    <w:rsid w:val="00BC6A06"/>
    <w:rsid w:val="00BC7335"/>
    <w:rsid w:val="00BD542D"/>
    <w:rsid w:val="00BD6581"/>
    <w:rsid w:val="00BD6E66"/>
    <w:rsid w:val="00BE1962"/>
    <w:rsid w:val="00BE4821"/>
    <w:rsid w:val="00BF17F2"/>
    <w:rsid w:val="00BF4AAA"/>
    <w:rsid w:val="00C00404"/>
    <w:rsid w:val="00C00540"/>
    <w:rsid w:val="00C172AE"/>
    <w:rsid w:val="00C173B2"/>
    <w:rsid w:val="00C17BE6"/>
    <w:rsid w:val="00C343F5"/>
    <w:rsid w:val="00C35D4D"/>
    <w:rsid w:val="00C40555"/>
    <w:rsid w:val="00C40D51"/>
    <w:rsid w:val="00C429A6"/>
    <w:rsid w:val="00C42B98"/>
    <w:rsid w:val="00C45D3B"/>
    <w:rsid w:val="00C46BF4"/>
    <w:rsid w:val="00C47B29"/>
    <w:rsid w:val="00C504F8"/>
    <w:rsid w:val="00C513AC"/>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F29B8"/>
    <w:rsid w:val="00CF2E07"/>
    <w:rsid w:val="00CF2E1A"/>
    <w:rsid w:val="00CF40E8"/>
    <w:rsid w:val="00CF6EC0"/>
    <w:rsid w:val="00CF715C"/>
    <w:rsid w:val="00D022EC"/>
    <w:rsid w:val="00D050FE"/>
    <w:rsid w:val="00D05217"/>
    <w:rsid w:val="00D06182"/>
    <w:rsid w:val="00D125BD"/>
    <w:rsid w:val="00D12661"/>
    <w:rsid w:val="00D14F61"/>
    <w:rsid w:val="00D15795"/>
    <w:rsid w:val="00D1582D"/>
    <w:rsid w:val="00D1794B"/>
    <w:rsid w:val="00D2569D"/>
    <w:rsid w:val="00D27A1B"/>
    <w:rsid w:val="00D3103D"/>
    <w:rsid w:val="00D34DC1"/>
    <w:rsid w:val="00D403F7"/>
    <w:rsid w:val="00D559DE"/>
    <w:rsid w:val="00D56FEB"/>
    <w:rsid w:val="00D61DD0"/>
    <w:rsid w:val="00D62096"/>
    <w:rsid w:val="00D627E5"/>
    <w:rsid w:val="00D649B5"/>
    <w:rsid w:val="00D65841"/>
    <w:rsid w:val="00D66E63"/>
    <w:rsid w:val="00D66F5F"/>
    <w:rsid w:val="00D71365"/>
    <w:rsid w:val="00D74E3E"/>
    <w:rsid w:val="00D77D4C"/>
    <w:rsid w:val="00D830E8"/>
    <w:rsid w:val="00D84240"/>
    <w:rsid w:val="00D86A30"/>
    <w:rsid w:val="00D8777A"/>
    <w:rsid w:val="00D87F0E"/>
    <w:rsid w:val="00D911F1"/>
    <w:rsid w:val="00D91EF7"/>
    <w:rsid w:val="00D9201C"/>
    <w:rsid w:val="00D92EAD"/>
    <w:rsid w:val="00D94CC2"/>
    <w:rsid w:val="00D95ABA"/>
    <w:rsid w:val="00D97E79"/>
    <w:rsid w:val="00DA1633"/>
    <w:rsid w:val="00DA29C3"/>
    <w:rsid w:val="00DA6422"/>
    <w:rsid w:val="00DB0557"/>
    <w:rsid w:val="00DB2C80"/>
    <w:rsid w:val="00DB3F2A"/>
    <w:rsid w:val="00DC0952"/>
    <w:rsid w:val="00DC2340"/>
    <w:rsid w:val="00DC30DA"/>
    <w:rsid w:val="00DC529F"/>
    <w:rsid w:val="00DD54D5"/>
    <w:rsid w:val="00DE0F07"/>
    <w:rsid w:val="00DE287B"/>
    <w:rsid w:val="00DE603B"/>
    <w:rsid w:val="00DF129D"/>
    <w:rsid w:val="00DF20A6"/>
    <w:rsid w:val="00DF4371"/>
    <w:rsid w:val="00DF625F"/>
    <w:rsid w:val="00DF74DB"/>
    <w:rsid w:val="00E01841"/>
    <w:rsid w:val="00E025A0"/>
    <w:rsid w:val="00E03EAE"/>
    <w:rsid w:val="00E045FD"/>
    <w:rsid w:val="00E05976"/>
    <w:rsid w:val="00E126C1"/>
    <w:rsid w:val="00E15808"/>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2224"/>
    <w:rsid w:val="00EA7542"/>
    <w:rsid w:val="00EB2280"/>
    <w:rsid w:val="00EC1621"/>
    <w:rsid w:val="00EC1FF0"/>
    <w:rsid w:val="00EC662E"/>
    <w:rsid w:val="00EC6C08"/>
    <w:rsid w:val="00ED07FE"/>
    <w:rsid w:val="00ED0B7D"/>
    <w:rsid w:val="00EE049D"/>
    <w:rsid w:val="00EE2721"/>
    <w:rsid w:val="00EE2A0B"/>
    <w:rsid w:val="00EE3E2C"/>
    <w:rsid w:val="00EF6029"/>
    <w:rsid w:val="00F16DA0"/>
    <w:rsid w:val="00F22938"/>
    <w:rsid w:val="00F23554"/>
    <w:rsid w:val="00F241DA"/>
    <w:rsid w:val="00F24740"/>
    <w:rsid w:val="00F30571"/>
    <w:rsid w:val="00F30BE4"/>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29E5"/>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E7472CE"/>
  <w15:chartTrackingRefBased/>
  <w15:docId w15:val="{A1061B40-9661-45F3-8B04-A16A5716B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Kriegk\Desktop\word-templates\WD_KV_KL5_SSS_neutr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1752</Words>
  <Characters>11044</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84</cp:revision>
  <cp:lastPrinted>2016-12-23T16:36:00Z</cp:lastPrinted>
  <dcterms:created xsi:type="dcterms:W3CDTF">2021-09-22T12:12:00Z</dcterms:created>
  <dcterms:modified xsi:type="dcterms:W3CDTF">2021-11-05T09:14:00Z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