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61C03FEF" w14:textId="77777777" w:rsidR="005E7E69" w:rsidRPr="00E8447D" w:rsidRDefault="00E8447D" w:rsidP="00E8447D">
      <w:pPr>
        <w:pStyle w:val="ekvue2arial"/>
        <w:rPr>
          <w:lang w:val="en-US"/>
        </w:rPr>
      </w:pPr>
      <w:r w:rsidRPr="00E8447D">
        <w:rPr>
          <w:lang w:val="en-US"/>
        </w:rPr>
        <w:t>A rubbish problem</w:t>
      </w:r>
    </w:p>
    <w:p w14:paraId="2761A69E" w14:textId="77777777" w:rsidR="008F0890" w:rsidRDefault="008F0890" w:rsidP="00E8447D">
      <w:pPr>
        <w:rPr>
          <w:lang w:val="en-US"/>
        </w:rPr>
      </w:pPr>
    </w:p>
    <w:tbl>
      <w:tblPr>
        <w:tblW w:w="0" w:type="auto"/>
        <w:tblInd w:w="19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80"/>
        <w:gridCol w:w="388"/>
        <w:gridCol w:w="4270"/>
      </w:tblGrid>
      <w:tr w:rsidR="00566522" w14:paraId="683E3B4D" w14:textId="77777777" w:rsidTr="007438DF">
        <w:trPr>
          <w:trHeight w:val="7467"/>
        </w:trPr>
        <w:tc>
          <w:tcPr>
            <w:tcW w:w="376" w:type="dxa"/>
            <w:shd w:val="clear" w:color="auto" w:fill="auto"/>
            <w:tcMar>
              <w:top w:w="113" w:type="dxa"/>
              <w:left w:w="198" w:type="dxa"/>
            </w:tcMar>
          </w:tcPr>
          <w:p w14:paraId="6841B95D" w14:textId="77777777" w:rsidR="00566522" w:rsidRDefault="00566522" w:rsidP="00566522">
            <w:pPr>
              <w:pStyle w:val="ekvue2times"/>
            </w:pPr>
          </w:p>
          <w:p w14:paraId="3C7106F1" w14:textId="77777777" w:rsidR="00566522" w:rsidRDefault="00566522" w:rsidP="00566522">
            <w:pPr>
              <w:pStyle w:val="ekvgrundtexthalbe"/>
            </w:pPr>
          </w:p>
          <w:p w14:paraId="57242371" w14:textId="77777777" w:rsidR="00566522" w:rsidRDefault="00566522" w:rsidP="007438DF">
            <w:pPr>
              <w:pStyle w:val="ekvbildlegende"/>
            </w:pPr>
            <w:r>
              <w:t>1</w:t>
            </w:r>
          </w:p>
          <w:p w14:paraId="2070825D" w14:textId="77777777" w:rsidR="00566522" w:rsidRDefault="00566522" w:rsidP="007438DF">
            <w:pPr>
              <w:pStyle w:val="ekvbildlegende"/>
            </w:pPr>
          </w:p>
          <w:p w14:paraId="1745FB3C" w14:textId="77777777" w:rsidR="00566522" w:rsidRDefault="00566522" w:rsidP="007438DF">
            <w:pPr>
              <w:pStyle w:val="ekvbildlegende"/>
            </w:pPr>
          </w:p>
          <w:p w14:paraId="72C3F147" w14:textId="77777777" w:rsidR="00566522" w:rsidRDefault="00566522" w:rsidP="007438DF">
            <w:pPr>
              <w:pStyle w:val="ekvbildlegende"/>
            </w:pPr>
          </w:p>
          <w:p w14:paraId="620C31BE" w14:textId="77777777" w:rsidR="00566522" w:rsidRDefault="00566522" w:rsidP="007438DF">
            <w:pPr>
              <w:pStyle w:val="ekvbildlegende"/>
            </w:pPr>
            <w:r>
              <w:t>5</w:t>
            </w:r>
          </w:p>
          <w:p w14:paraId="08DD3718" w14:textId="77777777" w:rsidR="00566522" w:rsidRDefault="00566522" w:rsidP="007438DF">
            <w:pPr>
              <w:pStyle w:val="ekvbildlegende"/>
            </w:pPr>
          </w:p>
          <w:p w14:paraId="29974ADE" w14:textId="77777777" w:rsidR="00566522" w:rsidRDefault="00566522" w:rsidP="007438DF">
            <w:pPr>
              <w:pStyle w:val="ekvbildlegende"/>
            </w:pPr>
          </w:p>
          <w:p w14:paraId="2C1FF480" w14:textId="77777777" w:rsidR="00566522" w:rsidRDefault="00566522" w:rsidP="007438DF">
            <w:pPr>
              <w:pStyle w:val="ekvbildlegende"/>
            </w:pPr>
          </w:p>
          <w:p w14:paraId="60F3A1C6" w14:textId="77777777" w:rsidR="00566522" w:rsidRDefault="00566522" w:rsidP="007438DF">
            <w:pPr>
              <w:pStyle w:val="ekvbildlegende"/>
            </w:pPr>
          </w:p>
          <w:p w14:paraId="7D920982" w14:textId="77777777" w:rsidR="00566522" w:rsidRDefault="00566522" w:rsidP="007438DF">
            <w:pPr>
              <w:pStyle w:val="ekvbildlegende"/>
            </w:pPr>
            <w:r>
              <w:t>10</w:t>
            </w:r>
          </w:p>
          <w:p w14:paraId="6683C599" w14:textId="77777777" w:rsidR="00566522" w:rsidRDefault="00566522" w:rsidP="007438DF">
            <w:pPr>
              <w:pStyle w:val="ekvbildlegende"/>
            </w:pPr>
          </w:p>
          <w:p w14:paraId="684064B5" w14:textId="77777777" w:rsidR="00566522" w:rsidRDefault="00566522" w:rsidP="007438DF">
            <w:pPr>
              <w:pStyle w:val="ekvbildlegende"/>
            </w:pPr>
          </w:p>
          <w:p w14:paraId="096463B3" w14:textId="77777777" w:rsidR="00566522" w:rsidRDefault="00566522" w:rsidP="007438DF">
            <w:pPr>
              <w:pStyle w:val="ekvbildlegende"/>
            </w:pPr>
          </w:p>
          <w:p w14:paraId="6B518BBD" w14:textId="77777777" w:rsidR="00566522" w:rsidRDefault="00566522" w:rsidP="007438DF">
            <w:pPr>
              <w:pStyle w:val="ekvbildlegende"/>
            </w:pPr>
          </w:p>
          <w:p w14:paraId="326AB6F7" w14:textId="77777777" w:rsidR="00566522" w:rsidRDefault="00566522" w:rsidP="007438DF">
            <w:pPr>
              <w:pStyle w:val="ekvbildlegende"/>
            </w:pPr>
            <w:r>
              <w:t>15</w:t>
            </w:r>
          </w:p>
          <w:p w14:paraId="42F9EB63" w14:textId="77777777" w:rsidR="00566522" w:rsidRDefault="00566522" w:rsidP="007438DF">
            <w:pPr>
              <w:pStyle w:val="ekvbildlegende"/>
            </w:pPr>
          </w:p>
          <w:p w14:paraId="08C7FDA6" w14:textId="77777777" w:rsidR="00AB4AD3" w:rsidRDefault="00AB4AD3" w:rsidP="007438DF">
            <w:pPr>
              <w:pStyle w:val="ekvbildlegende"/>
            </w:pPr>
          </w:p>
          <w:p w14:paraId="7B5A841F" w14:textId="77777777" w:rsidR="00566522" w:rsidRDefault="00566522" w:rsidP="007438DF">
            <w:pPr>
              <w:pStyle w:val="ekvbildlegende"/>
            </w:pPr>
          </w:p>
          <w:p w14:paraId="5A8B89A7" w14:textId="77777777" w:rsidR="00566522" w:rsidRDefault="00566522" w:rsidP="007438DF">
            <w:pPr>
              <w:pStyle w:val="ekvbildlegende"/>
            </w:pPr>
          </w:p>
          <w:p w14:paraId="362CB731" w14:textId="77777777" w:rsidR="00566522" w:rsidRDefault="00566522" w:rsidP="007438DF">
            <w:pPr>
              <w:pStyle w:val="ekvbildlegende"/>
            </w:pPr>
          </w:p>
          <w:p w14:paraId="6C7C9F60" w14:textId="77777777" w:rsidR="00AB4AD3" w:rsidRDefault="00AB4AD3" w:rsidP="007438DF">
            <w:pPr>
              <w:pStyle w:val="ekvbildlegende"/>
            </w:pPr>
          </w:p>
          <w:p w14:paraId="03FB1825" w14:textId="77777777" w:rsidR="00AB4AD3" w:rsidRDefault="00AB4AD3" w:rsidP="007438DF">
            <w:pPr>
              <w:pStyle w:val="ekvbildlegende"/>
            </w:pPr>
          </w:p>
          <w:p w14:paraId="52D9F711" w14:textId="77777777" w:rsidR="00AB4AD3" w:rsidRDefault="00AB4AD3" w:rsidP="00AB4AD3">
            <w:pPr>
              <w:pStyle w:val="ekvbildlegende"/>
            </w:pPr>
          </w:p>
          <w:p w14:paraId="0EE826CA" w14:textId="77777777" w:rsidR="00AB4AD3" w:rsidRDefault="00AB4AD3" w:rsidP="007438DF">
            <w:pPr>
              <w:pStyle w:val="ekvbildlegende"/>
            </w:pPr>
          </w:p>
          <w:p w14:paraId="7B24BE2A" w14:textId="77777777" w:rsidR="00566522" w:rsidRDefault="00566522" w:rsidP="00AB4AD3">
            <w:pPr>
              <w:pStyle w:val="ekvbildlegende"/>
            </w:pPr>
          </w:p>
          <w:p w14:paraId="4BA04698" w14:textId="77777777" w:rsidR="00AB4AD3" w:rsidRDefault="00AB4AD3" w:rsidP="00AB4AD3">
            <w:pPr>
              <w:pStyle w:val="ekvbildlegende"/>
            </w:pPr>
          </w:p>
          <w:p w14:paraId="5EC12071" w14:textId="77777777" w:rsidR="00566522" w:rsidRDefault="00566522" w:rsidP="00AB4AD3">
            <w:pPr>
              <w:pStyle w:val="ekvbildlegende"/>
            </w:pPr>
          </w:p>
          <w:p w14:paraId="3206661E" w14:textId="77777777" w:rsidR="00566522" w:rsidRDefault="00566522" w:rsidP="007438DF">
            <w:pPr>
              <w:pStyle w:val="ekvbildlegende"/>
            </w:pPr>
          </w:p>
          <w:p w14:paraId="3A886949" w14:textId="77777777" w:rsidR="00566522" w:rsidRDefault="00566522" w:rsidP="007438DF">
            <w:pPr>
              <w:pStyle w:val="ekvbildlegende"/>
            </w:pPr>
          </w:p>
          <w:p w14:paraId="1E3BEDF0" w14:textId="77777777" w:rsidR="00566522" w:rsidRDefault="00AB4AD3" w:rsidP="00AB4AD3">
            <w:pPr>
              <w:pStyle w:val="ekvbildlegende"/>
            </w:pPr>
            <w:r>
              <w:t>20</w:t>
            </w:r>
          </w:p>
          <w:p w14:paraId="7C23D08C" w14:textId="77777777" w:rsidR="00AB4AD3" w:rsidRDefault="00AB4AD3" w:rsidP="00AB4AD3">
            <w:pPr>
              <w:pStyle w:val="ekvbildlegende"/>
            </w:pPr>
          </w:p>
          <w:p w14:paraId="05048C31" w14:textId="77777777" w:rsidR="00AB4AD3" w:rsidRDefault="00AB4AD3" w:rsidP="00AB4AD3">
            <w:pPr>
              <w:pStyle w:val="ekvbildlegende"/>
            </w:pPr>
          </w:p>
          <w:p w14:paraId="1A82D4B2" w14:textId="77777777" w:rsidR="00AB4AD3" w:rsidRDefault="00AB4AD3" w:rsidP="00AB4AD3">
            <w:pPr>
              <w:pStyle w:val="ekvbildlegende"/>
            </w:pPr>
          </w:p>
        </w:tc>
        <w:tc>
          <w:tcPr>
            <w:tcW w:w="4281" w:type="dxa"/>
            <w:shd w:val="clear" w:color="auto" w:fill="auto"/>
            <w:tcMar>
              <w:top w:w="113" w:type="dxa"/>
              <w:left w:w="142" w:type="dxa"/>
            </w:tcMar>
          </w:tcPr>
          <w:p w14:paraId="2826808A" w14:textId="77777777" w:rsidR="00566522" w:rsidRPr="00566522" w:rsidRDefault="00566522" w:rsidP="007438DF">
            <w:pPr>
              <w:pStyle w:val="ekvue2times"/>
              <w:rPr>
                <w:lang w:val="en-US"/>
              </w:rPr>
            </w:pPr>
            <w:r w:rsidRPr="00566522">
              <w:rPr>
                <w:lang w:val="en-US"/>
              </w:rPr>
              <w:t>Hong Kong is drowning in waste</w:t>
            </w:r>
          </w:p>
          <w:p w14:paraId="681DF9BC" w14:textId="77777777" w:rsidR="00566522" w:rsidRPr="00566522" w:rsidRDefault="00566522" w:rsidP="007438DF">
            <w:pPr>
              <w:pStyle w:val="ekvgrundtexthalbe"/>
              <w:rPr>
                <w:lang w:val="en-US"/>
              </w:rPr>
            </w:pPr>
          </w:p>
          <w:p w14:paraId="610285B3" w14:textId="77777777" w:rsidR="00566522" w:rsidRDefault="00C6704C" w:rsidP="007438DF">
            <w:pPr>
              <w:pStyle w:val="ekvgrundtexttimes"/>
              <w:rPr>
                <w:lang w:val="en-US"/>
              </w:rPr>
            </w:pPr>
            <w:r w:rsidRPr="00C6704C">
              <w:rPr>
                <w:lang w:val="en-US"/>
              </w:rPr>
              <w:t>Hong Kong is a</w:t>
            </w:r>
            <w:r w:rsidR="001862F6">
              <w:rPr>
                <w:lang w:val="en-US"/>
              </w:rPr>
              <w:t xml:space="preserve"> modern</w:t>
            </w:r>
            <w:r w:rsidR="00962CF5">
              <w:rPr>
                <w:lang w:val="en-US"/>
              </w:rPr>
              <w:t>,</w:t>
            </w:r>
            <w:r w:rsidR="001862F6">
              <w:rPr>
                <w:lang w:val="en-US"/>
              </w:rPr>
              <w:t xml:space="preserve"> attractive</w:t>
            </w:r>
            <w:r w:rsidR="009C130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city </w:t>
            </w:r>
            <w:r w:rsidR="00962CF5">
              <w:rPr>
                <w:lang w:val="en-US"/>
              </w:rPr>
              <w:t xml:space="preserve">that’s </w:t>
            </w:r>
            <w:r>
              <w:rPr>
                <w:lang w:val="en-US"/>
              </w:rPr>
              <w:t xml:space="preserve">famous for its </w:t>
            </w:r>
            <w:r w:rsidR="00962CF5">
              <w:rPr>
                <w:lang w:val="en-US"/>
              </w:rPr>
              <w:t>sky</w:t>
            </w:r>
            <w:r w:rsidRPr="00C6704C">
              <w:rPr>
                <w:lang w:val="en-US"/>
              </w:rPr>
              <w:t>scrapers and</w:t>
            </w:r>
            <w:r>
              <w:rPr>
                <w:lang w:val="en-US"/>
              </w:rPr>
              <w:t xml:space="preserve"> hig</w:t>
            </w:r>
            <w:r w:rsidR="009C1303">
              <w:rPr>
                <w:lang w:val="en-US"/>
              </w:rPr>
              <w:t>h-tech environment</w:t>
            </w:r>
            <w:r w:rsidR="00566522" w:rsidRPr="00C6704C">
              <w:rPr>
                <w:lang w:val="en-US"/>
              </w:rPr>
              <w:t>.</w:t>
            </w:r>
            <w:r w:rsidR="009C1303">
              <w:rPr>
                <w:lang w:val="en-US"/>
              </w:rPr>
              <w:t xml:space="preserve"> However, the city </w:t>
            </w:r>
            <w:r w:rsidR="00962CF5">
              <w:rPr>
                <w:lang w:val="en-US"/>
              </w:rPr>
              <w:t xml:space="preserve">also </w:t>
            </w:r>
            <w:r w:rsidR="009C1303">
              <w:rPr>
                <w:lang w:val="en-US"/>
              </w:rPr>
              <w:t>has a problem: There is</w:t>
            </w:r>
            <w:r w:rsidR="00962CF5">
              <w:rPr>
                <w:lang w:val="en-US"/>
              </w:rPr>
              <w:t xml:space="preserve"> simply</w:t>
            </w:r>
            <w:r w:rsidR="009C1303">
              <w:rPr>
                <w:lang w:val="en-US"/>
              </w:rPr>
              <w:t xml:space="preserve"> too much waste.</w:t>
            </w:r>
          </w:p>
          <w:p w14:paraId="38D00D27" w14:textId="77777777" w:rsidR="001862F6" w:rsidRPr="00C6704C" w:rsidRDefault="009C1303" w:rsidP="007438DF">
            <w:pPr>
              <w:pStyle w:val="ekvgrundtexttimes"/>
              <w:rPr>
                <w:lang w:val="en-US"/>
              </w:rPr>
            </w:pPr>
            <w:r>
              <w:rPr>
                <w:lang w:val="en-US"/>
              </w:rPr>
              <w:t>Hong Kong is situated on several islands and doesn’t have very much space for landfill</w:t>
            </w:r>
            <w:r w:rsidR="00962CF5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="00962CF5">
              <w:rPr>
                <w:lang w:val="en-US"/>
              </w:rPr>
              <w:t>ites</w:t>
            </w:r>
            <w:r>
              <w:rPr>
                <w:lang w:val="en-US"/>
              </w:rPr>
              <w:t xml:space="preserve">, places where rubbish is taken. For a long time, Hong Kong shipped </w:t>
            </w:r>
            <w:r w:rsidR="001862F6">
              <w:rPr>
                <w:lang w:val="en-US"/>
              </w:rPr>
              <w:t>over 90%</w:t>
            </w:r>
            <w:r>
              <w:rPr>
                <w:lang w:val="en-US"/>
              </w:rPr>
              <w:t xml:space="preserve"> of </w:t>
            </w:r>
            <w:r w:rsidR="001862F6">
              <w:rPr>
                <w:lang w:val="en-US"/>
              </w:rPr>
              <w:t xml:space="preserve">its </w:t>
            </w:r>
            <w:r>
              <w:rPr>
                <w:lang w:val="en-US"/>
              </w:rPr>
              <w:t>waste and recyc</w:t>
            </w:r>
            <w:r w:rsidR="00962CF5">
              <w:rPr>
                <w:lang w:val="en-US"/>
              </w:rPr>
              <w:t>l</w:t>
            </w:r>
            <w:r>
              <w:rPr>
                <w:lang w:val="en-US"/>
              </w:rPr>
              <w:t>ables to China. In 2017</w:t>
            </w:r>
            <w:r w:rsidR="00962CF5">
              <w:rPr>
                <w:lang w:val="en-US"/>
              </w:rPr>
              <w:t>,</w:t>
            </w:r>
            <w:r w:rsidR="001862F6">
              <w:rPr>
                <w:lang w:val="en-US"/>
              </w:rPr>
              <w:t xml:space="preserve"> however</w:t>
            </w:r>
            <w:r>
              <w:rPr>
                <w:lang w:val="en-US"/>
              </w:rPr>
              <w:t xml:space="preserve">, China decided </w:t>
            </w:r>
            <w:r w:rsidR="00962CF5">
              <w:rPr>
                <w:lang w:val="en-US"/>
              </w:rPr>
              <w:t>not to</w:t>
            </w:r>
            <w:r>
              <w:rPr>
                <w:lang w:val="en-US"/>
              </w:rPr>
              <w:t xml:space="preserve"> take </w:t>
            </w:r>
            <w:r w:rsidR="00962CF5">
              <w:rPr>
                <w:lang w:val="en-US"/>
              </w:rPr>
              <w:t>Hong Kong’s</w:t>
            </w:r>
            <w:r>
              <w:rPr>
                <w:lang w:val="en-US"/>
              </w:rPr>
              <w:t xml:space="preserve"> waste</w:t>
            </w:r>
            <w:r w:rsidR="00962CF5">
              <w:rPr>
                <w:lang w:val="en-US"/>
              </w:rPr>
              <w:t xml:space="preserve"> </w:t>
            </w:r>
            <w:r w:rsidR="00962CF5">
              <w:rPr>
                <w:lang w:val="en-US"/>
              </w:rPr>
              <w:br/>
              <w:t>anymore</w:t>
            </w:r>
            <w:r>
              <w:rPr>
                <w:lang w:val="en-US"/>
              </w:rPr>
              <w:t xml:space="preserve"> in order to reduce </w:t>
            </w:r>
            <w:r w:rsidR="00962CF5">
              <w:rPr>
                <w:lang w:val="en-US"/>
              </w:rPr>
              <w:t xml:space="preserve">its own </w:t>
            </w:r>
            <w:r>
              <w:rPr>
                <w:lang w:val="en-US"/>
              </w:rPr>
              <w:t xml:space="preserve">pollution. </w:t>
            </w:r>
            <w:r w:rsidR="001862F6">
              <w:rPr>
                <w:lang w:val="en-US"/>
              </w:rPr>
              <w:t>This means that</w:t>
            </w:r>
            <w:r>
              <w:rPr>
                <w:lang w:val="en-US"/>
              </w:rPr>
              <w:t xml:space="preserve"> </w:t>
            </w:r>
            <w:r w:rsidR="001862F6">
              <w:rPr>
                <w:lang w:val="en-US"/>
              </w:rPr>
              <w:t>Hong Kong</w:t>
            </w:r>
            <w:r>
              <w:rPr>
                <w:lang w:val="en-US"/>
              </w:rPr>
              <w:t xml:space="preserve"> has a massive rubbish problem</w:t>
            </w:r>
            <w:r w:rsidR="001862F6">
              <w:rPr>
                <w:lang w:val="en-US"/>
              </w:rPr>
              <w:t>: It</w:t>
            </w:r>
            <w:r>
              <w:rPr>
                <w:lang w:val="en-US"/>
              </w:rPr>
              <w:t xml:space="preserve"> doesn’t know</w:t>
            </w:r>
            <w:r w:rsidR="001862F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where to put </w:t>
            </w:r>
            <w:r w:rsidR="001862F6">
              <w:rPr>
                <w:lang w:val="en-US"/>
              </w:rPr>
              <w:t xml:space="preserve">all </w:t>
            </w:r>
            <w:r w:rsidR="00962CF5">
              <w:rPr>
                <w:lang w:val="en-US"/>
              </w:rPr>
              <w:t>its</w:t>
            </w:r>
            <w:r>
              <w:rPr>
                <w:lang w:val="en-US"/>
              </w:rPr>
              <w:t xml:space="preserve"> waste.</w:t>
            </w:r>
            <w:r w:rsidR="001862F6">
              <w:rPr>
                <w:lang w:val="en-US"/>
              </w:rPr>
              <w:t xml:space="preserve"> And </w:t>
            </w:r>
            <w:r w:rsidR="00962CF5">
              <w:rPr>
                <w:lang w:val="en-US"/>
              </w:rPr>
              <w:t>Hong Kong’</w:t>
            </w:r>
            <w:r w:rsidR="00532425">
              <w:rPr>
                <w:lang w:val="en-US"/>
              </w:rPr>
              <w:t>s</w:t>
            </w:r>
            <w:r w:rsidR="00962CF5">
              <w:rPr>
                <w:lang w:val="en-US"/>
              </w:rPr>
              <w:t xml:space="preserve"> </w:t>
            </w:r>
            <w:r w:rsidR="001862F6">
              <w:rPr>
                <w:lang w:val="en-US"/>
              </w:rPr>
              <w:t>seven million residents produce a lot of rubbish.</w:t>
            </w:r>
          </w:p>
          <w:p w14:paraId="209564F1" w14:textId="77777777" w:rsidR="00B268E7" w:rsidRPr="00C6704C" w:rsidRDefault="00B268E7" w:rsidP="001862F6">
            <w:pPr>
              <w:pStyle w:val="ekvgrundtexthalbe"/>
              <w:rPr>
                <w:lang w:val="en-US"/>
              </w:rPr>
            </w:pPr>
          </w:p>
          <w:p w14:paraId="1E4E27E0" w14:textId="77777777" w:rsidR="00566522" w:rsidRDefault="00DD381A" w:rsidP="005B7E1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9A3F0B3" wp14:editId="1155DB72">
                  <wp:extent cx="2502000" cy="1408545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45830574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140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C8A4D" w14:textId="77777777" w:rsidR="005B7E11" w:rsidRDefault="005B7E11" w:rsidP="001862F6">
            <w:pPr>
              <w:pStyle w:val="ekvgrundtexthalbe"/>
              <w:rPr>
                <w:lang w:val="en-US"/>
              </w:rPr>
            </w:pPr>
          </w:p>
          <w:p w14:paraId="74328236" w14:textId="77777777" w:rsidR="001862F6" w:rsidRPr="005B7E11" w:rsidRDefault="001862F6" w:rsidP="001862F6">
            <w:pPr>
              <w:pStyle w:val="ekvue3times"/>
              <w:rPr>
                <w:lang w:val="en-US"/>
              </w:rPr>
            </w:pPr>
            <w:r w:rsidRPr="005B7E11">
              <w:rPr>
                <w:lang w:val="en-US"/>
              </w:rPr>
              <w:t>Some facts and figures</w:t>
            </w:r>
          </w:p>
          <w:p w14:paraId="50BA5471" w14:textId="77777777" w:rsidR="001862F6" w:rsidRPr="005B7E11" w:rsidRDefault="001862F6" w:rsidP="001862F6">
            <w:pPr>
              <w:pStyle w:val="ekvgrundtexthalbe"/>
              <w:rPr>
                <w:lang w:val="en-US"/>
              </w:rPr>
            </w:pPr>
          </w:p>
          <w:p w14:paraId="17465296" w14:textId="77777777" w:rsidR="001862F6" w:rsidRDefault="001862F6" w:rsidP="001862F6">
            <w:pPr>
              <w:pStyle w:val="ekvgrundtexttimes"/>
              <w:ind w:left="321" w:hanging="321"/>
              <w:rPr>
                <w:lang w:val="en-US"/>
              </w:rPr>
            </w:pPr>
            <w:r w:rsidRPr="00DF3859">
              <w:rPr>
                <w:rStyle w:val="ekvsymbolaufzhlung"/>
              </w:rPr>
              <w:sym w:font="Wingdings" w:char="F06C"/>
            </w:r>
            <w:r w:rsidRPr="005B7E11">
              <w:rPr>
                <w:lang w:val="en-US"/>
              </w:rPr>
              <w:tab/>
              <w:t>An average</w:t>
            </w:r>
            <w:r w:rsidR="003C3573">
              <w:rPr>
                <w:lang w:val="en-US"/>
              </w:rPr>
              <w:t xml:space="preserve"> person</w:t>
            </w:r>
            <w:r w:rsidR="00962CF5">
              <w:rPr>
                <w:lang w:val="en-US"/>
              </w:rPr>
              <w:t xml:space="preserve"> in</w:t>
            </w:r>
            <w:r w:rsidRPr="005B7E11">
              <w:rPr>
                <w:lang w:val="en-US"/>
              </w:rPr>
              <w:t xml:space="preserve"> Hong Kong </w:t>
            </w:r>
            <w:r>
              <w:rPr>
                <w:lang w:val="en-US"/>
              </w:rPr>
              <w:t xml:space="preserve">throws away about 1.4 kg of </w:t>
            </w:r>
            <w:r w:rsidR="003C3573">
              <w:rPr>
                <w:lang w:val="en-US"/>
              </w:rPr>
              <w:t>rubbish every day</w:t>
            </w:r>
            <w:r>
              <w:rPr>
                <w:lang w:val="en-US"/>
              </w:rPr>
              <w:t>.</w:t>
            </w:r>
          </w:p>
          <w:p w14:paraId="7FDB0EAB" w14:textId="77777777" w:rsidR="001862F6" w:rsidRDefault="001862F6" w:rsidP="00B268E7">
            <w:pPr>
              <w:pStyle w:val="ekvgrundtexttimes"/>
              <w:ind w:left="321" w:hanging="321"/>
              <w:rPr>
                <w:lang w:val="en-US"/>
              </w:rPr>
            </w:pPr>
            <w:r w:rsidRPr="005B7E11">
              <w:rPr>
                <w:rStyle w:val="ekvsymbolaufzhlung"/>
                <w:lang w:val="en-US"/>
              </w:rPr>
              <w:sym w:font="Wingdings" w:char="F06C"/>
            </w:r>
            <w:r w:rsidRPr="005B7E11">
              <w:rPr>
                <w:lang w:val="en-US"/>
              </w:rPr>
              <w:tab/>
            </w:r>
            <w:r>
              <w:rPr>
                <w:lang w:val="en-US"/>
              </w:rPr>
              <w:t>Hong Kong produces about 5.6 million to</w:t>
            </w:r>
            <w:r w:rsidR="00962CF5">
              <w:rPr>
                <w:lang w:val="en-US"/>
              </w:rPr>
              <w:t>n</w:t>
            </w:r>
            <w:r>
              <w:rPr>
                <w:lang w:val="en-US"/>
              </w:rPr>
              <w:t>n</w:t>
            </w:r>
            <w:r w:rsidR="00962CF5">
              <w:rPr>
                <w:lang w:val="en-US"/>
              </w:rPr>
              <w:t>e</w:t>
            </w:r>
            <w:r>
              <w:rPr>
                <w:lang w:val="en-US"/>
              </w:rPr>
              <w:t xml:space="preserve">s of waste every year. Only </w:t>
            </w:r>
            <w:r w:rsidR="00962CF5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little </w:t>
            </w:r>
            <w:r w:rsidR="00D05DB0">
              <w:rPr>
                <w:lang w:val="en-US"/>
              </w:rPr>
              <w:br/>
            </w:r>
            <w:r>
              <w:rPr>
                <w:lang w:val="en-US"/>
              </w:rPr>
              <w:t>of that waste is recycled.</w:t>
            </w:r>
          </w:p>
          <w:p w14:paraId="11CEAF95" w14:textId="77777777" w:rsidR="001862F6" w:rsidRDefault="001862F6" w:rsidP="001862F6">
            <w:pPr>
              <w:pStyle w:val="ekvgrundtexttimes"/>
              <w:ind w:left="293" w:hanging="284"/>
              <w:rPr>
                <w:lang w:val="en-US"/>
              </w:rPr>
            </w:pPr>
            <w:r w:rsidRPr="005B7E11">
              <w:rPr>
                <w:rStyle w:val="ekvsymbolaufzhlung"/>
                <w:lang w:val="en-US"/>
              </w:rPr>
              <w:sym w:font="Wingdings" w:char="F06C"/>
            </w:r>
            <w:r w:rsidR="00962CF5">
              <w:rPr>
                <w:lang w:val="en-US"/>
              </w:rPr>
              <w:tab/>
              <w:t>Hong Kong’s f</w:t>
            </w:r>
            <w:r>
              <w:rPr>
                <w:lang w:val="en-US"/>
              </w:rPr>
              <w:t>ood waste alone could fill about 300 double decker busses per day.</w:t>
            </w:r>
          </w:p>
          <w:p w14:paraId="4132AB8A" w14:textId="77777777" w:rsidR="001862F6" w:rsidRPr="005B7E11" w:rsidRDefault="001862F6" w:rsidP="00D05DB0">
            <w:pPr>
              <w:pStyle w:val="ekvgrundtexttimes"/>
              <w:ind w:left="293" w:hanging="284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top w:w="113" w:type="dxa"/>
              <w:left w:w="198" w:type="dxa"/>
            </w:tcMar>
          </w:tcPr>
          <w:p w14:paraId="4FEBA0C1" w14:textId="77777777" w:rsidR="00D05DB0" w:rsidRDefault="00D05DB0" w:rsidP="007438DF">
            <w:pPr>
              <w:pStyle w:val="ekvbildlegende"/>
              <w:rPr>
                <w:lang w:val="en-US"/>
              </w:rPr>
            </w:pPr>
          </w:p>
          <w:p w14:paraId="1D82DADE" w14:textId="77777777" w:rsidR="00566522" w:rsidRPr="005B7E11" w:rsidRDefault="00962CF5" w:rsidP="007438DF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B4AD3">
              <w:rPr>
                <w:lang w:val="en-US"/>
              </w:rPr>
              <w:t>5</w:t>
            </w:r>
          </w:p>
          <w:p w14:paraId="40132674" w14:textId="77777777" w:rsidR="00566522" w:rsidRPr="005B7E11" w:rsidRDefault="00566522" w:rsidP="007438DF">
            <w:pPr>
              <w:pStyle w:val="ekvbildlegende"/>
              <w:rPr>
                <w:lang w:val="en-US"/>
              </w:rPr>
            </w:pPr>
          </w:p>
          <w:p w14:paraId="39B705A2" w14:textId="77777777" w:rsidR="00566522" w:rsidRDefault="00566522" w:rsidP="007438DF">
            <w:pPr>
              <w:pStyle w:val="ekvbildlegende"/>
              <w:rPr>
                <w:lang w:val="en-US"/>
              </w:rPr>
            </w:pPr>
          </w:p>
          <w:p w14:paraId="3D5FFB5B" w14:textId="77777777" w:rsidR="00AB4AD3" w:rsidRDefault="00AB4AD3" w:rsidP="007438DF">
            <w:pPr>
              <w:pStyle w:val="ekvbildlegende"/>
              <w:rPr>
                <w:lang w:val="en-US"/>
              </w:rPr>
            </w:pPr>
          </w:p>
          <w:p w14:paraId="263AB44B" w14:textId="77777777" w:rsidR="00AB4AD3" w:rsidRDefault="00AB4AD3" w:rsidP="007438DF">
            <w:pPr>
              <w:pStyle w:val="ekvbildlegende"/>
              <w:rPr>
                <w:lang w:val="en-US"/>
              </w:rPr>
            </w:pPr>
          </w:p>
          <w:p w14:paraId="352359BE" w14:textId="77777777" w:rsidR="00AB4AD3" w:rsidRPr="005B7E11" w:rsidRDefault="00AB4AD3" w:rsidP="007438DF">
            <w:pPr>
              <w:pStyle w:val="ekvbildlegende"/>
              <w:rPr>
                <w:lang w:val="en-US"/>
              </w:rPr>
            </w:pPr>
          </w:p>
          <w:p w14:paraId="2836A637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  <w:r w:rsidRPr="00962CF5">
              <w:rPr>
                <w:lang w:val="en-US"/>
              </w:rPr>
              <w:t>30</w:t>
            </w:r>
          </w:p>
          <w:p w14:paraId="53935DCD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578268CC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40FB4675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02CAC302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37A7E8A9" w14:textId="77777777" w:rsidR="00566522" w:rsidRPr="00962CF5" w:rsidRDefault="00AB4AD3" w:rsidP="00AB4AD3">
            <w:pPr>
              <w:pStyle w:val="ekvbildlegende"/>
              <w:rPr>
                <w:lang w:val="en-US"/>
              </w:rPr>
            </w:pPr>
            <w:r w:rsidRPr="00962CF5">
              <w:rPr>
                <w:lang w:val="en-US"/>
              </w:rPr>
              <w:t>35</w:t>
            </w:r>
          </w:p>
          <w:p w14:paraId="3F95796F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6460603A" w14:textId="77777777" w:rsidR="00566522" w:rsidRPr="00962CF5" w:rsidRDefault="00566522" w:rsidP="007438DF">
            <w:pPr>
              <w:pStyle w:val="ekvgrundtexthalbe"/>
              <w:rPr>
                <w:lang w:val="en-US"/>
              </w:rPr>
            </w:pPr>
          </w:p>
          <w:p w14:paraId="60588728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3F45ED90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</w:p>
          <w:p w14:paraId="78B77398" w14:textId="77777777" w:rsidR="00566522" w:rsidRPr="00962CF5" w:rsidRDefault="00566522" w:rsidP="00AB4AD3">
            <w:pPr>
              <w:pStyle w:val="ekvgrundtexthalbe"/>
              <w:rPr>
                <w:lang w:val="en-US"/>
              </w:rPr>
            </w:pPr>
          </w:p>
          <w:p w14:paraId="30DA7698" w14:textId="77777777" w:rsidR="00566522" w:rsidRPr="00962CF5" w:rsidRDefault="00566522" w:rsidP="007438DF">
            <w:pPr>
              <w:pStyle w:val="ekvbildlegende"/>
              <w:rPr>
                <w:lang w:val="en-US"/>
              </w:rPr>
            </w:pPr>
            <w:r w:rsidRPr="00962CF5">
              <w:rPr>
                <w:lang w:val="en-US"/>
              </w:rPr>
              <w:t>40</w:t>
            </w:r>
          </w:p>
          <w:p w14:paraId="4804801B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  <w:p w14:paraId="6FB3724F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  <w:p w14:paraId="52352D1F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  <w:p w14:paraId="5D10D1CE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  <w:p w14:paraId="694DB9FA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  <w:r w:rsidRPr="00962CF5">
              <w:rPr>
                <w:lang w:val="en-US"/>
              </w:rPr>
              <w:t>45</w:t>
            </w:r>
          </w:p>
          <w:p w14:paraId="65E4AC78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  <w:p w14:paraId="10B97314" w14:textId="77777777" w:rsidR="00AB4AD3" w:rsidRPr="00962CF5" w:rsidRDefault="00AB4AD3" w:rsidP="007438DF">
            <w:pPr>
              <w:pStyle w:val="ekvbildlegende"/>
              <w:rPr>
                <w:lang w:val="en-US"/>
              </w:rPr>
            </w:pPr>
          </w:p>
        </w:tc>
        <w:tc>
          <w:tcPr>
            <w:tcW w:w="4281" w:type="dxa"/>
            <w:shd w:val="clear" w:color="auto" w:fill="auto"/>
            <w:tcMar>
              <w:top w:w="113" w:type="dxa"/>
              <w:left w:w="142" w:type="dxa"/>
              <w:right w:w="170" w:type="dxa"/>
            </w:tcMar>
          </w:tcPr>
          <w:p w14:paraId="358086EE" w14:textId="77777777" w:rsidR="00D05DB0" w:rsidRDefault="00532425" w:rsidP="00D05DB0">
            <w:pPr>
              <w:pStyle w:val="ekvgrundtexttimes"/>
              <w:ind w:left="293" w:hanging="284"/>
              <w:rPr>
                <w:lang w:val="en-US"/>
              </w:rPr>
            </w:pPr>
            <w:r w:rsidRPr="00B268E7">
              <w:rPr>
                <w:rStyle w:val="ekvsymbolaufzhlung"/>
                <w:lang w:val="en-US"/>
              </w:rPr>
              <w:sym w:font="Wingdings" w:char="F06C"/>
            </w:r>
            <w:r w:rsidRPr="00B268E7">
              <w:rPr>
                <w:lang w:val="en-US"/>
              </w:rPr>
              <w:tab/>
            </w:r>
            <w:r w:rsidR="00D05DB0">
              <w:rPr>
                <w:lang w:val="en-US"/>
              </w:rPr>
              <w:t>13 landfill sites have already been filled up during Hong Kong’s history.</w:t>
            </w:r>
          </w:p>
          <w:p w14:paraId="1EC528F0" w14:textId="77777777" w:rsidR="00B268E7" w:rsidRDefault="00B268E7" w:rsidP="00B268E7">
            <w:pPr>
              <w:pStyle w:val="ekvgrundtexttimes"/>
              <w:ind w:left="293" w:hanging="284"/>
              <w:rPr>
                <w:lang w:val="en-US"/>
              </w:rPr>
            </w:pPr>
            <w:r w:rsidRPr="00B268E7">
              <w:rPr>
                <w:rStyle w:val="ekvsymbolaufzhlung"/>
                <w:lang w:val="en-US"/>
              </w:rPr>
              <w:sym w:font="Wingdings" w:char="F06C"/>
            </w:r>
            <w:r w:rsidRPr="00B268E7">
              <w:rPr>
                <w:lang w:val="en-US"/>
              </w:rPr>
              <w:tab/>
            </w:r>
            <w:r>
              <w:rPr>
                <w:lang w:val="en-US"/>
              </w:rPr>
              <w:t>5.2 million plastic bottles are thrown away</w:t>
            </w:r>
            <w:r w:rsidR="00962CF5">
              <w:rPr>
                <w:lang w:val="en-US"/>
              </w:rPr>
              <w:t xml:space="preserve"> every day</w:t>
            </w:r>
            <w:r>
              <w:rPr>
                <w:lang w:val="en-US"/>
              </w:rPr>
              <w:t>.</w:t>
            </w:r>
          </w:p>
          <w:p w14:paraId="0CC035D0" w14:textId="77777777" w:rsidR="00B268E7" w:rsidRPr="00B268E7" w:rsidRDefault="00B268E7" w:rsidP="001862F6">
            <w:pPr>
              <w:pStyle w:val="ekvgrundtexthalbe"/>
              <w:rPr>
                <w:lang w:val="en-US"/>
              </w:rPr>
            </w:pPr>
          </w:p>
          <w:p w14:paraId="44DD2FFF" w14:textId="77777777" w:rsidR="00566522" w:rsidRPr="00A91D37" w:rsidRDefault="00A91D37" w:rsidP="00A91D37">
            <w:pPr>
              <w:pStyle w:val="ekvue3times"/>
              <w:rPr>
                <w:lang w:val="en-US"/>
              </w:rPr>
            </w:pPr>
            <w:r w:rsidRPr="00A91D37">
              <w:rPr>
                <w:lang w:val="en-US"/>
              </w:rPr>
              <w:t>Some solutions</w:t>
            </w:r>
          </w:p>
          <w:p w14:paraId="748735C1" w14:textId="77777777" w:rsidR="00566522" w:rsidRPr="00A91D37" w:rsidRDefault="00566522" w:rsidP="007438DF">
            <w:pPr>
              <w:pStyle w:val="ekvgrundtexthalbe"/>
              <w:rPr>
                <w:rStyle w:val="ekvfett"/>
                <w:b w:val="0"/>
                <w:lang w:val="en-US"/>
              </w:rPr>
            </w:pPr>
          </w:p>
          <w:p w14:paraId="02263171" w14:textId="77777777" w:rsidR="00D05DB0" w:rsidRDefault="00A91D37" w:rsidP="007438DF">
            <w:pPr>
              <w:pStyle w:val="ekvgrundtexttimes"/>
              <w:rPr>
                <w:lang w:val="en-US"/>
              </w:rPr>
            </w:pPr>
            <w:r w:rsidRPr="00A91D37">
              <w:rPr>
                <w:lang w:val="en-US"/>
              </w:rPr>
              <w:t xml:space="preserve">The government in Hong Kong is trying to teach </w:t>
            </w:r>
            <w:r w:rsidR="003C3573">
              <w:rPr>
                <w:lang w:val="en-US"/>
              </w:rPr>
              <w:t>people how important it is to recycle</w:t>
            </w:r>
            <w:r w:rsidR="00566522" w:rsidRPr="00A91D3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9C1303">
              <w:rPr>
                <w:lang w:val="en-US"/>
              </w:rPr>
              <w:t xml:space="preserve">There are more and more bins available in </w:t>
            </w:r>
            <w:r w:rsidR="00962CF5">
              <w:rPr>
                <w:lang w:val="en-US"/>
              </w:rPr>
              <w:t>the city that let people</w:t>
            </w:r>
            <w:r w:rsidR="009C1303">
              <w:rPr>
                <w:lang w:val="en-US"/>
              </w:rPr>
              <w:t xml:space="preserve"> sort </w:t>
            </w:r>
            <w:r w:rsidR="00962CF5">
              <w:rPr>
                <w:lang w:val="en-US"/>
              </w:rPr>
              <w:t xml:space="preserve">their </w:t>
            </w:r>
            <w:r w:rsidR="003C3573">
              <w:rPr>
                <w:lang w:val="en-US"/>
              </w:rPr>
              <w:t xml:space="preserve">waste (e.g. </w:t>
            </w:r>
            <w:r w:rsidR="00D05DB0">
              <w:rPr>
                <w:lang w:val="en-US"/>
              </w:rPr>
              <w:t xml:space="preserve">glass, plastic and </w:t>
            </w:r>
            <w:r w:rsidR="003C3573">
              <w:rPr>
                <w:lang w:val="en-US"/>
              </w:rPr>
              <w:t>paper go in different bins)</w:t>
            </w:r>
            <w:r w:rsidR="009C1303">
              <w:rPr>
                <w:lang w:val="en-US"/>
              </w:rPr>
              <w:t>.</w:t>
            </w:r>
            <w:r w:rsidR="001862F6">
              <w:rPr>
                <w:lang w:val="en-US"/>
              </w:rPr>
              <w:t xml:space="preserve"> </w:t>
            </w:r>
          </w:p>
          <w:p w14:paraId="0E436723" w14:textId="77777777" w:rsidR="00D05DB0" w:rsidRDefault="001862F6" w:rsidP="007438DF">
            <w:pPr>
              <w:pStyle w:val="ekvgrundtexttimes"/>
              <w:rPr>
                <w:lang w:val="en-US"/>
              </w:rPr>
            </w:pPr>
            <w:r>
              <w:rPr>
                <w:lang w:val="en-US"/>
              </w:rPr>
              <w:t>But more important</w:t>
            </w:r>
            <w:r w:rsidR="00962CF5">
              <w:rPr>
                <w:lang w:val="en-US"/>
              </w:rPr>
              <w:t>ly, there</w:t>
            </w:r>
            <w:r>
              <w:rPr>
                <w:lang w:val="en-US"/>
              </w:rPr>
              <w:t xml:space="preserve"> are </w:t>
            </w:r>
            <w:r w:rsidR="00962CF5">
              <w:rPr>
                <w:lang w:val="en-US"/>
              </w:rPr>
              <w:t xml:space="preserve">also </w:t>
            </w:r>
            <w:r>
              <w:rPr>
                <w:lang w:val="en-US"/>
              </w:rPr>
              <w:t xml:space="preserve">strategies to reduce waste in the first place. </w:t>
            </w:r>
            <w:r w:rsidR="009C1303">
              <w:rPr>
                <w:lang w:val="en-US"/>
              </w:rPr>
              <w:t>The University of Hong Kong</w:t>
            </w:r>
            <w:r>
              <w:rPr>
                <w:lang w:val="en-US"/>
              </w:rPr>
              <w:t>, for example,</w:t>
            </w:r>
            <w:r w:rsidR="009C1303">
              <w:rPr>
                <w:lang w:val="en-US"/>
              </w:rPr>
              <w:t xml:space="preserve"> has banned small plastic bottles from </w:t>
            </w:r>
            <w:r w:rsidR="00D05DB0">
              <w:rPr>
                <w:lang w:val="en-US"/>
              </w:rPr>
              <w:t xml:space="preserve">all </w:t>
            </w:r>
            <w:r w:rsidR="00962CF5">
              <w:rPr>
                <w:lang w:val="en-US"/>
              </w:rPr>
              <w:t xml:space="preserve">the </w:t>
            </w:r>
            <w:r w:rsidR="009C1303">
              <w:rPr>
                <w:lang w:val="en-US"/>
              </w:rPr>
              <w:t xml:space="preserve">restaurants and shops on </w:t>
            </w:r>
            <w:r w:rsidR="00962CF5">
              <w:rPr>
                <w:lang w:val="en-US"/>
              </w:rPr>
              <w:t xml:space="preserve">its </w:t>
            </w:r>
            <w:r w:rsidR="009C1303">
              <w:rPr>
                <w:lang w:val="en-US"/>
              </w:rPr>
              <w:t xml:space="preserve">campus. </w:t>
            </w:r>
          </w:p>
          <w:p w14:paraId="4AD86E34" w14:textId="77777777" w:rsidR="001862F6" w:rsidRDefault="003C3573" w:rsidP="007438DF">
            <w:pPr>
              <w:pStyle w:val="ekvgrundtexttimes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862F6">
              <w:rPr>
                <w:lang w:val="en-US"/>
              </w:rPr>
              <w:t>he government</w:t>
            </w:r>
            <w:r w:rsidR="00962CF5">
              <w:rPr>
                <w:lang w:val="en-US"/>
              </w:rPr>
              <w:t xml:space="preserve"> has also</w:t>
            </w:r>
            <w:r w:rsidR="001862F6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started</w:t>
            </w:r>
            <w:r w:rsidR="001862F6">
              <w:rPr>
                <w:lang w:val="en-US"/>
              </w:rPr>
              <w:t xml:space="preserve"> a programme </w:t>
            </w:r>
            <w:r>
              <w:rPr>
                <w:lang w:val="en-US"/>
              </w:rPr>
              <w:t xml:space="preserve">for schools </w:t>
            </w:r>
            <w:r w:rsidR="001862F6">
              <w:rPr>
                <w:lang w:val="en-US"/>
              </w:rPr>
              <w:t xml:space="preserve">called “Green Lunch”: Instead of </w:t>
            </w:r>
            <w:r w:rsidR="00962CF5">
              <w:rPr>
                <w:lang w:val="en-US"/>
              </w:rPr>
              <w:t xml:space="preserve">students </w:t>
            </w:r>
            <w:r w:rsidR="001862F6">
              <w:rPr>
                <w:lang w:val="en-US"/>
              </w:rPr>
              <w:t xml:space="preserve">using plastic plates or boxes for packed lunches, schools </w:t>
            </w:r>
            <w:r>
              <w:rPr>
                <w:lang w:val="en-US"/>
              </w:rPr>
              <w:t xml:space="preserve">prepare and cook an </w:t>
            </w:r>
            <w:r w:rsidR="001862F6">
              <w:rPr>
                <w:lang w:val="en-US"/>
              </w:rPr>
              <w:t>eco-friendly lunch</w:t>
            </w:r>
            <w:r w:rsidR="00962CF5">
              <w:rPr>
                <w:lang w:val="en-US"/>
              </w:rPr>
              <w:t xml:space="preserve"> for them</w:t>
            </w:r>
            <w:r w:rsidR="001862F6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="001862F6">
              <w:rPr>
                <w:lang w:val="en-US"/>
              </w:rPr>
              <w:t xml:space="preserve"> school. Schools that participate and </w:t>
            </w:r>
            <w:r>
              <w:rPr>
                <w:lang w:val="en-US"/>
              </w:rPr>
              <w:t xml:space="preserve">also </w:t>
            </w:r>
            <w:r w:rsidR="001862F6">
              <w:rPr>
                <w:lang w:val="en-US"/>
              </w:rPr>
              <w:t xml:space="preserve">teach their students about the environment and eco-friendly living can </w:t>
            </w:r>
            <w:r>
              <w:rPr>
                <w:lang w:val="en-US"/>
              </w:rPr>
              <w:t>take part</w:t>
            </w:r>
            <w:r w:rsidR="001862F6">
              <w:rPr>
                <w:lang w:val="en-US"/>
              </w:rPr>
              <w:t xml:space="preserve"> in </w:t>
            </w:r>
            <w:r w:rsidR="00AB4AD3">
              <w:rPr>
                <w:lang w:val="en-US"/>
              </w:rPr>
              <w:t>a competition for the “Green School Award”.</w:t>
            </w:r>
          </w:p>
          <w:p w14:paraId="6C088C1E" w14:textId="77777777" w:rsidR="00AB4AD3" w:rsidRDefault="00AB4AD3" w:rsidP="007438DF">
            <w:pPr>
              <w:pStyle w:val="ekvgrundtexttimes"/>
              <w:rPr>
                <w:lang w:val="en-US"/>
              </w:rPr>
            </w:pPr>
            <w:r>
              <w:rPr>
                <w:lang w:val="en-US"/>
              </w:rPr>
              <w:t xml:space="preserve">These </w:t>
            </w:r>
            <w:r w:rsidR="003C3573">
              <w:rPr>
                <w:lang w:val="en-US"/>
              </w:rPr>
              <w:t>first s</w:t>
            </w:r>
            <w:r>
              <w:rPr>
                <w:lang w:val="en-US"/>
              </w:rPr>
              <w:t xml:space="preserve">teps </w:t>
            </w:r>
            <w:r w:rsidR="003C3573">
              <w:rPr>
                <w:lang w:val="en-US"/>
              </w:rPr>
              <w:t>can help to produce</w:t>
            </w:r>
            <w:r>
              <w:rPr>
                <w:lang w:val="en-US"/>
              </w:rPr>
              <w:t xml:space="preserve"> less waste and educat</w:t>
            </w:r>
            <w:r w:rsidR="003C3573">
              <w:rPr>
                <w:lang w:val="en-US"/>
              </w:rPr>
              <w:t>e</w:t>
            </w:r>
            <w:r>
              <w:rPr>
                <w:lang w:val="en-US"/>
              </w:rPr>
              <w:t xml:space="preserve"> the next generation.</w:t>
            </w:r>
          </w:p>
          <w:p w14:paraId="1EF442D4" w14:textId="77777777" w:rsidR="00566522" w:rsidRPr="00A91D37" w:rsidRDefault="00566522" w:rsidP="001862F6">
            <w:pPr>
              <w:pStyle w:val="ekvgrundtexthalbe"/>
              <w:rPr>
                <w:lang w:val="en-US"/>
              </w:rPr>
            </w:pPr>
          </w:p>
          <w:p w14:paraId="1BB47019" w14:textId="77777777" w:rsidR="00566522" w:rsidRDefault="00DD381A" w:rsidP="005B7E1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5D064C8" wp14:editId="46B70141">
                  <wp:extent cx="2513794" cy="1495425"/>
                  <wp:effectExtent l="0" t="0" r="127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-693741296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6"/>
                          <a:stretch/>
                        </pic:blipFill>
                        <pic:spPr bwMode="auto">
                          <a:xfrm>
                            <a:off x="0" y="0"/>
                            <a:ext cx="2512800" cy="1494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D2195" w14:textId="77777777" w:rsidR="00D05DB0" w:rsidRDefault="00D05DB0" w:rsidP="00D05DB0">
            <w:pPr>
              <w:pStyle w:val="ekvgrundtexthalbe"/>
            </w:pPr>
          </w:p>
        </w:tc>
      </w:tr>
    </w:tbl>
    <w:p w14:paraId="3675E1A6" w14:textId="77777777" w:rsidR="00566522" w:rsidRPr="00566522" w:rsidRDefault="00566522" w:rsidP="00E8447D"/>
    <w:p w14:paraId="635E6DA0" w14:textId="77777777" w:rsidR="00566522" w:rsidRPr="00566522" w:rsidRDefault="00566522" w:rsidP="00E8447D"/>
    <w:p w14:paraId="38A0888A" w14:textId="77777777" w:rsidR="00A91D37" w:rsidRDefault="00B329B6" w:rsidP="00B329B6">
      <w:pPr>
        <w:pStyle w:val="ekvaufzhlung"/>
      </w:pPr>
      <w:r>
        <w:t>1.</w:t>
      </w:r>
      <w:r>
        <w:tab/>
      </w:r>
      <w:r w:rsidR="00AB4AD3">
        <w:t xml:space="preserve">Dein Vater hat diesen Artikel </w:t>
      </w:r>
      <w:r>
        <w:t xml:space="preserve">über Müll in Hongkong entdeckt. Er interessiert sich für Umweltschutz, </w:t>
      </w:r>
      <w:r w:rsidR="008F0890">
        <w:br/>
      </w:r>
      <w:r>
        <w:t xml:space="preserve">aber versteht nicht alles in dem Text. </w:t>
      </w:r>
      <w:r w:rsidR="008F0890">
        <w:br/>
      </w:r>
      <w:r>
        <w:t>Beantworte seine Fragen.</w:t>
      </w:r>
    </w:p>
    <w:p w14:paraId="01A2E1D1" w14:textId="77777777" w:rsidR="00A91D37" w:rsidRDefault="00B329B6" w:rsidP="00B329B6">
      <w:pPr>
        <w:pStyle w:val="ekvaufzhlung"/>
      </w:pPr>
      <w:r>
        <w:tab/>
        <w:t>a)</w:t>
      </w:r>
      <w:r>
        <w:tab/>
        <w:t>Warum hat Hongkong ein Müllproblem?</w:t>
      </w:r>
    </w:p>
    <w:p w14:paraId="60BDAD92" w14:textId="77777777" w:rsidR="00B329B6" w:rsidRDefault="00B329B6" w:rsidP="00B329B6">
      <w:pPr>
        <w:pStyle w:val="ekvaufzhlung"/>
      </w:pPr>
      <w:r>
        <w:tab/>
        <w:t>b)</w:t>
      </w:r>
      <w:r>
        <w:tab/>
        <w:t>Wie viel Müll produziert Hongkong?</w:t>
      </w:r>
    </w:p>
    <w:p w14:paraId="67B89F0B" w14:textId="77777777" w:rsidR="00B329B6" w:rsidRDefault="00B329B6" w:rsidP="00B329B6">
      <w:pPr>
        <w:pStyle w:val="ekvaufzhlung"/>
      </w:pPr>
      <w:r>
        <w:tab/>
        <w:t>c)</w:t>
      </w:r>
      <w:r>
        <w:tab/>
        <w:t>Was tut die Stadt, um das Problem zu lösen?</w:t>
      </w:r>
    </w:p>
    <w:p w14:paraId="30BA489B" w14:textId="77777777" w:rsidR="00A91D37" w:rsidRDefault="00A91D37" w:rsidP="00E8447D"/>
    <w:p w14:paraId="75803374" w14:textId="77777777" w:rsidR="00B329B6" w:rsidRDefault="00B329B6" w:rsidP="00E8447D"/>
    <w:p w14:paraId="5242DE7A" w14:textId="77777777" w:rsidR="00B329B6" w:rsidRPr="00716152" w:rsidRDefault="00B329B6" w:rsidP="00B329B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5B80815" wp14:editId="301AF5EE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partnerarbe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DD98A" w14:textId="77777777" w:rsidR="00A91D37" w:rsidRPr="00B329B6" w:rsidRDefault="00B329B6" w:rsidP="00B329B6">
      <w:pPr>
        <w:pStyle w:val="ekvaufzhlung"/>
        <w:rPr>
          <w:lang w:val="en-US"/>
        </w:rPr>
      </w:pPr>
      <w:r w:rsidRPr="00B329B6">
        <w:rPr>
          <w:lang w:val="en-US"/>
        </w:rPr>
        <w:t>2.</w:t>
      </w:r>
      <w:r w:rsidRPr="00B329B6">
        <w:rPr>
          <w:lang w:val="en-US"/>
        </w:rPr>
        <w:tab/>
        <w:t xml:space="preserve">Work with a partner. </w:t>
      </w:r>
      <w:r w:rsidR="00962CF5">
        <w:rPr>
          <w:lang w:val="en-US"/>
        </w:rPr>
        <w:t>Think of some</w:t>
      </w:r>
      <w:r w:rsidRPr="00B329B6">
        <w:rPr>
          <w:lang w:val="en-US"/>
        </w:rPr>
        <w:t xml:space="preserve"> solutions to </w:t>
      </w:r>
      <w:r w:rsidR="00962CF5">
        <w:rPr>
          <w:lang w:val="en-US"/>
        </w:rPr>
        <w:t>Hong Kong’s rubbish problem.</w:t>
      </w:r>
      <w:r>
        <w:rPr>
          <w:lang w:val="en-US"/>
        </w:rPr>
        <w:br/>
        <w:t xml:space="preserve">Make a list </w:t>
      </w:r>
      <w:r w:rsidR="00962CF5">
        <w:rPr>
          <w:lang w:val="en-US"/>
        </w:rPr>
        <w:t>of</w:t>
      </w:r>
      <w:r>
        <w:rPr>
          <w:lang w:val="en-US"/>
        </w:rPr>
        <w:t xml:space="preserve"> ideas and present them in class.</w:t>
      </w:r>
    </w:p>
    <w:p w14:paraId="2D6F8090" w14:textId="77777777" w:rsidR="00A91D37" w:rsidRPr="00B329B6" w:rsidRDefault="00A91D3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lang w:val="en-US"/>
        </w:rPr>
      </w:pPr>
    </w:p>
    <w:sectPr w:rsidR="00A91D37" w:rsidRPr="00B329B6" w:rsidSect="00E373D4">
      <w:headerReference w:type="default" r:id="rId10"/>
      <w:footerReference w:type="default" r:id="rId11"/>
      <w:type w:val="continuous"/>
      <w:pgSz w:w="11906" w:h="16838" w:code="9"/>
      <w:pgMar w:top="454" w:right="851" w:bottom="1531" w:left="1701" w:header="454" w:footer="454" w:gutter="0"/>
      <w:pgNumType w:start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D00C" w14:textId="77777777" w:rsidR="00FF172A" w:rsidRDefault="00FF172A" w:rsidP="003C599D">
      <w:pPr>
        <w:spacing w:line="240" w:lineRule="auto"/>
      </w:pPr>
      <w:r>
        <w:separator/>
      </w:r>
    </w:p>
  </w:endnote>
  <w:endnote w:type="continuationSeparator" w:id="0">
    <w:p w14:paraId="24649069" w14:textId="77777777" w:rsidR="00FF172A" w:rsidRDefault="00FF172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09"/>
    </w:tblGrid>
    <w:tr w:rsidR="006F2BBB" w:rsidRPr="00F42294" w14:paraId="402AC7CE" w14:textId="77777777" w:rsidTr="00E373D4">
      <w:trPr>
        <w:trHeight w:hRule="exact" w:val="680"/>
      </w:trPr>
      <w:tc>
        <w:tcPr>
          <w:tcW w:w="1138" w:type="dxa"/>
          <w:noWrap/>
        </w:tcPr>
        <w:p w14:paraId="74417D20" w14:textId="77777777" w:rsidR="006F2BBB" w:rsidRPr="00913892" w:rsidRDefault="006F2BBB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334D746" wp14:editId="1D3337E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0F6A2339" w14:textId="77777777" w:rsidR="006F2BBB" w:rsidRDefault="006F2BBB" w:rsidP="00E52FAB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5D5F913" w14:textId="77777777" w:rsidR="006F2BBB" w:rsidRPr="00913892" w:rsidRDefault="00004C17" w:rsidP="004201C7">
          <w:pPr>
            <w:pStyle w:val="ekvpagina"/>
          </w:pPr>
          <w:r>
            <w:t>Lehrerband Red Line 5</w:t>
          </w:r>
        </w:p>
      </w:tc>
      <w:tc>
        <w:tcPr>
          <w:tcW w:w="5854" w:type="dxa"/>
          <w:noWrap/>
        </w:tcPr>
        <w:p w14:paraId="2CC15706" w14:textId="77777777" w:rsidR="006F2BBB" w:rsidRPr="000B425B" w:rsidRDefault="006F2BBB" w:rsidP="00A91D37">
          <w:pPr>
            <w:pStyle w:val="ekvquelle"/>
          </w:pPr>
          <w:r w:rsidRPr="00A91D37">
            <w:rPr>
              <w:rStyle w:val="ekvfett"/>
            </w:rPr>
            <w:t>Bildquellen</w:t>
          </w:r>
          <w:r w:rsidRPr="000B425B">
            <w:t xml:space="preserve">: </w:t>
          </w:r>
          <w:r w:rsidR="00043ABA">
            <w:t xml:space="preserve">1. </w:t>
          </w:r>
          <w:r w:rsidR="00043ABA" w:rsidRPr="00043ABA">
            <w:t>iStockphoto (SeanPavonePhoto), Calgary, Alberta</w:t>
          </w:r>
          <w:r w:rsidR="00043ABA">
            <w:t xml:space="preserve">; 2. </w:t>
          </w:r>
          <w:r w:rsidR="00043ABA" w:rsidRPr="00043ABA">
            <w:t>iStockphoto (Baloncici), Calgary, Alberta</w:t>
          </w:r>
        </w:p>
      </w:tc>
      <w:tc>
        <w:tcPr>
          <w:tcW w:w="709" w:type="dxa"/>
          <w:tcMar>
            <w:left w:w="113" w:type="dxa"/>
          </w:tcMar>
        </w:tcPr>
        <w:p w14:paraId="1034443E" w14:textId="77777777" w:rsidR="006F2BBB" w:rsidRPr="00E43564" w:rsidRDefault="006F2BBB" w:rsidP="00C3461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373D4">
            <w:t>262</w:t>
          </w:r>
          <w:r>
            <w:fldChar w:fldCharType="end"/>
          </w:r>
        </w:p>
      </w:tc>
    </w:tr>
  </w:tbl>
  <w:p w14:paraId="443FF60A" w14:textId="77777777"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7F4F" w14:textId="77777777" w:rsidR="00FF172A" w:rsidRDefault="00FF172A" w:rsidP="003C599D">
      <w:pPr>
        <w:spacing w:line="240" w:lineRule="auto"/>
      </w:pPr>
      <w:r>
        <w:separator/>
      </w:r>
    </w:p>
  </w:footnote>
  <w:footnote w:type="continuationSeparator" w:id="0">
    <w:p w14:paraId="2FF9F814" w14:textId="77777777" w:rsidR="00FF172A" w:rsidRDefault="00FF172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Borders>
        <w:bottom w:val="single" w:sz="24" w:space="0" w:color="E30613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004C17" w:rsidRPr="00004C17" w14:paraId="088F3E15" w14:textId="77777777" w:rsidTr="00004C17">
      <w:trPr>
        <w:trHeight w:val="467"/>
      </w:trPr>
      <w:tc>
        <w:tcPr>
          <w:tcW w:w="7883" w:type="dxa"/>
          <w:vAlign w:val="center"/>
        </w:tcPr>
        <w:p w14:paraId="718DC205" w14:textId="77777777" w:rsidR="00F5509F" w:rsidRPr="00004C17" w:rsidRDefault="00E8447D" w:rsidP="00E8447D">
          <w:pPr>
            <w:pStyle w:val="ekvtabelle"/>
            <w:jc w:val="right"/>
            <w:rPr>
              <w:rStyle w:val="ekvfett"/>
              <w:color w:val="FF0000"/>
            </w:rPr>
          </w:pPr>
          <w:r w:rsidRPr="00004C17">
            <w:rPr>
              <w:rStyle w:val="ekvfett"/>
              <w:color w:val="FF0000"/>
            </w:rPr>
            <w:t>Mediation</w:t>
          </w:r>
          <w:r w:rsidR="00E52FAB" w:rsidRPr="00004C17">
            <w:rPr>
              <w:rStyle w:val="ekvfett"/>
              <w:color w:val="FF0000"/>
            </w:rPr>
            <w:t xml:space="preserve"> / </w:t>
          </w:r>
          <w:r w:rsidR="00F5509F" w:rsidRPr="00004C17">
            <w:rPr>
              <w:rStyle w:val="ekvfett"/>
              <w:color w:val="FF0000"/>
            </w:rPr>
            <w:t xml:space="preserve">Kopiervorlage </w:t>
          </w:r>
          <w:r w:rsidRPr="00004C17">
            <w:rPr>
              <w:rStyle w:val="ekvfett"/>
              <w:color w:val="FF0000"/>
            </w:rPr>
            <w:t>13</w:t>
          </w:r>
          <w:r w:rsidR="00F5509F" w:rsidRPr="00004C17">
            <w:rPr>
              <w:rStyle w:val="ekvfett"/>
              <w:color w:val="FF0000"/>
            </w:rPr>
            <w:t xml:space="preserve"> </w:t>
          </w:r>
        </w:p>
      </w:tc>
      <w:tc>
        <w:tcPr>
          <w:tcW w:w="1459" w:type="dxa"/>
          <w:vAlign w:val="center"/>
        </w:tcPr>
        <w:p w14:paraId="66593D3D" w14:textId="77777777" w:rsidR="00F5509F" w:rsidRPr="00004C17" w:rsidRDefault="00F5509F" w:rsidP="008D19E3">
          <w:pPr>
            <w:jc w:val="center"/>
            <w:rPr>
              <w:color w:val="FF0000"/>
            </w:rPr>
          </w:pPr>
          <w:r w:rsidRPr="00004C17">
            <w:rPr>
              <w:color w:val="FF000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9A27113" wp14:editId="67D8CCC7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3061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F4577C" w14:textId="77777777" w:rsidR="00F5509F" w:rsidRPr="00004C17" w:rsidRDefault="00E8447D" w:rsidP="00F5509F">
                                <w:pPr>
                                  <w:pStyle w:val="ekvue1arial"/>
                                  <w:rPr>
                                    <w:color w:val="FF0000"/>
                                    <w:sz w:val="36"/>
                                  </w:rPr>
                                </w:pPr>
                                <w:r w:rsidRPr="00004C17">
                                  <w:rPr>
                                    <w:color w:val="FF0000"/>
                                    <w:sz w:val="36"/>
                                  </w:rPr>
                                  <w:t>4</w:t>
                                </w:r>
                              </w:p>
                              <w:p w14:paraId="48CD143A" w14:textId="77777777" w:rsidR="00F5509F" w:rsidRPr="00004C17" w:rsidRDefault="00F5509F" w:rsidP="00F5509F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9A27113" id="Ellipse 55" o:spid="_x0000_s1026" style="position:absolute;left:0;text-align:left;margin-left:16.35pt;margin-top:7.35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" strokecolor="#e30613" strokeweight="3pt">
                    <v:textbox inset="2.8mm,0,2.4mm,0">
                      <w:txbxContent>
                        <w:p w14:paraId="50F4577C" w14:textId="77777777" w:rsidR="00F5509F" w:rsidRPr="00004C17" w:rsidRDefault="00E8447D" w:rsidP="00F5509F">
                          <w:pPr>
                            <w:pStyle w:val="ekvue1arial"/>
                            <w:rPr>
                              <w:color w:val="FF0000"/>
                              <w:sz w:val="36"/>
                            </w:rPr>
                          </w:pPr>
                          <w:r w:rsidRPr="00004C17">
                            <w:rPr>
                              <w:color w:val="FF0000"/>
                              <w:sz w:val="36"/>
                            </w:rPr>
                            <w:t>4</w:t>
                          </w:r>
                        </w:p>
                        <w:p w14:paraId="48CD143A" w14:textId="77777777" w:rsidR="00F5509F" w:rsidRPr="00004C17" w:rsidRDefault="00F5509F" w:rsidP="00F5509F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14:paraId="7A4D54D6" w14:textId="77777777" w:rsidR="00F5509F" w:rsidRPr="00004C17" w:rsidRDefault="00F5509F" w:rsidP="00F5509F">
    <w:pPr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F"/>
    <w:rsid w:val="000040E2"/>
    <w:rsid w:val="00004C17"/>
    <w:rsid w:val="00014D7E"/>
    <w:rsid w:val="0002009E"/>
    <w:rsid w:val="00020440"/>
    <w:rsid w:val="000307B4"/>
    <w:rsid w:val="00035074"/>
    <w:rsid w:val="00037566"/>
    <w:rsid w:val="00043523"/>
    <w:rsid w:val="00043ABA"/>
    <w:rsid w:val="00047C2D"/>
    <w:rsid w:val="000523D4"/>
    <w:rsid w:val="00053B2F"/>
    <w:rsid w:val="00054678"/>
    <w:rsid w:val="00054A93"/>
    <w:rsid w:val="0006258C"/>
    <w:rsid w:val="00062D31"/>
    <w:rsid w:val="00072F32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34D3"/>
    <w:rsid w:val="001743EB"/>
    <w:rsid w:val="00182050"/>
    <w:rsid w:val="00182B7D"/>
    <w:rsid w:val="001845AC"/>
    <w:rsid w:val="001862F6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2DAE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367BB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D8D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26C7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375C6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573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01C7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D0BC1"/>
    <w:rsid w:val="004E3969"/>
    <w:rsid w:val="004E73FF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2425"/>
    <w:rsid w:val="00535AD8"/>
    <w:rsid w:val="00536F82"/>
    <w:rsid w:val="00547103"/>
    <w:rsid w:val="00554EDA"/>
    <w:rsid w:val="00560848"/>
    <w:rsid w:val="00566522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B7E11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D7CF5"/>
    <w:rsid w:val="005E15AC"/>
    <w:rsid w:val="005E7E69"/>
    <w:rsid w:val="005F1F72"/>
    <w:rsid w:val="005F2AB3"/>
    <w:rsid w:val="005F3914"/>
    <w:rsid w:val="005F439D"/>
    <w:rsid w:val="005F511A"/>
    <w:rsid w:val="0060030C"/>
    <w:rsid w:val="0060130F"/>
    <w:rsid w:val="00603AD5"/>
    <w:rsid w:val="00616D43"/>
    <w:rsid w:val="006201CB"/>
    <w:rsid w:val="00621709"/>
    <w:rsid w:val="00622F6B"/>
    <w:rsid w:val="00627765"/>
    <w:rsid w:val="0064692C"/>
    <w:rsid w:val="00653F68"/>
    <w:rsid w:val="006663C9"/>
    <w:rsid w:val="006802C4"/>
    <w:rsid w:val="0068429A"/>
    <w:rsid w:val="00685FDD"/>
    <w:rsid w:val="00693676"/>
    <w:rsid w:val="006944B8"/>
    <w:rsid w:val="006A71DE"/>
    <w:rsid w:val="006A7331"/>
    <w:rsid w:val="006A76D7"/>
    <w:rsid w:val="006B2A19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BBB"/>
    <w:rsid w:val="006F2EDC"/>
    <w:rsid w:val="006F72F5"/>
    <w:rsid w:val="00701B4F"/>
    <w:rsid w:val="00704625"/>
    <w:rsid w:val="0070794E"/>
    <w:rsid w:val="00707FD3"/>
    <w:rsid w:val="00710718"/>
    <w:rsid w:val="00711FB7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6C14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0F9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94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2697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0890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2CF5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1303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6244"/>
    <w:rsid w:val="00A01708"/>
    <w:rsid w:val="00A024FF"/>
    <w:rsid w:val="00A05E18"/>
    <w:rsid w:val="00A06EFE"/>
    <w:rsid w:val="00A07C57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2074"/>
    <w:rsid w:val="00A43B4C"/>
    <w:rsid w:val="00A478DC"/>
    <w:rsid w:val="00A55C02"/>
    <w:rsid w:val="00A701AF"/>
    <w:rsid w:val="00A75504"/>
    <w:rsid w:val="00A83EBE"/>
    <w:rsid w:val="00A8594A"/>
    <w:rsid w:val="00A8687B"/>
    <w:rsid w:val="00A91D37"/>
    <w:rsid w:val="00A92B79"/>
    <w:rsid w:val="00A9695B"/>
    <w:rsid w:val="00AA188D"/>
    <w:rsid w:val="00AA3E8B"/>
    <w:rsid w:val="00AA4F0A"/>
    <w:rsid w:val="00AA5A5A"/>
    <w:rsid w:val="00AB05CF"/>
    <w:rsid w:val="00AB0DA8"/>
    <w:rsid w:val="00AB18CA"/>
    <w:rsid w:val="00AB4AD3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1D0"/>
    <w:rsid w:val="00B039E8"/>
    <w:rsid w:val="00B04DA4"/>
    <w:rsid w:val="00B10FB9"/>
    <w:rsid w:val="00B14B45"/>
    <w:rsid w:val="00B155E8"/>
    <w:rsid w:val="00B15F75"/>
    <w:rsid w:val="00B2194E"/>
    <w:rsid w:val="00B268E7"/>
    <w:rsid w:val="00B31F29"/>
    <w:rsid w:val="00B32796"/>
    <w:rsid w:val="00B329B6"/>
    <w:rsid w:val="00B32DAF"/>
    <w:rsid w:val="00B3499A"/>
    <w:rsid w:val="00B37E68"/>
    <w:rsid w:val="00B42B16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6704C"/>
    <w:rsid w:val="00C70F84"/>
    <w:rsid w:val="00C727B3"/>
    <w:rsid w:val="00C72BA2"/>
    <w:rsid w:val="00C74250"/>
    <w:rsid w:val="00C84E4C"/>
    <w:rsid w:val="00C87044"/>
    <w:rsid w:val="00C94D17"/>
    <w:rsid w:val="00CA08CC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5DB0"/>
    <w:rsid w:val="00D06182"/>
    <w:rsid w:val="00D125BD"/>
    <w:rsid w:val="00D12661"/>
    <w:rsid w:val="00D14F61"/>
    <w:rsid w:val="00D1582D"/>
    <w:rsid w:val="00D2569D"/>
    <w:rsid w:val="00D27A1B"/>
    <w:rsid w:val="00D34DC1"/>
    <w:rsid w:val="00D34F73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1B5"/>
    <w:rsid w:val="00DD381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3D4"/>
    <w:rsid w:val="00E375D2"/>
    <w:rsid w:val="00E43E04"/>
    <w:rsid w:val="00E47A67"/>
    <w:rsid w:val="00E50679"/>
    <w:rsid w:val="00E50799"/>
    <w:rsid w:val="00E52FAB"/>
    <w:rsid w:val="00E552A4"/>
    <w:rsid w:val="00E604BE"/>
    <w:rsid w:val="00E6190A"/>
    <w:rsid w:val="00E63251"/>
    <w:rsid w:val="00E70C40"/>
    <w:rsid w:val="00E710C7"/>
    <w:rsid w:val="00E80DED"/>
    <w:rsid w:val="00E8447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06F8A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65E51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172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AAED1"/>
  <w15:docId w15:val="{5F15FFCB-5E17-4862-B7AC-38C11478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B10FB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6F2BBB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6F2BBB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047C2D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047C2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004C17"/>
    <w:pPr>
      <w:spacing w:line="240" w:lineRule="auto"/>
    </w:pPr>
    <w:rPr>
      <w:b/>
      <w:color w:val="E30613"/>
      <w:sz w:val="27"/>
    </w:rPr>
  </w:style>
  <w:style w:type="paragraph" w:customStyle="1" w:styleId="ekvue3arial">
    <w:name w:val="ekv.ue3.arial"/>
    <w:basedOn w:val="Standard"/>
    <w:qFormat/>
    <w:rsid w:val="00004C17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  <w:style w:type="paragraph" w:styleId="berarbeitung">
    <w:name w:val="Revision"/>
    <w:hidden/>
    <w:uiPriority w:val="99"/>
    <w:semiHidden/>
    <w:rsid w:val="00B10FB9"/>
    <w:pPr>
      <w:spacing w:after="0" w:line="240" w:lineRule="auto"/>
    </w:pPr>
    <w:rPr>
      <w:rFonts w:ascii="Arial" w:hAnsi="Arial"/>
      <w:noProof/>
      <w:sz w:val="19"/>
    </w:rPr>
  </w:style>
  <w:style w:type="character" w:styleId="BesuchterLink">
    <w:name w:val="FollowedHyperlink"/>
    <w:basedOn w:val="Absatz-Standardschriftart"/>
    <w:uiPriority w:val="99"/>
    <w:semiHidden/>
    <w:unhideWhenUsed/>
    <w:rsid w:val="00566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C407-8AD8-4A7F-B473-5A8C7611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2018-04-30T08:32:00Z</cp:lastPrinted>
  <dcterms:created xsi:type="dcterms:W3CDTF">2022-05-30T09:35:00Z</dcterms:created>
  <dcterms:modified xsi:type="dcterms:W3CDTF">2022-05-30T09:35:00Z</dcterms:modified>
</cp:coreProperties>
</file>