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C71A67F" w14:textId="77777777" w:rsidR="00617995" w:rsidRDefault="00617995" w:rsidP="00617995">
      <w:pPr>
        <w:pStyle w:val="ekvue1arial"/>
      </w:pPr>
      <w:bookmarkStart w:id="0" w:name="_Hlk48043429"/>
      <w:r>
        <w:t>Lutz Hübner: Das Herz eines Boxers</w:t>
      </w:r>
    </w:p>
    <w:bookmarkEnd w:id="0"/>
    <w:p w14:paraId="21947D04" w14:textId="77777777" w:rsidR="00973164" w:rsidRDefault="00973164">
      <w:pPr>
        <w:pStyle w:val="ekvue2arial"/>
      </w:pPr>
    </w:p>
    <w:p w14:paraId="588CC7B0" w14:textId="20581FD1" w:rsidR="00973164" w:rsidRDefault="00764110">
      <w:pPr>
        <w:pStyle w:val="ekvue2arial"/>
      </w:pPr>
      <w:r>
        <w:t xml:space="preserve">Arbeitsblatt (zu S. </w:t>
      </w:r>
      <w:r w:rsidR="00617995">
        <w:t>37</w:t>
      </w:r>
      <w:r w:rsidR="006D6128">
        <w:t>–</w:t>
      </w:r>
      <w:r w:rsidR="00617995">
        <w:t>38</w:t>
      </w:r>
      <w:r w:rsidR="00B023B3">
        <w:t>)</w:t>
      </w:r>
    </w:p>
    <w:p w14:paraId="2BD57E7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00EFA75" w14:textId="77777777">
        <w:tc>
          <w:tcPr>
            <w:tcW w:w="7088" w:type="dxa"/>
            <w:shd w:val="clear" w:color="auto" w:fill="auto"/>
            <w:vAlign w:val="bottom"/>
          </w:tcPr>
          <w:p w14:paraId="386222D4" w14:textId="5C5BEEE2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D34610A" wp14:editId="0D7BBE0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017F51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DEF94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9AB1B2B" w14:textId="77777777" w:rsidR="00973164" w:rsidRDefault="00973164">
      <w:pPr>
        <w:pStyle w:val="ekvgrundtextarial"/>
      </w:pPr>
    </w:p>
    <w:p w14:paraId="443E1118" w14:textId="0805EE57" w:rsidR="00682E3A" w:rsidRDefault="00097F08" w:rsidP="00682E3A">
      <w:pPr>
        <w:pStyle w:val="ekvaufzaehlung"/>
      </w:pPr>
      <w:r w:rsidRPr="006D6128">
        <w:rPr>
          <w:rStyle w:val="ekvnummerierung"/>
        </w:rPr>
        <w:t>1</w:t>
      </w:r>
      <w:r>
        <w:tab/>
      </w:r>
      <w:r w:rsidR="00352762">
        <w:t xml:space="preserve">Höre dir </w:t>
      </w:r>
      <w:r w:rsidR="00352762" w:rsidRPr="006D6128">
        <w:rPr>
          <w:rStyle w:val="ekvarbeitsanweisungdeutsch"/>
        </w:rPr>
        <w:t>den</w:t>
      </w:r>
      <w:r w:rsidR="00352762">
        <w:t xml:space="preserve"> Dramenauszug ein- oder zweimal an. Kreuze an, ob die folgenden Aussagen richtig oder falsch sind. Wenn ein Satz falsch ist, berichtige ihn.</w:t>
      </w:r>
    </w:p>
    <w:p w14:paraId="23ECBEA1" w14:textId="0B7A10F5" w:rsidR="00282ECB" w:rsidRDefault="00282ECB" w:rsidP="00682E3A">
      <w:pPr>
        <w:pStyle w:val="ekvaufzaehlu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D1398C" wp14:editId="35E8CEFD">
            <wp:simplePos x="0" y="0"/>
            <wp:positionH relativeFrom="column">
              <wp:posOffset>-573405</wp:posOffset>
            </wp:positionH>
            <wp:positionV relativeFrom="paragraph">
              <wp:posOffset>194310</wp:posOffset>
            </wp:positionV>
            <wp:extent cx="7146000" cy="57600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25" b="13616"/>
                    <a:stretch/>
                  </pic:blipFill>
                  <pic:spPr bwMode="auto">
                    <a:xfrm>
                      <a:off x="0" y="0"/>
                      <a:ext cx="7146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81D3A" w14:textId="7D3CA1E1" w:rsidR="00282ECB" w:rsidRDefault="00282ECB" w:rsidP="00682E3A">
      <w:pPr>
        <w:pStyle w:val="ekvaufzaehlung"/>
        <w:rPr>
          <w:noProof/>
        </w:rPr>
      </w:pPr>
    </w:p>
    <w:p w14:paraId="7BA51D8F" w14:textId="0CA75BD1" w:rsidR="00282ECB" w:rsidRDefault="00282ECB" w:rsidP="00682E3A">
      <w:pPr>
        <w:pStyle w:val="ekvaufzaehlung"/>
      </w:pPr>
    </w:p>
    <w:sectPr w:rsidR="00282ECB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A03DE" w14:textId="77777777" w:rsidR="000C5DC3" w:rsidRDefault="000C5DC3">
      <w:r>
        <w:separator/>
      </w:r>
    </w:p>
  </w:endnote>
  <w:endnote w:type="continuationSeparator" w:id="0">
    <w:p w14:paraId="4A0AB85B" w14:textId="77777777" w:rsidR="000C5DC3" w:rsidRDefault="000C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003907C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28985EF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1DE7DC6" wp14:editId="6F8BDAAF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0E3CC9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9426329" w14:textId="77777777" w:rsidR="008E548B" w:rsidRDefault="008E548B" w:rsidP="008E548B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42E2EE2B" w14:textId="77777777" w:rsidR="008E548B" w:rsidRPr="00831A2E" w:rsidRDefault="008E548B" w:rsidP="008E548B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89C8ED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9201CF4" w14:textId="77777777" w:rsidR="00973164" w:rsidRDefault="00973164">
          <w:pPr>
            <w:pStyle w:val="ekvpagina"/>
            <w:snapToGrid w:val="0"/>
          </w:pPr>
        </w:p>
      </w:tc>
    </w:tr>
  </w:tbl>
  <w:p w14:paraId="33CAC8B4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E11B5" w14:textId="77777777" w:rsidR="000C5DC3" w:rsidRDefault="000C5DC3">
      <w:r>
        <w:separator/>
      </w:r>
    </w:p>
  </w:footnote>
  <w:footnote w:type="continuationSeparator" w:id="0">
    <w:p w14:paraId="4A1EE23C" w14:textId="77777777" w:rsidR="000C5DC3" w:rsidRDefault="000C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46710634" w14:textId="77777777">
      <w:trPr>
        <w:trHeight w:val="567"/>
      </w:trPr>
      <w:tc>
        <w:tcPr>
          <w:tcW w:w="1418" w:type="dxa"/>
          <w:shd w:val="clear" w:color="auto" w:fill="auto"/>
        </w:tcPr>
        <w:p w14:paraId="670700AA" w14:textId="728B60B6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76A5898" wp14:editId="75D5B06F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7" w:type="dxa"/>
          <w:gridSpan w:val="3"/>
          <w:shd w:val="clear" w:color="auto" w:fill="auto"/>
        </w:tcPr>
        <w:p w14:paraId="12B17043" w14:textId="6FDAF268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3C2C64C0" w14:textId="106B5377" w:rsidR="00973164" w:rsidRDefault="00973164">
          <w:pPr>
            <w:pStyle w:val="ekvkvnummer"/>
          </w:pPr>
          <w:r>
            <w:t xml:space="preserve">KV </w:t>
          </w:r>
          <w:r w:rsidR="00617995">
            <w:t>8</w:t>
          </w:r>
        </w:p>
      </w:tc>
      <w:tc>
        <w:tcPr>
          <w:tcW w:w="794" w:type="dxa"/>
          <w:shd w:val="clear" w:color="auto" w:fill="auto"/>
        </w:tcPr>
        <w:p w14:paraId="0E21EC40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291D14F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907C025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96341A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FDB7BF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22F7EB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431CC6A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1FD2FB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5BB92C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841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A60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22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F2E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DCF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C6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A0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681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6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7F51"/>
    <w:rsid w:val="00044EFF"/>
    <w:rsid w:val="00097F08"/>
    <w:rsid w:val="00097FF8"/>
    <w:rsid w:val="000B6B4F"/>
    <w:rsid w:val="000C5DC3"/>
    <w:rsid w:val="00116647"/>
    <w:rsid w:val="00131C25"/>
    <w:rsid w:val="00170B3F"/>
    <w:rsid w:val="00186B8F"/>
    <w:rsid w:val="00190937"/>
    <w:rsid w:val="00194022"/>
    <w:rsid w:val="001E341E"/>
    <w:rsid w:val="0023159A"/>
    <w:rsid w:val="002357E6"/>
    <w:rsid w:val="002577E8"/>
    <w:rsid w:val="00276A32"/>
    <w:rsid w:val="00282ECB"/>
    <w:rsid w:val="002B1792"/>
    <w:rsid w:val="002D56FC"/>
    <w:rsid w:val="002D5A5A"/>
    <w:rsid w:val="002D7115"/>
    <w:rsid w:val="00333CD5"/>
    <w:rsid w:val="00352762"/>
    <w:rsid w:val="00366D97"/>
    <w:rsid w:val="00370634"/>
    <w:rsid w:val="00382CC7"/>
    <w:rsid w:val="003C6B9C"/>
    <w:rsid w:val="00412697"/>
    <w:rsid w:val="00417D2E"/>
    <w:rsid w:val="00446CAF"/>
    <w:rsid w:val="0049447D"/>
    <w:rsid w:val="004B740A"/>
    <w:rsid w:val="004B7E92"/>
    <w:rsid w:val="004D62C3"/>
    <w:rsid w:val="004F31BA"/>
    <w:rsid w:val="00572C78"/>
    <w:rsid w:val="005A2602"/>
    <w:rsid w:val="005E53D4"/>
    <w:rsid w:val="005F2A9E"/>
    <w:rsid w:val="00617995"/>
    <w:rsid w:val="006318E3"/>
    <w:rsid w:val="006429F0"/>
    <w:rsid w:val="00643575"/>
    <w:rsid w:val="00643E8C"/>
    <w:rsid w:val="00682E3A"/>
    <w:rsid w:val="006D6128"/>
    <w:rsid w:val="007065F6"/>
    <w:rsid w:val="0071793A"/>
    <w:rsid w:val="00735CCC"/>
    <w:rsid w:val="00764110"/>
    <w:rsid w:val="0077748C"/>
    <w:rsid w:val="007E6948"/>
    <w:rsid w:val="00812042"/>
    <w:rsid w:val="0082535B"/>
    <w:rsid w:val="00885ECB"/>
    <w:rsid w:val="00886A07"/>
    <w:rsid w:val="008B2995"/>
    <w:rsid w:val="008B7C6A"/>
    <w:rsid w:val="008C002A"/>
    <w:rsid w:val="008C063A"/>
    <w:rsid w:val="008D44C3"/>
    <w:rsid w:val="008E548B"/>
    <w:rsid w:val="00907C20"/>
    <w:rsid w:val="00934D06"/>
    <w:rsid w:val="00973164"/>
    <w:rsid w:val="009A5EDD"/>
    <w:rsid w:val="009D7435"/>
    <w:rsid w:val="009E6213"/>
    <w:rsid w:val="00A17B8B"/>
    <w:rsid w:val="00A45194"/>
    <w:rsid w:val="00A629C6"/>
    <w:rsid w:val="00AA51F4"/>
    <w:rsid w:val="00AC150A"/>
    <w:rsid w:val="00AE0E8E"/>
    <w:rsid w:val="00AE2988"/>
    <w:rsid w:val="00B023B3"/>
    <w:rsid w:val="00B122AB"/>
    <w:rsid w:val="00B150AA"/>
    <w:rsid w:val="00B330AD"/>
    <w:rsid w:val="00B72202"/>
    <w:rsid w:val="00BB41A2"/>
    <w:rsid w:val="00C7282B"/>
    <w:rsid w:val="00C91572"/>
    <w:rsid w:val="00CA3D61"/>
    <w:rsid w:val="00CB0560"/>
    <w:rsid w:val="00D232F0"/>
    <w:rsid w:val="00D2386E"/>
    <w:rsid w:val="00D609FC"/>
    <w:rsid w:val="00D72698"/>
    <w:rsid w:val="00DF0649"/>
    <w:rsid w:val="00E0336E"/>
    <w:rsid w:val="00E243B7"/>
    <w:rsid w:val="00E6290D"/>
    <w:rsid w:val="00E922E0"/>
    <w:rsid w:val="00E96A8B"/>
    <w:rsid w:val="00EA75B5"/>
    <w:rsid w:val="00EF6F7C"/>
    <w:rsid w:val="00F5438E"/>
    <w:rsid w:val="00F556F6"/>
    <w:rsid w:val="00F84CFC"/>
    <w:rsid w:val="00F9693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63E9C00"/>
  <w15:docId w15:val="{7D057E98-7F69-4935-B1D1-583C45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128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6D61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568A-FE16-4088-9BBC-3B033F0C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12</cp:revision>
  <cp:lastPrinted>2020-08-20T07:22:00Z</cp:lastPrinted>
  <dcterms:created xsi:type="dcterms:W3CDTF">2020-08-11T11:01:00Z</dcterms:created>
  <dcterms:modified xsi:type="dcterms:W3CDTF">2020-11-04T12:52:00Z</dcterms:modified>
</cp:coreProperties>
</file>