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8474D1" w:rsidRPr="0059389A" w:rsidTr="008B6D91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74D1" w:rsidRPr="00CA2A00" w:rsidRDefault="008474D1" w:rsidP="0026179E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59389A" w:rsidRDefault="008474D1" w:rsidP="0026179E">
            <w:pPr>
              <w:pStyle w:val="ekvkompetenz"/>
              <w:rPr>
                <w:lang w:val="es-ES"/>
              </w:rPr>
            </w:pPr>
            <w:r w:rsidRPr="0059389A">
              <w:rPr>
                <w:rFonts w:cs="Arial"/>
                <w:lang w:val="es-ES"/>
              </w:rPr>
              <w:t>→ SB S. 32</w:t>
            </w:r>
            <w:r w:rsidR="006F60DE" w:rsidRPr="0059389A">
              <w:rPr>
                <w:rFonts w:cs="Arial"/>
                <w:lang w:val="es-ES"/>
              </w:rPr>
              <w:t>, ej. 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59389A" w:rsidRDefault="008474D1" w:rsidP="0026179E">
            <w:pPr>
              <w:pStyle w:val="ekvkvnummer"/>
              <w:rPr>
                <w:rStyle w:val="ekvfett"/>
                <w:lang w:val="es-ES"/>
              </w:rPr>
            </w:pPr>
            <w:r w:rsidRPr="0059389A">
              <w:rPr>
                <w:rStyle w:val="ekvfett"/>
                <w:lang w:val="es-ES"/>
              </w:rPr>
              <w:t>KV 2/</w:t>
            </w:r>
            <w:r w:rsidR="006F60DE" w:rsidRPr="0059389A">
              <w:rPr>
                <w:rStyle w:val="ekvfett"/>
                <w:lang w:val="es-ES"/>
              </w:rPr>
              <w:t>7b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4D1" w:rsidRPr="0059389A" w:rsidRDefault="008474D1" w:rsidP="0026179E">
            <w:pPr>
              <w:pStyle w:val="ekvtitel"/>
              <w:rPr>
                <w:lang w:val="es-ES"/>
              </w:rPr>
            </w:pPr>
            <w:r w:rsidRPr="0059389A">
              <w:rPr>
                <w:lang w:val="es-ES"/>
              </w:rPr>
              <w:t>¡Adelante!</w:t>
            </w:r>
            <w:r w:rsidR="008B6D91">
              <w:rPr>
                <w:lang w:val="es-ES"/>
              </w:rPr>
              <w:t xml:space="preserve"> 1</w:t>
            </w:r>
            <w:r w:rsidRPr="0059389A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4D1" w:rsidRPr="0059389A" w:rsidRDefault="008474D1" w:rsidP="0026179E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74D1" w:rsidRPr="0059389A" w:rsidRDefault="008474D1" w:rsidP="0026179E">
            <w:pPr>
              <w:pStyle w:val="ekvkapitel"/>
              <w:rPr>
                <w:lang w:val="es-ES"/>
              </w:rPr>
            </w:pPr>
            <w:r w:rsidRPr="0059389A">
              <w:rPr>
                <w:lang w:val="es-ES"/>
              </w:rPr>
              <w:t>2</w:t>
            </w:r>
          </w:p>
        </w:tc>
      </w:tr>
      <w:tr w:rsidR="008474D1" w:rsidRPr="0059389A" w:rsidTr="008B6D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8474D1" w:rsidRPr="0059389A" w:rsidRDefault="008474D1" w:rsidP="0026179E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8474D1" w:rsidRPr="0059389A" w:rsidRDefault="008474D1" w:rsidP="0026179E">
            <w:pPr>
              <w:rPr>
                <w:color w:val="FFFFFF" w:themeColor="background1"/>
                <w:lang w:val="es-ES"/>
              </w:rPr>
            </w:pPr>
          </w:p>
        </w:tc>
      </w:tr>
    </w:tbl>
    <w:p w:rsidR="009379DD" w:rsidRPr="0059389A" w:rsidRDefault="009379DD" w:rsidP="009379DD">
      <w:pPr>
        <w:pStyle w:val="ekvpicto"/>
        <w:framePr w:wrap="around"/>
        <w:rPr>
          <w:lang w:val="es-ES"/>
        </w:rPr>
      </w:pPr>
      <w:r>
        <w:rPr>
          <w:lang w:eastAsia="de-DE"/>
        </w:rPr>
        <w:drawing>
          <wp:inline distT="0" distB="0" distL="0" distR="0" wp14:anchorId="167F905B" wp14:editId="36D1A483">
            <wp:extent cx="213360" cy="2159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9DD" w:rsidRPr="00B6046D" w:rsidRDefault="009379DD" w:rsidP="009379DD">
      <w:pPr>
        <w:pStyle w:val="ekvue2arial"/>
      </w:pPr>
      <w:r w:rsidRPr="00B6046D">
        <w:t>Hundir la flota</w:t>
      </w:r>
    </w:p>
    <w:p w:rsidR="009379DD" w:rsidRPr="00B6046D" w:rsidRDefault="009379DD" w:rsidP="009379DD">
      <w:pPr>
        <w:pStyle w:val="ekvue2arial"/>
      </w:pPr>
    </w:p>
    <w:p w:rsidR="009379DD" w:rsidRDefault="009379DD" w:rsidP="009379DD">
      <w:r w:rsidRPr="00B6046D">
        <w:t>Schreibe in die leeren Tabellenspalten weit</w:t>
      </w:r>
      <w:r>
        <w:t xml:space="preserve">ere Möglichkeiten, was jemand tun, sein oder haben kann. Du kannst dafür auch die Verben </w:t>
      </w:r>
      <w:r w:rsidRPr="009379DD">
        <w:rPr>
          <w:rStyle w:val="ekvkursiv"/>
        </w:rPr>
        <w:t>ser</w:t>
      </w:r>
      <w:r>
        <w:t xml:space="preserve"> und </w:t>
      </w:r>
      <w:r w:rsidRPr="009379DD">
        <w:rPr>
          <w:rStyle w:val="ekvkursiv"/>
        </w:rPr>
        <w:t>tener</w:t>
      </w:r>
      <w:r>
        <w:t xml:space="preserve"> verwenden.</w:t>
      </w:r>
    </w:p>
    <w:p w:rsidR="009379DD" w:rsidRDefault="009379DD" w:rsidP="009379DD">
      <w:r>
        <w:t>Zeichne dann 5 Schiffe in die erste Tabelle ein (1, 2, 3, 4 und Kästchen groß, waagrecht oder senkr</w:t>
      </w:r>
      <w:r w:rsidR="00DA5904">
        <w:t xml:space="preserve">echt, aber nicht diagonal, </w:t>
      </w:r>
      <w:r>
        <w:t xml:space="preserve">dürfen einander nicht berühren). Finde die Schiffe deines Partners, indem du Sätze wie in den Beispielen im Schülerbuch auf </w:t>
      </w:r>
      <w:r w:rsidRPr="00BA5B2A">
        <w:t>Seite 32</w:t>
      </w:r>
      <w:r>
        <w:t xml:space="preserve"> formulierst. </w:t>
      </w:r>
      <w:r w:rsidRPr="00B40053">
        <w:t>Trage deine Treffer bzw. F</w:t>
      </w:r>
      <w:r>
        <w:t xml:space="preserve">ehlversuche </w:t>
      </w:r>
      <w:r w:rsidRPr="00B40053">
        <w:t xml:space="preserve">in </w:t>
      </w:r>
      <w:r w:rsidR="00DA5904">
        <w:t>die zweite</w:t>
      </w:r>
      <w:r w:rsidRPr="00B40053">
        <w:t xml:space="preserve"> </w:t>
      </w:r>
      <w:r w:rsidRPr="009379DD">
        <w:rPr>
          <w:rStyle w:val="ekvarbeitsanweisungdeutsch"/>
        </w:rPr>
        <w:t>Tabelle</w:t>
      </w:r>
      <w:r w:rsidRPr="00B40053">
        <w:t xml:space="preserve"> </w:t>
      </w:r>
      <w:r>
        <w:t>ei</w:t>
      </w:r>
      <w:r w:rsidRPr="00B40053">
        <w:t>n.</w:t>
      </w:r>
    </w:p>
    <w:p w:rsidR="009379DD" w:rsidRPr="00B40053" w:rsidRDefault="009379DD" w:rsidP="009379DD"/>
    <w:tbl>
      <w:tblPr>
        <w:tblW w:w="8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79DD" w:rsidRPr="00B40053" w:rsidTr="009379DD">
        <w:trPr>
          <w:cantSplit/>
          <w:trHeight w:val="1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ha</w:t>
            </w:r>
            <w:r>
              <w:t>b</w:t>
            </w:r>
            <w:r w:rsidRPr="009379DD">
              <w:t>lar español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escribir mensajes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celebrar una fiesta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leer un cómic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cocinar tapas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escuchar música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vivir en Alemania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bailar salsa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RPr="00B40053" w:rsidTr="0059389A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yo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tú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él, ella / usted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nosotros,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vosotros,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ellos, -as / ustedes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</w:tbl>
    <w:p w:rsidR="009379DD" w:rsidRDefault="009379DD" w:rsidP="009379DD"/>
    <w:p w:rsidR="009379DD" w:rsidRPr="00B40053" w:rsidRDefault="009379DD" w:rsidP="009379DD"/>
    <w:tbl>
      <w:tblPr>
        <w:tblW w:w="8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79DD" w:rsidRPr="00B40053" w:rsidTr="009379DD">
        <w:trPr>
          <w:cantSplit/>
          <w:trHeight w:val="1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ha</w:t>
            </w:r>
            <w:r>
              <w:t>b</w:t>
            </w:r>
            <w:r w:rsidRPr="009379DD">
              <w:t>lar español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escribir mensajes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celebrar una fiesta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leer un cómic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>
            <w:r w:rsidRPr="009379DD">
              <w:t>cocinar tapas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escuchar música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vivir en Alemania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DD" w:rsidRPr="009379DD" w:rsidRDefault="009379DD" w:rsidP="0026179E">
            <w:r w:rsidRPr="009379DD">
              <w:t>bailar salsa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RPr="00B40053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yo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tú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él, ella / usted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nosotros,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vosotros, -as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  <w:tr w:rsidR="009379DD" w:rsidTr="009379DD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DD" w:rsidRPr="009379DD" w:rsidRDefault="009379DD" w:rsidP="0026179E">
            <w:r w:rsidRPr="009379DD">
              <w:t>ellos, -as / ustedes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DD" w:rsidRPr="009379DD" w:rsidRDefault="009379DD" w:rsidP="0026179E"/>
        </w:tc>
      </w:tr>
    </w:tbl>
    <w:p w:rsidR="009379DD" w:rsidRDefault="009379DD" w:rsidP="009379D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9389A" w:rsidRPr="008B6D91" w:rsidTr="00EA4D51">
        <w:tc>
          <w:tcPr>
            <w:tcW w:w="3164" w:type="dxa"/>
          </w:tcPr>
          <w:p w:rsidR="0059389A" w:rsidRPr="0059389A" w:rsidRDefault="0059389A" w:rsidP="00891E2C">
            <w:pPr>
              <w:rPr>
                <w:lang w:val="es-ES"/>
              </w:rPr>
            </w:pPr>
            <w:r w:rsidRPr="0059389A">
              <w:rPr>
                <w:lang w:val="es-ES"/>
              </w:rPr>
              <w:t>A:</w:t>
            </w:r>
            <w:r w:rsidRPr="0059389A">
              <w:rPr>
                <w:lang w:val="es-ES"/>
              </w:rPr>
              <w:tab/>
              <w:t>Hablo español.</w:t>
            </w:r>
          </w:p>
          <w:p w:rsidR="0059389A" w:rsidRPr="0059389A" w:rsidRDefault="0059389A" w:rsidP="00891E2C">
            <w:pPr>
              <w:rPr>
                <w:lang w:val="es-ES"/>
              </w:rPr>
            </w:pPr>
            <w:r w:rsidRPr="0059389A">
              <w:rPr>
                <w:lang w:val="es-ES"/>
              </w:rPr>
              <w:t xml:space="preserve">B: </w:t>
            </w:r>
            <w:r w:rsidRPr="0059389A">
              <w:rPr>
                <w:lang w:val="es-ES"/>
              </w:rPr>
              <w:tab/>
              <w:t>Tocado.</w:t>
            </w:r>
          </w:p>
        </w:tc>
        <w:tc>
          <w:tcPr>
            <w:tcW w:w="3165" w:type="dxa"/>
          </w:tcPr>
          <w:p w:rsidR="0059389A" w:rsidRPr="0059389A" w:rsidRDefault="0059389A" w:rsidP="00891E2C">
            <w:pPr>
              <w:rPr>
                <w:lang w:val="es-ES"/>
              </w:rPr>
            </w:pPr>
            <w:r w:rsidRPr="0059389A">
              <w:rPr>
                <w:lang w:val="es-ES"/>
              </w:rPr>
              <w:t>A:</w:t>
            </w:r>
            <w:r w:rsidRPr="0059389A">
              <w:rPr>
                <w:lang w:val="es-ES"/>
              </w:rPr>
              <w:tab/>
              <w:t>Escribo mensajes</w:t>
            </w:r>
          </w:p>
          <w:p w:rsidR="0059389A" w:rsidRPr="0059389A" w:rsidRDefault="0059389A" w:rsidP="00891E2C">
            <w:pPr>
              <w:rPr>
                <w:lang w:val="es-ES"/>
              </w:rPr>
            </w:pPr>
            <w:r w:rsidRPr="0059389A">
              <w:rPr>
                <w:lang w:val="es-ES"/>
              </w:rPr>
              <w:t>B: Agua.</w:t>
            </w:r>
          </w:p>
        </w:tc>
        <w:tc>
          <w:tcPr>
            <w:tcW w:w="3165" w:type="dxa"/>
          </w:tcPr>
          <w:p w:rsidR="0059389A" w:rsidRDefault="0059389A" w:rsidP="00EA4D51">
            <w:pPr>
              <w:rPr>
                <w:lang w:val="es-ES"/>
              </w:rPr>
            </w:pPr>
            <w:r>
              <w:rPr>
                <w:lang w:val="es-ES"/>
              </w:rPr>
              <w:t>A:</w:t>
            </w:r>
            <w:r>
              <w:rPr>
                <w:lang w:val="es-ES"/>
              </w:rPr>
              <w:tab/>
              <w:t>Hablas español.</w:t>
            </w:r>
          </w:p>
          <w:p w:rsidR="0059389A" w:rsidRPr="0059389A" w:rsidRDefault="0059389A" w:rsidP="00EA4D51">
            <w:pPr>
              <w:rPr>
                <w:lang w:val="es-ES"/>
              </w:rPr>
            </w:pPr>
            <w:r>
              <w:rPr>
                <w:lang w:val="es-ES"/>
              </w:rPr>
              <w:t>B:</w:t>
            </w:r>
            <w:r>
              <w:rPr>
                <w:lang w:val="es-ES"/>
              </w:rPr>
              <w:tab/>
              <w:t>Hundido.</w:t>
            </w:r>
          </w:p>
        </w:tc>
      </w:tr>
    </w:tbl>
    <w:p w:rsidR="0059389A" w:rsidRPr="0059389A" w:rsidRDefault="0059389A" w:rsidP="009379DD">
      <w:pPr>
        <w:rPr>
          <w:lang w:val="es-ES"/>
        </w:rPr>
      </w:pPr>
    </w:p>
    <w:sectPr w:rsidR="0059389A" w:rsidRPr="0059389A" w:rsidSect="00D34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1" w:rsidRDefault="001440D1" w:rsidP="003C599D">
      <w:pPr>
        <w:spacing w:line="240" w:lineRule="auto"/>
      </w:pPr>
      <w:r>
        <w:separator/>
      </w:r>
    </w:p>
  </w:endnote>
  <w:endnote w:type="continuationSeparator" w:id="0">
    <w:p w:rsidR="001440D1" w:rsidRDefault="001440D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91" w:rsidRDefault="008B6D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440D1" w:rsidRPr="001440D1" w:rsidTr="006B2D23">
      <w:trPr>
        <w:trHeight w:hRule="exact" w:val="680"/>
      </w:trPr>
      <w:tc>
        <w:tcPr>
          <w:tcW w:w="1131" w:type="dxa"/>
          <w:noWrap/>
        </w:tcPr>
        <w:p w:rsidR="001440D1" w:rsidRPr="00913892" w:rsidRDefault="001440D1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45472B4" wp14:editId="16C14FAA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440D1" w:rsidRPr="00913892" w:rsidRDefault="001440D1" w:rsidP="008B6D91">
          <w:pPr>
            <w:pStyle w:val="ekvpagina"/>
          </w:pPr>
          <w:r w:rsidRPr="00913892">
            <w:t xml:space="preserve">© Ernst Klett Verlag GmbH, Stuttgart </w:t>
          </w:r>
          <w:r w:rsidRPr="00913892">
            <w:t>201</w:t>
          </w:r>
          <w:r w:rsidR="008B6D91">
            <w:t>9</w:t>
          </w:r>
          <w:bookmarkStart w:id="0" w:name="_GoBack"/>
          <w:bookmarkEnd w:id="0"/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440D1" w:rsidRPr="00F9651E" w:rsidRDefault="001440D1" w:rsidP="000B425B">
          <w:pPr>
            <w:pStyle w:val="ekvquelle"/>
            <w:rPr>
              <w:lang w:val="en-US"/>
            </w:rPr>
          </w:pPr>
        </w:p>
      </w:tc>
      <w:tc>
        <w:tcPr>
          <w:tcW w:w="397" w:type="dxa"/>
        </w:tcPr>
        <w:p w:rsidR="001440D1" w:rsidRPr="00F9651E" w:rsidRDefault="001440D1" w:rsidP="00913892">
          <w:pPr>
            <w:pStyle w:val="ekvpagina"/>
            <w:rPr>
              <w:lang w:val="en-US"/>
            </w:rPr>
          </w:pPr>
        </w:p>
      </w:tc>
    </w:tr>
  </w:tbl>
  <w:p w:rsidR="001440D1" w:rsidRPr="00F9651E" w:rsidRDefault="001440D1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91" w:rsidRDefault="008B6D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1" w:rsidRDefault="001440D1" w:rsidP="003C599D">
      <w:pPr>
        <w:spacing w:line="240" w:lineRule="auto"/>
      </w:pPr>
      <w:r>
        <w:separator/>
      </w:r>
    </w:p>
  </w:footnote>
  <w:footnote w:type="continuationSeparator" w:id="0">
    <w:p w:rsidR="001440D1" w:rsidRDefault="001440D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91" w:rsidRDefault="008B6D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91" w:rsidRDefault="008B6D9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91" w:rsidRDefault="008B6D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4446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D46A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640B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766D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3C0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3C12"/>
    <w:rsid w:val="00054678"/>
    <w:rsid w:val="00054A93"/>
    <w:rsid w:val="000608B1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4BFF"/>
    <w:rsid w:val="000D5ADE"/>
    <w:rsid w:val="000E343E"/>
    <w:rsid w:val="000F21E8"/>
    <w:rsid w:val="000F6468"/>
    <w:rsid w:val="000F7910"/>
    <w:rsid w:val="000F7D36"/>
    <w:rsid w:val="00103057"/>
    <w:rsid w:val="00105818"/>
    <w:rsid w:val="00107D77"/>
    <w:rsid w:val="001223BD"/>
    <w:rsid w:val="00124062"/>
    <w:rsid w:val="00126A13"/>
    <w:rsid w:val="00126C2B"/>
    <w:rsid w:val="00130039"/>
    <w:rsid w:val="00131417"/>
    <w:rsid w:val="00136FB9"/>
    <w:rsid w:val="00137DDD"/>
    <w:rsid w:val="001440D1"/>
    <w:rsid w:val="00150592"/>
    <w:rsid w:val="00151168"/>
    <w:rsid w:val="001524C9"/>
    <w:rsid w:val="00155116"/>
    <w:rsid w:val="0015764B"/>
    <w:rsid w:val="00161B4B"/>
    <w:rsid w:val="001641FA"/>
    <w:rsid w:val="0016475A"/>
    <w:rsid w:val="00165169"/>
    <w:rsid w:val="00165ECC"/>
    <w:rsid w:val="0016681F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20A6"/>
    <w:rsid w:val="001C3792"/>
    <w:rsid w:val="001C6C8F"/>
    <w:rsid w:val="001D1169"/>
    <w:rsid w:val="001D2674"/>
    <w:rsid w:val="001D39FD"/>
    <w:rsid w:val="001D544C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5945"/>
    <w:rsid w:val="002266E8"/>
    <w:rsid w:val="002277D2"/>
    <w:rsid w:val="002301FF"/>
    <w:rsid w:val="00232213"/>
    <w:rsid w:val="00240805"/>
    <w:rsid w:val="002445FF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79E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06F6"/>
    <w:rsid w:val="0030250F"/>
    <w:rsid w:val="00302866"/>
    <w:rsid w:val="00303749"/>
    <w:rsid w:val="00304833"/>
    <w:rsid w:val="00307CA1"/>
    <w:rsid w:val="00313596"/>
    <w:rsid w:val="00313FD8"/>
    <w:rsid w:val="00315EA9"/>
    <w:rsid w:val="00317DA8"/>
    <w:rsid w:val="00320087"/>
    <w:rsid w:val="00321063"/>
    <w:rsid w:val="0032667B"/>
    <w:rsid w:val="00327620"/>
    <w:rsid w:val="00330AED"/>
    <w:rsid w:val="00331D08"/>
    <w:rsid w:val="003323B5"/>
    <w:rsid w:val="003373EF"/>
    <w:rsid w:val="00342359"/>
    <w:rsid w:val="00342FEF"/>
    <w:rsid w:val="00343556"/>
    <w:rsid w:val="00347160"/>
    <w:rsid w:val="00350FBE"/>
    <w:rsid w:val="003513CC"/>
    <w:rsid w:val="00362B02"/>
    <w:rsid w:val="0036404C"/>
    <w:rsid w:val="0036499A"/>
    <w:rsid w:val="003653D5"/>
    <w:rsid w:val="0037173D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94ADB"/>
    <w:rsid w:val="003A0D3A"/>
    <w:rsid w:val="003A1A19"/>
    <w:rsid w:val="003A4B44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107E"/>
    <w:rsid w:val="00424375"/>
    <w:rsid w:val="00434EED"/>
    <w:rsid w:val="004372DD"/>
    <w:rsid w:val="00440B0D"/>
    <w:rsid w:val="00441088"/>
    <w:rsid w:val="00441724"/>
    <w:rsid w:val="0044185E"/>
    <w:rsid w:val="00445ADA"/>
    <w:rsid w:val="00451E1C"/>
    <w:rsid w:val="00453B48"/>
    <w:rsid w:val="00454148"/>
    <w:rsid w:val="004621B3"/>
    <w:rsid w:val="0046364F"/>
    <w:rsid w:val="00465073"/>
    <w:rsid w:val="00473A88"/>
    <w:rsid w:val="0047471A"/>
    <w:rsid w:val="0047503E"/>
    <w:rsid w:val="00475C7A"/>
    <w:rsid w:val="00480C49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66C3"/>
    <w:rsid w:val="004A66CF"/>
    <w:rsid w:val="004C6EE2"/>
    <w:rsid w:val="004D4D94"/>
    <w:rsid w:val="004E345E"/>
    <w:rsid w:val="004E3969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64FA6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389A"/>
    <w:rsid w:val="00597E2F"/>
    <w:rsid w:val="005A2772"/>
    <w:rsid w:val="005A2E4E"/>
    <w:rsid w:val="005A3FB2"/>
    <w:rsid w:val="005A6D94"/>
    <w:rsid w:val="005B3DA3"/>
    <w:rsid w:val="005B6C9C"/>
    <w:rsid w:val="005C047C"/>
    <w:rsid w:val="005C0FBD"/>
    <w:rsid w:val="005C400B"/>
    <w:rsid w:val="005C467B"/>
    <w:rsid w:val="005C49D0"/>
    <w:rsid w:val="005C6584"/>
    <w:rsid w:val="005D367A"/>
    <w:rsid w:val="005D3E99"/>
    <w:rsid w:val="005D5D63"/>
    <w:rsid w:val="005D79B8"/>
    <w:rsid w:val="005E136E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0926"/>
    <w:rsid w:val="00622F6B"/>
    <w:rsid w:val="00627765"/>
    <w:rsid w:val="00644692"/>
    <w:rsid w:val="0064692C"/>
    <w:rsid w:val="00653F68"/>
    <w:rsid w:val="00655183"/>
    <w:rsid w:val="006802C4"/>
    <w:rsid w:val="00682FD6"/>
    <w:rsid w:val="0068429A"/>
    <w:rsid w:val="00685FDD"/>
    <w:rsid w:val="00692550"/>
    <w:rsid w:val="00693676"/>
    <w:rsid w:val="006A71DE"/>
    <w:rsid w:val="006A7331"/>
    <w:rsid w:val="006A76D7"/>
    <w:rsid w:val="006B2D23"/>
    <w:rsid w:val="006B6247"/>
    <w:rsid w:val="006C181C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5829"/>
    <w:rsid w:val="006F60DE"/>
    <w:rsid w:val="006F72F5"/>
    <w:rsid w:val="0070177C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364FA"/>
    <w:rsid w:val="00743B4F"/>
    <w:rsid w:val="00744000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975EA"/>
    <w:rsid w:val="007A050E"/>
    <w:rsid w:val="007A2D7C"/>
    <w:rsid w:val="007A2F5A"/>
    <w:rsid w:val="007A42F2"/>
    <w:rsid w:val="007A5AA1"/>
    <w:rsid w:val="007B42CB"/>
    <w:rsid w:val="007B6A50"/>
    <w:rsid w:val="007C1230"/>
    <w:rsid w:val="007D186F"/>
    <w:rsid w:val="007D3095"/>
    <w:rsid w:val="007E4DDC"/>
    <w:rsid w:val="007E5E71"/>
    <w:rsid w:val="00801B7F"/>
    <w:rsid w:val="00802E02"/>
    <w:rsid w:val="008051DC"/>
    <w:rsid w:val="00810C9D"/>
    <w:rsid w:val="00813C6B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4D1"/>
    <w:rsid w:val="008478B1"/>
    <w:rsid w:val="00850EC8"/>
    <w:rsid w:val="00851354"/>
    <w:rsid w:val="00854D77"/>
    <w:rsid w:val="00856242"/>
    <w:rsid w:val="008576F6"/>
    <w:rsid w:val="00857713"/>
    <w:rsid w:val="00862C21"/>
    <w:rsid w:val="00874376"/>
    <w:rsid w:val="00876CD5"/>
    <w:rsid w:val="00881B59"/>
    <w:rsid w:val="00882053"/>
    <w:rsid w:val="008864B1"/>
    <w:rsid w:val="008905C9"/>
    <w:rsid w:val="00891E2C"/>
    <w:rsid w:val="008939A2"/>
    <w:rsid w:val="008942A2"/>
    <w:rsid w:val="00894527"/>
    <w:rsid w:val="0089534A"/>
    <w:rsid w:val="008A0446"/>
    <w:rsid w:val="008A50D1"/>
    <w:rsid w:val="008A529C"/>
    <w:rsid w:val="008B3F61"/>
    <w:rsid w:val="008B446A"/>
    <w:rsid w:val="008B5E47"/>
    <w:rsid w:val="008B633C"/>
    <w:rsid w:val="008B6D91"/>
    <w:rsid w:val="008C0880"/>
    <w:rsid w:val="008C27FD"/>
    <w:rsid w:val="008D1257"/>
    <w:rsid w:val="008D2762"/>
    <w:rsid w:val="008D3CE0"/>
    <w:rsid w:val="008D7FDC"/>
    <w:rsid w:val="008E0499"/>
    <w:rsid w:val="008E4B7A"/>
    <w:rsid w:val="008E6248"/>
    <w:rsid w:val="008F086B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36B2D"/>
    <w:rsid w:val="00936CF0"/>
    <w:rsid w:val="009379DD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FE9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3843"/>
    <w:rsid w:val="00A05E18"/>
    <w:rsid w:val="00A06EFE"/>
    <w:rsid w:val="00A105DF"/>
    <w:rsid w:val="00A13F07"/>
    <w:rsid w:val="00A15F1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7259"/>
    <w:rsid w:val="00A478DC"/>
    <w:rsid w:val="00A53907"/>
    <w:rsid w:val="00A60852"/>
    <w:rsid w:val="00A6394A"/>
    <w:rsid w:val="00A66066"/>
    <w:rsid w:val="00A701AF"/>
    <w:rsid w:val="00A75504"/>
    <w:rsid w:val="00A80DFA"/>
    <w:rsid w:val="00A83EBE"/>
    <w:rsid w:val="00A8594A"/>
    <w:rsid w:val="00A8687B"/>
    <w:rsid w:val="00A90046"/>
    <w:rsid w:val="00A90CF7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E65F6"/>
    <w:rsid w:val="00AF053E"/>
    <w:rsid w:val="00B01683"/>
    <w:rsid w:val="00B039E8"/>
    <w:rsid w:val="00B14B45"/>
    <w:rsid w:val="00B155E8"/>
    <w:rsid w:val="00B15F75"/>
    <w:rsid w:val="00B179D3"/>
    <w:rsid w:val="00B2194E"/>
    <w:rsid w:val="00B2430C"/>
    <w:rsid w:val="00B31F29"/>
    <w:rsid w:val="00B32796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046D"/>
    <w:rsid w:val="00B66A64"/>
    <w:rsid w:val="00B7242A"/>
    <w:rsid w:val="00B8071F"/>
    <w:rsid w:val="00B82B4E"/>
    <w:rsid w:val="00B8420E"/>
    <w:rsid w:val="00B90CE1"/>
    <w:rsid w:val="00BA1A23"/>
    <w:rsid w:val="00BA40E0"/>
    <w:rsid w:val="00BA5B2A"/>
    <w:rsid w:val="00BB4AE0"/>
    <w:rsid w:val="00BC2CD2"/>
    <w:rsid w:val="00BC6483"/>
    <w:rsid w:val="00BC69E3"/>
    <w:rsid w:val="00BC7335"/>
    <w:rsid w:val="00BD08C3"/>
    <w:rsid w:val="00BD0EF1"/>
    <w:rsid w:val="00BD3349"/>
    <w:rsid w:val="00BD542D"/>
    <w:rsid w:val="00BD6E66"/>
    <w:rsid w:val="00BD7CF5"/>
    <w:rsid w:val="00BE193E"/>
    <w:rsid w:val="00BE1962"/>
    <w:rsid w:val="00BE4821"/>
    <w:rsid w:val="00BF0188"/>
    <w:rsid w:val="00BF17F2"/>
    <w:rsid w:val="00BF31D2"/>
    <w:rsid w:val="00C00404"/>
    <w:rsid w:val="00C00540"/>
    <w:rsid w:val="00C00BD4"/>
    <w:rsid w:val="00C01967"/>
    <w:rsid w:val="00C01ED5"/>
    <w:rsid w:val="00C01F97"/>
    <w:rsid w:val="00C02D0B"/>
    <w:rsid w:val="00C059AB"/>
    <w:rsid w:val="00C1044A"/>
    <w:rsid w:val="00C172AE"/>
    <w:rsid w:val="00C33AAA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82E2D"/>
    <w:rsid w:val="00C84E4C"/>
    <w:rsid w:val="00C87044"/>
    <w:rsid w:val="00C93DB0"/>
    <w:rsid w:val="00C94D17"/>
    <w:rsid w:val="00CA2A00"/>
    <w:rsid w:val="00CA2A63"/>
    <w:rsid w:val="00CB17F5"/>
    <w:rsid w:val="00CB27C6"/>
    <w:rsid w:val="00CB456B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25BD"/>
    <w:rsid w:val="00D12661"/>
    <w:rsid w:val="00D14F61"/>
    <w:rsid w:val="00D1582D"/>
    <w:rsid w:val="00D15BA1"/>
    <w:rsid w:val="00D2569D"/>
    <w:rsid w:val="00D27A1B"/>
    <w:rsid w:val="00D331C8"/>
    <w:rsid w:val="00D34658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1365"/>
    <w:rsid w:val="00D71B9B"/>
    <w:rsid w:val="00D7343A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CC2"/>
    <w:rsid w:val="00DA1633"/>
    <w:rsid w:val="00DA29C3"/>
    <w:rsid w:val="00DA48EC"/>
    <w:rsid w:val="00DA5904"/>
    <w:rsid w:val="00DA6422"/>
    <w:rsid w:val="00DA670F"/>
    <w:rsid w:val="00DB0557"/>
    <w:rsid w:val="00DB2C80"/>
    <w:rsid w:val="00DC2340"/>
    <w:rsid w:val="00DC30DA"/>
    <w:rsid w:val="00DD179E"/>
    <w:rsid w:val="00DD3DD7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3B2D"/>
    <w:rsid w:val="00E552A4"/>
    <w:rsid w:val="00E604BE"/>
    <w:rsid w:val="00E6190A"/>
    <w:rsid w:val="00E63251"/>
    <w:rsid w:val="00E63AF0"/>
    <w:rsid w:val="00E64B5A"/>
    <w:rsid w:val="00E70C40"/>
    <w:rsid w:val="00E710C7"/>
    <w:rsid w:val="00E80DED"/>
    <w:rsid w:val="00E86E8F"/>
    <w:rsid w:val="00E95ED3"/>
    <w:rsid w:val="00EA7542"/>
    <w:rsid w:val="00EB0565"/>
    <w:rsid w:val="00EB1716"/>
    <w:rsid w:val="00EB2280"/>
    <w:rsid w:val="00EB61E2"/>
    <w:rsid w:val="00EC1621"/>
    <w:rsid w:val="00EC3515"/>
    <w:rsid w:val="00EC51C3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1957"/>
    <w:rsid w:val="00F23554"/>
    <w:rsid w:val="00F241DA"/>
    <w:rsid w:val="00F24740"/>
    <w:rsid w:val="00F24D5A"/>
    <w:rsid w:val="00F30571"/>
    <w:rsid w:val="00F3112A"/>
    <w:rsid w:val="00F335CB"/>
    <w:rsid w:val="00F35DB1"/>
    <w:rsid w:val="00F35E4B"/>
    <w:rsid w:val="00F3651F"/>
    <w:rsid w:val="00F36D0F"/>
    <w:rsid w:val="00F401A3"/>
    <w:rsid w:val="00F4144F"/>
    <w:rsid w:val="00F42294"/>
    <w:rsid w:val="00F4284B"/>
    <w:rsid w:val="00F42F7B"/>
    <w:rsid w:val="00F459EB"/>
    <w:rsid w:val="00F514E6"/>
    <w:rsid w:val="00F52C9C"/>
    <w:rsid w:val="00F55BE1"/>
    <w:rsid w:val="00F61549"/>
    <w:rsid w:val="00F6336A"/>
    <w:rsid w:val="00F640E6"/>
    <w:rsid w:val="00F72065"/>
    <w:rsid w:val="00F73652"/>
    <w:rsid w:val="00F775BE"/>
    <w:rsid w:val="00F778DC"/>
    <w:rsid w:val="00F8294D"/>
    <w:rsid w:val="00F849BE"/>
    <w:rsid w:val="00F94A4B"/>
    <w:rsid w:val="00F9651E"/>
    <w:rsid w:val="00F97AD4"/>
    <w:rsid w:val="00FB0917"/>
    <w:rsid w:val="00FB0F16"/>
    <w:rsid w:val="00FB59FB"/>
    <w:rsid w:val="00FB668F"/>
    <w:rsid w:val="00FB72A0"/>
    <w:rsid w:val="00FB7EFB"/>
    <w:rsid w:val="00FC25FB"/>
    <w:rsid w:val="00FC35C5"/>
    <w:rsid w:val="00FC3A84"/>
    <w:rsid w:val="00FC4E7F"/>
    <w:rsid w:val="00FC7DBF"/>
    <w:rsid w:val="00FD202A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91E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91E2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91E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91E2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4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5A0E-34A4-4A64-A1B6-D5747E3A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2018-08-01T11:37:00Z</cp:lastPrinted>
  <dcterms:created xsi:type="dcterms:W3CDTF">2018-08-01T11:56:00Z</dcterms:created>
  <dcterms:modified xsi:type="dcterms:W3CDTF">2018-12-06T11:00:00Z</dcterms:modified>
</cp:coreProperties>
</file>